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37693F">
                              <w:rPr>
                                <w:rFonts w:ascii="Times New Roman" w:hAnsi="Times New Roman"/>
                                <w:i/>
                              </w:rPr>
                              <w:t>8625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37693F">
                        <w:rPr>
                          <w:rFonts w:ascii="Times New Roman" w:hAnsi="Times New Roman"/>
                          <w:i/>
                        </w:rPr>
                        <w:t>8625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37693F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37693F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37693F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37693F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37693F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37693F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37693F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37693F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37693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37693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37693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37693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37693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37693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37693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37693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37693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37693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37693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37693F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37693F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37693F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37693F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37693F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37693F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37693F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37693F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37693F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37693F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37693F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7693F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B2A24-B7A7-44EB-86EE-BC27C804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2022-02-15T15:13:00Z</dcterms:created>
  <dcterms:modified xsi:type="dcterms:W3CDTF">2022-02-15T15:13:00Z</dcterms:modified>
</cp:coreProperties>
</file>