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F935BE">
                              <w:rPr>
                                <w:rFonts w:ascii="Times New Roman" w:hAnsi="Times New Roman"/>
                                <w:i/>
                              </w:rPr>
                              <w:t>8626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F935BE">
                        <w:rPr>
                          <w:rFonts w:ascii="Times New Roman" w:hAnsi="Times New Roman"/>
                          <w:i/>
                        </w:rPr>
                        <w:t>8626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F935BE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F935BE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F935BE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lastRenderedPageBreak/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F935BE">
        <w:rPr>
          <w:rFonts w:ascii="Times New Roman" w:eastAsia="Times New Roman" w:hAnsi="Times New Roman"/>
          <w:sz w:val="24"/>
          <w:szCs w:val="28"/>
          <w:lang w:val="ru-RU" w:eastAsia="ru-RU"/>
        </w:rPr>
        <w:t>АО МайПроект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F935BE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F935BE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F935BE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F935BE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F935BE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F935BE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F935BE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F935BE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F935BE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F935BE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F935BE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F935BE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F935BE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F935BE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F935BE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Look w:val="04A0" w:firstRow="1" w:lastRow="0" w:firstColumn="1" w:lastColumn="0" w:noHBand="0" w:noVBand="1"/>
    </w:tblPr>
    <w:tblGrid>
      <w:gridCol w:w="2410"/>
      <w:gridCol w:w="426"/>
      <w:gridCol w:w="7512"/>
    </w:tblGrid>
    <w:tr w:rsidR="00D01354" w:rsidRPr="00B911DC" w:rsidTr="00577DBB">
      <w:trPr>
        <w:trHeight w:val="571"/>
      </w:trPr>
      <w:tc>
        <w:tcPr>
          <w:tcW w:w="2410" w:type="dxa"/>
          <w:vMerge w:val="restart"/>
          <w:shd w:val="clear" w:color="auto" w:fill="auto"/>
        </w:tcPr>
        <w:p w:rsidR="00D01354" w:rsidRPr="001F2EA5" w:rsidRDefault="004D3B28" w:rsidP="00577DBB">
          <w:pPr>
            <w:pStyle w:val="ac"/>
          </w:pPr>
          <w:bookmarkStart w:id="21" w:name="My_pr"/>
          <w:r w:rsidRPr="001C6201">
            <w:rPr>
              <w:noProof/>
              <w:lang w:val="ru-RU" w:eastAsia="ru-RU"/>
            </w:rPr>
            <w:drawing>
              <wp:inline distT="0" distB="0" distL="0" distR="0">
                <wp:extent cx="1168400" cy="1123950"/>
                <wp:effectExtent l="0" t="0" r="0" b="0"/>
                <wp:docPr id="2" name="Рисунок 2" descr="Лого  Май проект_Последняя редак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Лого  Май проект_Последняя редакци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shd w:val="clear" w:color="auto" w:fill="auto"/>
          <w:vAlign w:val="center"/>
        </w:tcPr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1F2EA5">
            <w:rPr>
              <w:rFonts w:ascii="Arial" w:hAnsi="Arial" w:cs="Arial"/>
              <w:b/>
              <w:bCs/>
              <w:spacing w:val="17"/>
              <w:sz w:val="14"/>
              <w:szCs w:val="14"/>
            </w:rPr>
            <w:t>РОССИЙСКАЯ ФЕДЕРАЦИЯ</w:t>
          </w: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6E5E73">
            <w:rPr>
              <w:rFonts w:ascii="Arial" w:hAnsi="Arial" w:cs="Arial"/>
              <w:b/>
              <w:spacing w:val="22"/>
              <w:sz w:val="18"/>
              <w:szCs w:val="18"/>
            </w:rPr>
            <w:t xml:space="preserve">АКЦИОНЕРНОЕ ОБЩЕСТВО </w:t>
          </w:r>
          <w:r w:rsidRPr="006E5E73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«</w:t>
          </w:r>
          <w:r w:rsidRPr="001F2EA5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МАЙ ПРОЕКТ»</w:t>
          </w:r>
        </w:p>
      </w:tc>
    </w:tr>
    <w:tr w:rsidR="00D01354" w:rsidRPr="00761793" w:rsidTr="00577DBB">
      <w:trPr>
        <w:trHeight w:val="1047"/>
      </w:trPr>
      <w:tc>
        <w:tcPr>
          <w:tcW w:w="2410" w:type="dxa"/>
          <w:vMerge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426" w:type="dxa"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7512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115054, г. Москва, Б. Строченовский пер., д.7, эт.8</w:t>
          </w:r>
          <w:r>
            <w:rPr>
              <w:rFonts w:ascii="Arial" w:hAnsi="Arial" w:cs="Arial"/>
              <w:sz w:val="18"/>
              <w:szCs w:val="18"/>
            </w:rPr>
            <w:t xml:space="preserve">, пом. </w:t>
          </w:r>
          <w:r>
            <w:rPr>
              <w:rFonts w:ascii="Arial" w:hAnsi="Arial" w:cs="Arial"/>
              <w:sz w:val="18"/>
              <w:szCs w:val="18"/>
              <w:lang w:val="en-US"/>
            </w:rPr>
            <w:t>XV</w:t>
          </w:r>
          <w:r>
            <w:rPr>
              <w:rFonts w:ascii="Arial" w:hAnsi="Arial" w:cs="Arial"/>
              <w:sz w:val="18"/>
              <w:szCs w:val="18"/>
            </w:rPr>
            <w:t>, ком. 1Е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+7 (495) 989-85-04, +7 (495) 981-98-80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info@myproject.msk.ru</w:t>
          </w:r>
        </w:p>
        <w:p w:rsidR="00D01354" w:rsidRPr="003E6DCF" w:rsidRDefault="00C557F9" w:rsidP="00C557F9">
          <w:pPr>
            <w:pStyle w:val="ac"/>
            <w:jc w:val="center"/>
            <w:rPr>
              <w:lang w:val="ru-RU"/>
            </w:rPr>
          </w:pPr>
          <w:r w:rsidRPr="001F2EA5">
            <w:rPr>
              <w:rFonts w:ascii="Arial" w:hAnsi="Arial" w:cs="Arial"/>
              <w:sz w:val="18"/>
              <w:szCs w:val="18"/>
            </w:rPr>
            <w:t>www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myproject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msk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ru</w:t>
          </w:r>
        </w:p>
      </w:tc>
    </w:tr>
    <w:tr w:rsidR="00D01354" w:rsidRPr="00761793" w:rsidTr="00577DBB">
      <w:trPr>
        <w:trHeight w:val="70"/>
      </w:trPr>
      <w:tc>
        <w:tcPr>
          <w:tcW w:w="10348" w:type="dxa"/>
          <w:gridSpan w:val="3"/>
          <w:shd w:val="clear" w:color="auto" w:fill="auto"/>
        </w:tcPr>
        <w:p w:rsidR="00D01354" w:rsidRPr="001F2EA5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6238875" cy="635"/>
                    <wp:effectExtent l="24130" t="19050" r="23495" b="19050"/>
                    <wp:docPr id="1" name="Прямая со стрелкой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62DBC1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6" type="#_x0000_t32" style="width:491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" strokecolor="#404040" strokeweight="2.5pt">
                    <w10:anchorlock/>
                  </v:shape>
                </w:pict>
              </mc:Fallback>
            </mc:AlternateContent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35BE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138E-62DF-4E2A-A16A-C2EC0E84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2022-02-15T15:13:00Z</dcterms:created>
  <dcterms:modified xsi:type="dcterms:W3CDTF">2022-02-15T15:13:00Z</dcterms:modified>
</cp:coreProperties>
</file>