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020B3B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8645.0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020B3B">
                        <w:rPr>
                          <w:rFonts w:ascii="Times New Roman" w:hAnsi="Times New Roman"/>
                          <w:i/>
                          <w:highlight w:val="yellow"/>
                        </w:rPr>
                        <w:t>8645.0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020B3B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020B3B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020B3B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020B3B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020B3B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1000.1300.850.2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020B3B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1000.1300.850.2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1300.0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3500.0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2540.0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0.75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1.5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1100.0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020B3B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020B3B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020B3B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1000.1300.850.2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020B3B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020B3B">
        <w:rPr>
          <w:rFonts w:ascii="Times New Roman" w:hAnsi="Times New Roman"/>
          <w:sz w:val="24"/>
          <w:szCs w:val="28"/>
          <w:highlight w:val="yellow"/>
          <w:lang w:val="ru-RU"/>
        </w:rPr>
        <w:t>24.03.22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020B3B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020B3B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1000.1300.850.2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020B3B">
        <w:rPr>
          <w:rFonts w:ascii="Times New Roman" w:hAnsi="Times New Roman"/>
          <w:sz w:val="24"/>
          <w:szCs w:val="28"/>
          <w:highlight w:val="yellow"/>
          <w:lang w:val="ru-RU"/>
        </w:rPr>
        <w:t>ЭРПЭ 1000.1300.850.2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 xml:space="preserve">- Датчик уровня воды в канале за решеткой; </w:t>
      </w:r>
    </w:p>
    <w:bookmarkEnd w:id="7"/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EF7" w:rsidRDefault="002A5EF7" w:rsidP="00516D5E">
      <w:r>
        <w:separator/>
      </w:r>
    </w:p>
  </w:endnote>
  <w:endnote w:type="continuationSeparator" w:id="0">
    <w:p w:rsidR="002A5EF7" w:rsidRDefault="002A5EF7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020B3B">
      <w:rPr>
        <w:bCs/>
        <w:i/>
        <w:noProof/>
        <w:highlight w:val="yellow"/>
      </w:rPr>
      <w:t>22.02.2022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020B3B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020B3B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EF7" w:rsidRDefault="002A5EF7" w:rsidP="00516D5E">
      <w:r>
        <w:separator/>
      </w:r>
    </w:p>
  </w:footnote>
  <w:footnote w:type="continuationSeparator" w:id="0">
    <w:p w:rsidR="002A5EF7" w:rsidRDefault="002A5EF7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020B3B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0B3B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8C36E9-17D4-4CFB-BC9B-8CEEB0DBC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1669</Words>
  <Characters>9517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11164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2022-02-22T13:04:00Z</dcterms:created>
  <dcterms:modified xsi:type="dcterms:W3CDTF">2022-02-22T13:04:00Z</dcterms:modified>
</cp:coreProperties>
</file>