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DCF" w:rsidRPr="001C6201" w:rsidRDefault="007D34C8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column">
                  <wp:posOffset>5121275</wp:posOffset>
                </wp:positionH>
                <wp:positionV relativeFrom="paragraph">
                  <wp:posOffset>-76200</wp:posOffset>
                </wp:positionV>
                <wp:extent cx="1078230" cy="25209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823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67B9" w:rsidRPr="002C7C53" w:rsidRDefault="00F167B9" w:rsidP="00F167B9">
                            <w:pPr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 w:rsidRPr="00F167B9">
                              <w:rPr>
                                <w:rFonts w:ascii="Times New Roman" w:hAnsi="Times New Roman"/>
                                <w:i/>
                                <w:lang w:val="ru-RU"/>
                              </w:rPr>
                              <w:t xml:space="preserve">Арх. № </w:t>
                            </w:r>
                            <w:r w:rsidR="00A964A5">
                              <w:rPr>
                                <w:rFonts w:ascii="Times New Roman" w:hAnsi="Times New Roman"/>
                                <w:i/>
                                <w:highlight w:val="yellow"/>
                              </w:rPr>
                              <w:t>8656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03.25pt;margin-top:-6pt;width:84.9pt;height:19.85pt;z-index:-251658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MKEOAIAACMEAAAOAAAAZHJzL2Uyb0RvYy54bWysU82O0zAQviPxDpbvNGm2pW3UdLV0KUJa&#10;fqSFB3Acp7FwPMZ2m5Qbd16Bd+DAgRuv0H0jxm63W+CGyMGaycx8M/PNzPyybxXZCusk6IIOBykl&#10;QnOopF4X9P271ZMpJc4zXTEFWhR0Jxy9XDx+NO9MLjJoQFXCEgTRLu9MQRvvTZ4kjjeiZW4ARmg0&#10;1mBb5lG166SyrEP0ViVZmj5NOrCVscCFc/j3+mCki4hf14L7N3XthCeqoFibj6+NbxneZDFn+doy&#10;00h+LIP9QxUtkxqTnqCumWdkY+VfUK3kFhzUfsChTaCuJRexB+xmmP7RzW3DjIi9IDnOnGhy/w+W&#10;v96+tURWBb1IJ5Ro1uKQ9l/33/bf9z/3P+4+330hWWCpMy5H51uD7r5/Bj1OO3bszA3wD45oWDZM&#10;r8WVtdA1glVY5TBEJmehBxwXQMruFVSYjG08RKC+tm2gEEkhiI7T2p0mJHpPeEiZTqbZBZo42rJx&#10;ls7GMQXL76ONdf6FgJYEoaAWNyCis+2N86Ealt+7hGQOlKxWUqmo2HW5VJZsGW7LKn5H9N/clCZd&#10;QWfjbByRNYT4uEit9LjNSrYFnabhC+EsD2w811WUPZPqIGMlSh/pCYwcuPF92aNj4KyEaodEWThs&#10;LV4ZCg3YT5R0uLEFdR83zApK1EuNZM+Go1FY8aiMxpMMFXtuKc8tTHOEKqin5CAufTyLyIO5wqGs&#10;ZOTroZJjrbiJkcbj1YRVP9ej18NtL34BAAD//wMAUEsDBBQABgAIAAAAIQCAvx9w4AAAAAoBAAAP&#10;AAAAZHJzL2Rvd25yZXYueG1sTI/LTsMwEEX3SPyDNUjsWqdBTdqQSVVRsWGBREGiSzeexBF+RLab&#10;hr/HrGA5mqN7z613s9FsIh8GZxFWywwY2dbJwfYIH+/Piw2wEIWVQjtLCN8UYNfc3tSiku5q32g6&#10;xp6lEBsqgaBiHCvOQ6vIiLB0I9n065w3IqbT91x6cU3hRvM8ywpuxGBTgxIjPSlqv44Xg/Bp1CAP&#10;/vXUST0dXrr9epz9iHh/N+8fgUWa4x8Mv/pJHZrkdHYXKwPTCJusWCcUYbHK06hEbMviAdgZIS9L&#10;4E3N/09ofgAAAP//AwBQSwECLQAUAAYACAAAACEAtoM4kv4AAADhAQAAEwAAAAAAAAAAAAAAAAAA&#10;AAAAW0NvbnRlbnRfVHlwZXNdLnhtbFBLAQItABQABgAIAAAAIQA4/SH/1gAAAJQBAAALAAAAAAAA&#10;AAAAAAAAAC8BAABfcmVscy8ucmVsc1BLAQItABQABgAIAAAAIQBkKMKEOAIAACMEAAAOAAAAAAAA&#10;AAAAAAAAAC4CAABkcnMvZTJvRG9jLnhtbFBLAQItABQABgAIAAAAIQCAvx9w4AAAAAoBAAAPAAAA&#10;AAAAAAAAAAAAAJIEAABkcnMvZG93bnJldi54bWxQSwUGAAAAAAQABADzAAAAnwUAAAAA&#10;" stroked="f">
                <v:textbox style="mso-fit-shape-to-text:t">
                  <w:txbxContent>
                    <w:p w:rsidR="00F167B9" w:rsidRPr="002C7C53" w:rsidRDefault="00F167B9" w:rsidP="00F167B9">
                      <w:pPr>
                        <w:rPr>
                          <w:rFonts w:ascii="Times New Roman" w:hAnsi="Times New Roman"/>
                          <w:i/>
                        </w:rPr>
                      </w:pPr>
                      <w:r w:rsidRPr="00F167B9">
                        <w:rPr>
                          <w:rFonts w:ascii="Times New Roman" w:hAnsi="Times New Roman"/>
                          <w:i/>
                          <w:lang w:val="ru-RU"/>
                        </w:rPr>
                        <w:t xml:space="preserve">Арх. № </w:t>
                      </w:r>
                      <w:r w:rsidR="00A964A5">
                        <w:rPr>
                          <w:rFonts w:ascii="Times New Roman" w:hAnsi="Times New Roman"/>
                          <w:i/>
                          <w:highlight w:val="yellow"/>
                        </w:rPr>
                        <w:t>8656</w:t>
                      </w:r>
                    </w:p>
                  </w:txbxContent>
                </v:textbox>
              </v:shape>
            </w:pict>
          </mc:Fallback>
        </mc:AlternateContent>
      </w: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8D1505" w:rsidRDefault="0036168E" w:rsidP="003E6DCF">
      <w:pPr>
        <w:pStyle w:val="af0"/>
        <w:spacing w:before="240" w:line="240" w:lineRule="auto"/>
        <w:jc w:val="center"/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</w:pPr>
      <w:r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ТЕХ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НИКО­КОММЕРЧЕСКОЕ ПРЕ</w:t>
      </w:r>
      <w:r w:rsidR="00335977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Д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ЛОЖЕНИЕ</w:t>
      </w:r>
    </w:p>
    <w:p w:rsidR="003E6DCF" w:rsidRPr="008D1505" w:rsidRDefault="003E6DCF" w:rsidP="003E6DCF">
      <w:pPr>
        <w:ind w:right="142"/>
        <w:jc w:val="center"/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</w:pPr>
      <w:r w:rsidRPr="008D1505">
        <w:rPr>
          <w:rFonts w:ascii="Times New Roman" w:hAnsi="Times New Roman"/>
          <w:b/>
          <w:bCs/>
          <w:i/>
          <w:color w:val="FFFFFF"/>
          <w:sz w:val="30"/>
          <w:szCs w:val="32"/>
          <w:lang w:val="ru-RU"/>
        </w:rPr>
        <w:softHyphen/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ОБОРУДОВАНИЕ МЕХАНИ</w:t>
      </w:r>
      <w:r w:rsidR="00335977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Ч</w:t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ЕСКОЙ ОЧИСТКИ СТОЧНЫХ ВОД</w:t>
      </w:r>
    </w:p>
    <w:p w:rsidR="003E6DCF" w:rsidRPr="001429EF" w:rsidRDefault="00A964A5" w:rsidP="008D1505">
      <w:pPr>
        <w:spacing w:after="240"/>
        <w:jc w:val="center"/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</w:pPr>
      <w:r>
        <w:rPr>
          <w:rFonts w:ascii="Times New Roman" w:hAnsi="Times New Roman"/>
          <w:b/>
          <w:bCs/>
          <w:i/>
          <w:caps/>
          <w:color w:val="404040"/>
          <w:sz w:val="36"/>
          <w:szCs w:val="40"/>
          <w:highlight w:val="yellow"/>
          <w:lang w:val="ru-RU" w:eastAsia="ru-RU"/>
        </w:rPr>
        <w:t>0 0</w:t>
      </w: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01354" w:rsidRDefault="003E6DCF" w:rsidP="00D01354">
      <w:pPr>
        <w:spacing w:after="12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tbl>
      <w:tblPr>
        <w:tblpPr w:leftFromText="180" w:rightFromText="180" w:vertAnchor="text" w:horzAnchor="margin" w:tblpXSpec="center" w:tblpY="197"/>
        <w:tblW w:w="0" w:type="auto"/>
        <w:tblLook w:val="01E0" w:firstRow="1" w:lastRow="1" w:firstColumn="1" w:lastColumn="1" w:noHBand="0" w:noVBand="0"/>
      </w:tblPr>
      <w:tblGrid>
        <w:gridCol w:w="2551"/>
        <w:gridCol w:w="2410"/>
        <w:gridCol w:w="2377"/>
      </w:tblGrid>
      <w:tr w:rsidR="005A0C1F" w:rsidRPr="0036168E" w:rsidTr="0042693F">
        <w:tc>
          <w:tcPr>
            <w:tcW w:w="2551" w:type="dxa"/>
            <w:shd w:val="clear" w:color="auto" w:fill="auto"/>
            <w:vAlign w:val="center"/>
          </w:tcPr>
          <w:p w:rsidR="005A0C1F" w:rsidRPr="00761793" w:rsidRDefault="00335977" w:rsidP="005A0C1F">
            <w:pPr>
              <w:spacing w:before="200"/>
              <w:ind w:right="-391"/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  <w:r w:rsidRPr="00D91178">
              <w:rPr>
                <w:rFonts w:ascii="Times New Roman" w:hAnsi="Times New Roman"/>
                <w:bCs/>
                <w:i/>
                <w:noProof/>
                <w:lang w:eastAsia="ru-RU"/>
              </w:rPr>
              <w:t>Руководитель проектов</w:t>
            </w:r>
            <w:r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</w:t>
            </w:r>
            <w:r w:rsidR="005A0C1F"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 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A0C1F" w:rsidRPr="00761793" w:rsidRDefault="005A0C1F" w:rsidP="005A0C1F">
            <w:pPr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</w:p>
        </w:tc>
        <w:tc>
          <w:tcPr>
            <w:tcW w:w="2377" w:type="dxa"/>
            <w:shd w:val="clear" w:color="auto" w:fill="auto"/>
            <w:vAlign w:val="center"/>
          </w:tcPr>
          <w:p w:rsidR="005A0C1F" w:rsidRPr="0036168E" w:rsidRDefault="00A964A5" w:rsidP="00C16F71">
            <w:pPr>
              <w:spacing w:before="200"/>
              <w:jc w:val="center"/>
              <w:rPr>
                <w:rFonts w:ascii="Times New Roman" w:hAnsi="Times New Roman"/>
                <w:bCs/>
                <w:i/>
                <w:noProof/>
                <w:lang w:val="ru-RU" w:eastAsia="ru-RU"/>
              </w:rPr>
            </w:pPr>
            <w:r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>Ахметшин Ю. М.</w:t>
            </w:r>
          </w:p>
        </w:tc>
      </w:tr>
    </w:tbl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918DF" w:rsidRDefault="00A964A5" w:rsidP="00D918DF">
      <w:pPr>
        <w:spacing w:after="120"/>
        <w:jc w:val="center"/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highlight w:val="yellow"/>
          <w:lang w:eastAsia="ru-RU"/>
        </w:rPr>
        <w:lastRenderedPageBreak/>
        <w:t>Москва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- 20</w:t>
      </w:r>
      <w:r w:rsidR="001A4197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2</w:t>
      </w:r>
      <w:r w:rsidR="00543B1E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>2</w:t>
      </w:r>
      <w:r w:rsidR="00D918DF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br w:type="page"/>
      </w:r>
      <w:r w:rsidR="003E6DCF" w:rsidRPr="00D918DF"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  <w:lastRenderedPageBreak/>
        <w:t>Введение</w:t>
      </w:r>
    </w:p>
    <w:p w:rsidR="003E6DCF" w:rsidRPr="003E6DCF" w:rsidRDefault="003E6DCF" w:rsidP="003E6DCF">
      <w:pPr>
        <w:ind w:firstLine="709"/>
        <w:jc w:val="both"/>
        <w:rPr>
          <w:rFonts w:ascii="Times New Roman" w:eastAsia="Times New Roman" w:hAnsi="Times New Roman"/>
          <w:sz w:val="28"/>
          <w:szCs w:val="24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Настоящее технико-коммерческое предложение подготовлено специалистами </w:t>
      </w:r>
      <w:r w:rsidR="00A964A5">
        <w:rPr>
          <w:rFonts w:ascii="Times New Roman" w:eastAsia="Times New Roman" w:hAnsi="Times New Roman"/>
          <w:sz w:val="24"/>
          <w:szCs w:val="28"/>
          <w:highlight w:val="yellow"/>
          <w:lang w:val="ru-RU" w:eastAsia="ru-RU"/>
        </w:rPr>
        <w:t>ТПП Экополимер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и ставит своей задачей подбор оборудования для </w:t>
      </w:r>
      <w:r w:rsidR="008D16A1">
        <w:rPr>
          <w:rFonts w:ascii="Times New Roman" w:eastAsia="Times New Roman" w:hAnsi="Times New Roman"/>
          <w:sz w:val="24"/>
          <w:szCs w:val="24"/>
          <w:lang w:val="ru-RU" w:eastAsia="ru-RU"/>
        </w:rPr>
        <w:t>тонкой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 механической очистки сточных вод. Техническое предложение разработано с использованием современного и надежного оборудования для механической очистки сточных вод</w:t>
      </w:r>
      <w:r w:rsidRPr="003E6DCF">
        <w:rPr>
          <w:rFonts w:ascii="Times New Roman" w:eastAsia="Times New Roman" w:hAnsi="Times New Roman"/>
          <w:sz w:val="28"/>
          <w:szCs w:val="24"/>
          <w:lang w:val="ru-RU" w:eastAsia="ru-RU"/>
        </w:rPr>
        <w:t>.</w:t>
      </w:r>
    </w:p>
    <w:p w:rsidR="003E6DCF" w:rsidRPr="00C863D5" w:rsidRDefault="003E6DCF" w:rsidP="0030002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Основные технические характеристики оборудования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В качестве рекомендуемого оборудования предлагаем рассмотреть</w:t>
      </w:r>
      <w:bookmarkStart w:id="1" w:name="Ta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="008D16A1">
        <w:rPr>
          <w:rFonts w:ascii="Times New Roman" w:eastAsia="Times New Roman" w:hAnsi="Times New Roman"/>
          <w:sz w:val="24"/>
          <w:szCs w:val="28"/>
          <w:lang w:val="ru-RU" w:eastAsia="ru-RU"/>
        </w:rPr>
        <w:t>решетку с перфорированным ступенчатым экраном</w:t>
      </w:r>
      <w:bookmarkEnd w:id="1"/>
      <w:r w:rsidR="003F1C6B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ЭРПЭ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.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Основные технические характеристики решетки </w:t>
      </w:r>
      <w:r w:rsidR="00A964A5">
        <w:rPr>
          <w:rFonts w:ascii="Times New Roman" w:eastAsia="Times New Roman" w:hAnsi="Times New Roman"/>
          <w:sz w:val="24"/>
          <w:szCs w:val="28"/>
          <w:lang w:val="ru-RU" w:eastAsia="ru-RU"/>
        </w:rPr>
        <w:t>ЭРПЭ 1000.1000.850.5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представлены в таблице 1.</w:t>
      </w:r>
    </w:p>
    <w:p w:rsidR="008D16A1" w:rsidRDefault="00D57CC0" w:rsidP="008D16A1">
      <w:pPr>
        <w:spacing w:before="120"/>
        <w:ind w:firstLine="709"/>
        <w:jc w:val="both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Т</w:t>
      </w:r>
      <w:r w:rsidRPr="00C63016">
        <w:rPr>
          <w:rFonts w:ascii="Times New Roman" w:eastAsia="Times New Roman" w:hAnsi="Times New Roman"/>
          <w:b/>
          <w:i/>
          <w:szCs w:val="24"/>
          <w:lang w:val="uk-UA" w:eastAsia="ru-RU"/>
        </w:rPr>
        <w:t>а</w:t>
      </w:r>
      <w:r w:rsidR="008D16A1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блица 1 </w:t>
      </w: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- Технические характеристики</w:t>
      </w:r>
      <w:bookmarkStart w:id="2" w:name="Tt"/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решетки </w:t>
      </w:r>
      <w:r w:rsidR="00A964A5">
        <w:rPr>
          <w:rFonts w:ascii="Times New Roman" w:eastAsia="Times New Roman" w:hAnsi="Times New Roman"/>
          <w:b/>
          <w:i/>
          <w:szCs w:val="24"/>
          <w:highlight w:val="yellow"/>
          <w:lang w:val="ru-RU" w:eastAsia="ru-RU"/>
        </w:rPr>
        <w:t>ЭРПЭ 1000.1000.850.5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A0" w:firstRow="1" w:lastRow="0" w:firstColumn="1" w:lastColumn="0" w:noHBand="0" w:noVBand="1"/>
      </w:tblPr>
      <w:tblGrid>
        <w:gridCol w:w="6238"/>
        <w:gridCol w:w="1560"/>
        <w:gridCol w:w="2125"/>
      </w:tblGrid>
      <w:tr w:rsidR="008D16A1" w:rsidRPr="0002524B" w:rsidTr="007D34C8">
        <w:trPr>
          <w:trHeight w:val="249"/>
          <w:jc w:val="center"/>
        </w:trPr>
        <w:tc>
          <w:tcPr>
            <w:tcW w:w="6238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1560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color w:val="FFFFFF"/>
                <w:szCs w:val="24"/>
              </w:rPr>
              <w:t>Ед. изм.</w:t>
            </w:r>
          </w:p>
        </w:tc>
        <w:tc>
          <w:tcPr>
            <w:tcW w:w="212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color w:val="FFFFFF"/>
                <w:szCs w:val="24"/>
              </w:rPr>
              <w:t xml:space="preserve">Значение 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Перфорация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A964A5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5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Ширина канала в месте установки,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W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A964A5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1000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Глубина канала в месте установки,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Hc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A964A5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1000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Высота выгрузки отбросов,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Hl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A964A5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850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Высота решётки,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</w:tcPr>
          <w:p w:rsidR="008D16A1" w:rsidRPr="0002524B" w:rsidRDefault="00A964A5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3200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Полная ширина решетки,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Wf</w:t>
            </w:r>
          </w:p>
        </w:tc>
        <w:tc>
          <w:tcPr>
            <w:tcW w:w="1560" w:type="dxa"/>
            <w:shd w:val="clear" w:color="auto" w:fill="F2F2F2"/>
            <w:vAlign w:val="center"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2F2F2"/>
            <w:vAlign w:val="center"/>
          </w:tcPr>
          <w:p w:rsidR="008D16A1" w:rsidRPr="0002524B" w:rsidRDefault="00A964A5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1890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Габаритная толщина решетки в рабочем положении,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L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</w:tcPr>
          <w:p w:rsidR="008D16A1" w:rsidRPr="0002524B" w:rsidRDefault="00A964A5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2370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Угол установки</w:t>
            </w:r>
            <w:r w:rsidR="00264F8B"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 решетки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градус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A964A5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60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Максимальная пропускная способность</w:t>
            </w:r>
            <w:r w:rsidR="00264F8B"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 по чистой воде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</w:t>
            </w:r>
            <w:r w:rsidRPr="0002524B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 w:rsidRPr="0002524B">
              <w:rPr>
                <w:rFonts w:ascii="Times New Roman" w:hAnsi="Times New Roman"/>
                <w:sz w:val="24"/>
                <w:szCs w:val="24"/>
              </w:rPr>
              <w:t>/ч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A964A5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500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Мгновенный расход промывной воды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л/с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A964A5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0,75 ÷ 0,89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Давление промывной воды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бар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5÷7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Мощность привода цепи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кВт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A964A5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0,75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Мощность привода щетки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кВт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A964A5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1,5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Напряжение питающей сети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В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380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Частота питающей сети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Гц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Степень защиты эл. двигателя по ГОСТ 14254-96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A964A5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IP 55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Климатическое исполнение по ГОСТ 15150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УХЛ 4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Масса решётки, не более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кг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A964A5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1000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9923" w:type="dxa"/>
            <w:gridSpan w:val="3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>Материалы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Рама</w:t>
            </w:r>
            <w:r w:rsidRPr="0002524B">
              <w:rPr>
                <w:rFonts w:ascii="Times New Roman" w:hAnsi="Times New Roman"/>
                <w:bCs/>
              </w:rPr>
              <w:t xml:space="preserve">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экран, крепежи</w:t>
            </w:r>
          </w:p>
        </w:tc>
        <w:tc>
          <w:tcPr>
            <w:tcW w:w="3685" w:type="dxa"/>
            <w:gridSpan w:val="2"/>
            <w:shd w:val="clear" w:color="auto" w:fill="F2F2F2"/>
            <w:vAlign w:val="center"/>
            <w:hideMark/>
          </w:tcPr>
          <w:p w:rsidR="008D16A1" w:rsidRPr="0002524B" w:rsidRDefault="00A964A5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AISI 201</w:t>
            </w:r>
          </w:p>
        </w:tc>
      </w:tr>
    </w:tbl>
    <w:p w:rsidR="00F62C2A" w:rsidRDefault="00F62C2A" w:rsidP="008D16A1">
      <w:pPr>
        <w:pStyle w:val="aa"/>
        <w:rPr>
          <w:noProof/>
          <w:lang w:eastAsia="ru-RU"/>
        </w:rPr>
      </w:pPr>
    </w:p>
    <w:p w:rsidR="008D16A1" w:rsidRDefault="007D34C8" w:rsidP="008D16A1">
      <w:pPr>
        <w:pStyle w:val="aa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715000" cy="3238500"/>
            <wp:effectExtent l="0" t="0" r="0" b="0"/>
            <wp:docPr id="7" name="Рисунок 7" descr="Решет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Решетк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6A1" w:rsidRDefault="008D16A1" w:rsidP="008D16A1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>
        <w:rPr>
          <w:rFonts w:ascii="Times New Roman" w:hAnsi="Times New Roman"/>
          <w:bCs w:val="0"/>
          <w:spacing w:val="3"/>
          <w:sz w:val="22"/>
          <w:szCs w:val="24"/>
          <w:lang w:val="ru-RU"/>
        </w:rPr>
        <w:t>Рисунок 1 - Габаритные размеры решетки ЭРПЭ</w:t>
      </w:r>
    </w:p>
    <w:bookmarkEnd w:id="2"/>
    <w:p w:rsidR="003E6DCF" w:rsidRPr="00C863D5" w:rsidRDefault="00FE17B1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br w:type="page"/>
      </w:r>
      <w:r w:rsidR="003E6DCF"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Стоимость оборудования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0E0" w:firstRow="1" w:lastRow="1" w:firstColumn="1" w:lastColumn="0" w:noHBand="0" w:noVBand="0"/>
      </w:tblPr>
      <w:tblGrid>
        <w:gridCol w:w="4473"/>
        <w:gridCol w:w="1622"/>
        <w:gridCol w:w="1814"/>
        <w:gridCol w:w="2014"/>
      </w:tblGrid>
      <w:tr w:rsidR="003E6DCF" w:rsidRPr="00406986" w:rsidTr="00602EB3">
        <w:trPr>
          <w:trHeight w:val="301"/>
          <w:jc w:val="center"/>
        </w:trPr>
        <w:tc>
          <w:tcPr>
            <w:tcW w:w="440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602EB3" w:rsidRDefault="003E6DCF" w:rsidP="00602EB3">
            <w:pPr>
              <w:ind w:left="-93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Наименование</w:t>
            </w: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 xml:space="preserve"> </w:t>
            </w: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оборудования</w:t>
            </w:r>
          </w:p>
        </w:tc>
        <w:tc>
          <w:tcPr>
            <w:tcW w:w="1599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602EB3" w:rsidRDefault="00FD2D49" w:rsidP="00602EB3">
            <w:pPr>
              <w:tabs>
                <w:tab w:val="left" w:pos="157"/>
              </w:tabs>
              <w:ind w:left="-123" w:right="-57" w:firstLine="12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Кол</w:t>
            </w: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-во, шт.</w:t>
            </w:r>
          </w:p>
        </w:tc>
        <w:tc>
          <w:tcPr>
            <w:tcW w:w="1788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602EB3" w:rsidRDefault="00FD2D49" w:rsidP="00602EB3">
            <w:pPr>
              <w:ind w:left="-162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Цена за ед.</w:t>
            </w:r>
          </w:p>
        </w:tc>
        <w:tc>
          <w:tcPr>
            <w:tcW w:w="198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602EB3" w:rsidRDefault="003E6DCF" w:rsidP="00602EB3">
            <w:pPr>
              <w:ind w:left="-127" w:right="-11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Общая стоимость</w:t>
            </w:r>
          </w:p>
        </w:tc>
      </w:tr>
      <w:tr w:rsidR="003E6DCF" w:rsidRPr="00406986" w:rsidTr="00602EB3">
        <w:trPr>
          <w:trHeight w:val="301"/>
          <w:jc w:val="center"/>
        </w:trPr>
        <w:tc>
          <w:tcPr>
            <w:tcW w:w="4409" w:type="dxa"/>
            <w:shd w:val="clear" w:color="auto" w:fill="FFFFFF"/>
            <w:vAlign w:val="center"/>
          </w:tcPr>
          <w:p w:rsidR="003E6DCF" w:rsidRPr="00602EB3" w:rsidRDefault="00264F8B" w:rsidP="00602EB3">
            <w:pPr>
              <w:ind w:right="-57"/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</w:pPr>
            <w:bookmarkStart w:id="3" w:name="TM"/>
            <w:r w:rsidRPr="00602EB3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Решетка с перфорированным экраном</w:t>
            </w:r>
            <w:r w:rsidR="004D0CE6" w:rsidRPr="00602EB3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 xml:space="preserve"> </w:t>
            </w:r>
            <w:r w:rsidR="00A964A5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в комплекте с ШУ и ВПУ.</w:t>
            </w:r>
          </w:p>
          <w:p w:rsidR="003E6DCF" w:rsidRPr="00602EB3" w:rsidRDefault="00A964A5" w:rsidP="00602EB3">
            <w:pPr>
              <w:spacing w:before="60" w:after="60"/>
              <w:ind w:right="-57"/>
              <w:rPr>
                <w:rFonts w:ascii="Times New Roman" w:eastAsia="Times New Roman" w:hAnsi="Times New Roman"/>
                <w:b/>
                <w:bCs/>
                <w:i/>
                <w:color w:val="FF0000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highlight w:val="yellow"/>
                <w:lang w:eastAsia="ru-RU"/>
              </w:rPr>
              <w:t>ЭРПЭ 1000.1000.850.5</w:t>
            </w:r>
            <w:r w:rsidR="006C0B16" w:rsidRPr="00602EB3"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 xml:space="preserve">         </w:t>
            </w:r>
            <w:bookmarkEnd w:id="3"/>
          </w:p>
        </w:tc>
        <w:tc>
          <w:tcPr>
            <w:tcW w:w="1599" w:type="dxa"/>
            <w:shd w:val="clear" w:color="auto" w:fill="FFFFFF"/>
            <w:vAlign w:val="center"/>
          </w:tcPr>
          <w:p w:rsidR="003E6DCF" w:rsidRPr="00602EB3" w:rsidRDefault="003E6DCF" w:rsidP="00602EB3">
            <w:pPr>
              <w:ind w:right="-57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</w:pPr>
            <w:r w:rsidRPr="00602EB3"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  <w:t>1</w:t>
            </w:r>
          </w:p>
        </w:tc>
        <w:tc>
          <w:tcPr>
            <w:tcW w:w="1788" w:type="dxa"/>
            <w:shd w:val="clear" w:color="auto" w:fill="FFFFFF"/>
            <w:vAlign w:val="center"/>
          </w:tcPr>
          <w:p w:rsidR="003E6DCF" w:rsidRPr="00602EB3" w:rsidRDefault="003E6DCF" w:rsidP="00602EB3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  <w:tc>
          <w:tcPr>
            <w:tcW w:w="1985" w:type="dxa"/>
            <w:shd w:val="clear" w:color="auto" w:fill="FFFFFF"/>
            <w:vAlign w:val="center"/>
          </w:tcPr>
          <w:p w:rsidR="003E6DCF" w:rsidRPr="00602EB3" w:rsidRDefault="003E6DCF" w:rsidP="00602EB3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</w:tr>
      <w:tr w:rsidR="003E6DCF" w:rsidRPr="00406986" w:rsidTr="00602EB3">
        <w:trPr>
          <w:gridBefore w:val="3"/>
          <w:trHeight w:val="356"/>
          <w:jc w:val="center"/>
        </w:trPr>
        <w:tc>
          <w:tcPr>
            <w:tcW w:w="1985" w:type="dxa"/>
            <w:tcBorders>
              <w:top w:val="double" w:sz="4" w:space="0" w:color="A5A5A5"/>
            </w:tcBorders>
            <w:shd w:val="clear" w:color="auto" w:fill="auto"/>
            <w:vAlign w:val="center"/>
          </w:tcPr>
          <w:p w:rsidR="003E6DCF" w:rsidRPr="00602EB3" w:rsidRDefault="003E6DCF" w:rsidP="00602EB3">
            <w:pPr>
              <w:spacing w:before="100" w:beforeAutospacing="1"/>
              <w:jc w:val="both"/>
              <w:rPr>
                <w:rFonts w:ascii="Times New Roman" w:eastAsia="Times New Roman" w:hAnsi="Times New Roman"/>
                <w:b/>
                <w:bCs/>
                <w:i/>
                <w:sz w:val="24"/>
                <w:szCs w:val="28"/>
                <w:lang w:eastAsia="ru-RU"/>
              </w:rPr>
            </w:pPr>
          </w:p>
        </w:tc>
      </w:tr>
    </w:tbl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Условия оплаты и поставки </w:t>
      </w:r>
    </w:p>
    <w:p w:rsidR="0036168E" w:rsidRDefault="00A964A5" w:rsidP="00884ED7">
      <w:pPr>
        <w:keepNext/>
        <w:ind w:firstLine="709"/>
        <w:jc w:val="both"/>
        <w:outlineLvl w:val="0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highlight w:val="yellow"/>
        </w:rPr>
        <w:t>Цены указаны в рублях РФ с НДС 20% на условии склад производителя п. Полотняный Завод (Калужская обл.)</w:t>
      </w:r>
      <w:r w:rsid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Срок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действия предложения и сроки</w:t>
      </w: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изготовления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</w:t>
      </w:r>
    </w:p>
    <w:p w:rsidR="00DE0E4C" w:rsidRDefault="00DE0E4C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Предложение действительно до </w:t>
      </w:r>
      <w:r w:rsidR="00A964A5">
        <w:rPr>
          <w:rFonts w:ascii="Times New Roman" w:hAnsi="Times New Roman"/>
          <w:sz w:val="24"/>
          <w:szCs w:val="28"/>
          <w:highlight w:val="yellow"/>
          <w:lang w:val="ru-RU"/>
        </w:rPr>
        <w:t>25.03.22</w:t>
      </w:r>
      <w:r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406986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1429EF">
        <w:rPr>
          <w:rFonts w:ascii="Times New Roman" w:hAnsi="Times New Roman"/>
          <w:sz w:val="24"/>
          <w:szCs w:val="28"/>
          <w:lang w:val="ru-RU"/>
        </w:rPr>
        <w:t>Срок изготовлени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я </w:t>
      </w:r>
      <w:r w:rsidR="00A964A5">
        <w:rPr>
          <w:rFonts w:ascii="Times New Roman" w:hAnsi="Times New Roman"/>
          <w:sz w:val="24"/>
          <w:szCs w:val="28"/>
          <w:highlight w:val="yellow"/>
          <w:lang w:val="ru-RU"/>
        </w:rPr>
        <w:t>8÷10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 недель со дня заключения договора</w:t>
      </w:r>
      <w:r w:rsidRP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Гарантии</w:t>
      </w:r>
    </w:p>
    <w:p w:rsidR="003E6DCF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4" w:name="A2"/>
      <w:r w:rsidRPr="001429EF">
        <w:rPr>
          <w:rFonts w:ascii="Times New Roman" w:hAnsi="Times New Roman"/>
          <w:sz w:val="24"/>
          <w:szCs w:val="28"/>
          <w:lang w:val="ru-RU"/>
        </w:rPr>
        <w:t>Гарантийный срок эксплуатации оборудования – 12 месяцев с момента введения в эксплуатацию, но не более 18 месяцев с момента отгрузки.</w:t>
      </w:r>
    </w:p>
    <w:bookmarkEnd w:id="4"/>
    <w:p w:rsidR="0036168E" w:rsidRDefault="0036168E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Комплект</w:t>
      </w:r>
      <w:r w:rsid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поставки</w:t>
      </w:r>
    </w:p>
    <w:p w:rsidR="00BF2C0D" w:rsidRDefault="00BF2C0D" w:rsidP="00BF2C0D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5" w:name="CP"/>
      <w:bookmarkStart w:id="6" w:name="T_comp"/>
      <w:r>
        <w:rPr>
          <w:rFonts w:ascii="Times New Roman" w:hAnsi="Times New Roman"/>
          <w:sz w:val="24"/>
          <w:szCs w:val="28"/>
          <w:lang w:val="ru-RU"/>
        </w:rPr>
        <w:t xml:space="preserve">Комплект поставки решетки </w:t>
      </w:r>
      <w:r w:rsidR="00A964A5">
        <w:rPr>
          <w:rFonts w:ascii="Times New Roman" w:hAnsi="Times New Roman"/>
          <w:b/>
          <w:i/>
          <w:sz w:val="24"/>
          <w:szCs w:val="28"/>
          <w:highlight w:val="yellow"/>
          <w:lang w:val="ru-RU"/>
        </w:rPr>
        <w:t>ЭРПЭ 1000.1000.850.5</w:t>
      </w:r>
      <w:r>
        <w:rPr>
          <w:rFonts w:ascii="Times New Roman" w:hAnsi="Times New Roman"/>
          <w:b/>
          <w:i/>
          <w:sz w:val="24"/>
          <w:szCs w:val="28"/>
          <w:lang w:val="ru-RU"/>
        </w:rPr>
        <w:t>:</w:t>
      </w:r>
    </w:p>
    <w:p w:rsidR="00BF2C0D" w:rsidRPr="00C16F71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C16F71">
        <w:rPr>
          <w:rFonts w:ascii="Times New Roman" w:hAnsi="Times New Roman"/>
          <w:sz w:val="24"/>
          <w:szCs w:val="28"/>
          <w:lang w:val="ru-RU"/>
        </w:rPr>
        <w:t xml:space="preserve">- </w:t>
      </w:r>
      <w:r>
        <w:rPr>
          <w:rFonts w:ascii="Times New Roman" w:hAnsi="Times New Roman"/>
          <w:sz w:val="24"/>
          <w:szCs w:val="28"/>
          <w:lang w:val="ru-RU"/>
        </w:rPr>
        <w:t>Решетка</w:t>
      </w:r>
      <w:r w:rsidRPr="00C16F71">
        <w:rPr>
          <w:rFonts w:ascii="Times New Roman" w:hAnsi="Times New Roman"/>
          <w:sz w:val="24"/>
          <w:szCs w:val="28"/>
          <w:lang w:val="ru-RU"/>
        </w:rPr>
        <w:t xml:space="preserve"> </w:t>
      </w:r>
      <w:r w:rsidR="00A964A5">
        <w:rPr>
          <w:rFonts w:ascii="Times New Roman" w:hAnsi="Times New Roman"/>
          <w:sz w:val="24"/>
          <w:szCs w:val="28"/>
          <w:highlight w:val="yellow"/>
          <w:lang w:val="ru-RU"/>
        </w:rPr>
        <w:t>ЭРПЭ 1000.1000.850.5</w:t>
      </w:r>
      <w:r w:rsidRPr="00C16F71">
        <w:rPr>
          <w:rFonts w:ascii="Times New Roman" w:hAnsi="Times New Roman"/>
          <w:sz w:val="24"/>
          <w:szCs w:val="28"/>
          <w:lang w:val="ru-RU"/>
        </w:rPr>
        <w:t>;</w:t>
      </w:r>
      <w:bookmarkStart w:id="7" w:name="PR_comp_NET_CH"/>
    </w:p>
    <w:p w:rsidR="009F05AD" w:rsidRPr="009F05AD" w:rsidRDefault="009F05AD" w:rsidP="009F05A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8" w:name="PR_comp_lcp"/>
      <w:r w:rsidRPr="009F05AD">
        <w:rPr>
          <w:rFonts w:ascii="Times New Roman" w:hAnsi="Times New Roman"/>
          <w:sz w:val="24"/>
          <w:szCs w:val="28"/>
          <w:lang w:val="ru-RU"/>
        </w:rPr>
        <w:t>- Шкаф управления ШУ;</w:t>
      </w:r>
    </w:p>
    <w:p w:rsidR="009F05AD" w:rsidRPr="009F05AD" w:rsidRDefault="009F05AD" w:rsidP="009F05A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9F05AD">
        <w:rPr>
          <w:rFonts w:ascii="Times New Roman" w:hAnsi="Times New Roman"/>
          <w:sz w:val="24"/>
          <w:szCs w:val="28"/>
          <w:lang w:val="ru-RU"/>
        </w:rPr>
        <w:t>- Выносной пульт управления ВПУ;</w:t>
      </w:r>
    </w:p>
    <w:p w:rsidR="009F05AD" w:rsidRPr="009F05AD" w:rsidRDefault="009F05AD" w:rsidP="009F05A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9F05AD">
        <w:rPr>
          <w:rFonts w:ascii="Times New Roman" w:hAnsi="Times New Roman"/>
          <w:sz w:val="24"/>
          <w:szCs w:val="28"/>
          <w:lang w:val="ru-RU"/>
        </w:rPr>
        <w:t>- Датчик уровня воды в канале перед решеткой;</w:t>
      </w:r>
    </w:p>
    <w:p w:rsidR="009F05AD" w:rsidRDefault="009F05AD" w:rsidP="009F05A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9F05AD">
        <w:rPr>
          <w:rFonts w:ascii="Times New Roman" w:hAnsi="Times New Roman"/>
          <w:sz w:val="24"/>
          <w:szCs w:val="28"/>
          <w:lang w:val="ru-RU"/>
        </w:rPr>
        <w:t>- Датчик уровня воды в канале за решеткой;</w:t>
      </w:r>
      <w:bookmarkEnd w:id="7"/>
      <w:r w:rsidRPr="009F05AD">
        <w:rPr>
          <w:rFonts w:ascii="Times New Roman" w:hAnsi="Times New Roman"/>
          <w:sz w:val="24"/>
          <w:szCs w:val="28"/>
          <w:lang w:val="ru-RU"/>
        </w:rPr>
        <w:t xml:space="preserve"> </w:t>
      </w:r>
    </w:p>
    <w:bookmarkEnd w:id="8"/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Стой</w:t>
      </w:r>
      <w:r>
        <w:rPr>
          <w:rFonts w:ascii="Times New Roman" w:hAnsi="Times New Roman"/>
          <w:sz w:val="24"/>
          <w:szCs w:val="28"/>
          <w:lang w:val="ru-RU"/>
        </w:rPr>
        <w:t>ка выносного пульта управления;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Default="00BF2C0D" w:rsidP="00981605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Крон</w:t>
      </w:r>
      <w:r>
        <w:rPr>
          <w:rFonts w:ascii="Times New Roman" w:hAnsi="Times New Roman"/>
          <w:sz w:val="24"/>
          <w:szCs w:val="28"/>
          <w:lang w:val="ru-RU"/>
        </w:rPr>
        <w:t>штейн крепления датчика уровня</w:t>
      </w:r>
      <w:r w:rsidR="001C594F" w:rsidRPr="001C594F">
        <w:rPr>
          <w:rFonts w:ascii="Times New Roman" w:hAnsi="Times New Roman"/>
          <w:sz w:val="24"/>
          <w:szCs w:val="28"/>
          <w:lang w:val="ru-RU"/>
        </w:rPr>
        <w:t xml:space="preserve"> </w:t>
      </w:r>
      <w:r w:rsidR="001C594F">
        <w:rPr>
          <w:rFonts w:ascii="Times New Roman" w:hAnsi="Times New Roman"/>
          <w:sz w:val="24"/>
          <w:szCs w:val="28"/>
          <w:lang w:val="ru-RU"/>
        </w:rPr>
        <w:t>воды в канале перед решеткой</w:t>
      </w:r>
      <w:r>
        <w:rPr>
          <w:rFonts w:ascii="Times New Roman" w:hAnsi="Times New Roman"/>
          <w:sz w:val="24"/>
          <w:szCs w:val="28"/>
          <w:lang w:val="ru-RU"/>
        </w:rPr>
        <w:t>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1C594F" w:rsidRDefault="001C594F" w:rsidP="00981605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Крон</w:t>
      </w:r>
      <w:r>
        <w:rPr>
          <w:rFonts w:ascii="Times New Roman" w:hAnsi="Times New Roman"/>
          <w:sz w:val="24"/>
          <w:szCs w:val="28"/>
          <w:lang w:val="ru-RU"/>
        </w:rPr>
        <w:t>штейн крепления датчика уровня</w:t>
      </w:r>
      <w:r w:rsidRPr="001C594F">
        <w:rPr>
          <w:rFonts w:ascii="Times New Roman" w:hAnsi="Times New Roman"/>
          <w:sz w:val="24"/>
          <w:szCs w:val="28"/>
          <w:lang w:val="ru-RU"/>
        </w:rPr>
        <w:t xml:space="preserve"> </w:t>
      </w:r>
      <w:r>
        <w:rPr>
          <w:rFonts w:ascii="Times New Roman" w:hAnsi="Times New Roman"/>
          <w:sz w:val="24"/>
          <w:szCs w:val="28"/>
          <w:lang w:val="ru-RU"/>
        </w:rPr>
        <w:t>воды в канале за решеткой;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крепёжных изделий (</w:t>
      </w:r>
      <w:r w:rsidR="00C863D5">
        <w:rPr>
          <w:rFonts w:ascii="Times New Roman" w:hAnsi="Times New Roman"/>
          <w:sz w:val="24"/>
          <w:szCs w:val="28"/>
          <w:lang w:val="ru-RU"/>
        </w:rPr>
        <w:t>решетка</w:t>
      </w:r>
      <w:bookmarkStart w:id="9" w:name="PR_comp_krepez_net"/>
      <w:r w:rsidR="00C863D5">
        <w:rPr>
          <w:rFonts w:ascii="Times New Roman" w:hAnsi="Times New Roman"/>
          <w:sz w:val="24"/>
          <w:szCs w:val="28"/>
          <w:lang w:val="ru-RU"/>
        </w:rPr>
        <w:t>, ШУ, ВПУ</w:t>
      </w:r>
      <w:bookmarkEnd w:id="9"/>
      <w:r>
        <w:rPr>
          <w:rFonts w:ascii="Times New Roman" w:hAnsi="Times New Roman"/>
          <w:sz w:val="24"/>
          <w:szCs w:val="28"/>
          <w:lang w:val="ru-RU"/>
        </w:rPr>
        <w:t>);</w:t>
      </w:r>
    </w:p>
    <w:bookmarkEnd w:id="5"/>
    <w:p w:rsidR="00981605" w:rsidRDefault="00911B14" w:rsidP="00F82609">
      <w:pPr>
        <w:ind w:left="284" w:firstLine="709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К</w:t>
      </w:r>
      <w:r w:rsidRPr="0003710C">
        <w:rPr>
          <w:rFonts w:ascii="Times New Roman" w:hAnsi="Times New Roman"/>
          <w:sz w:val="24"/>
          <w:szCs w:val="28"/>
          <w:lang w:val="ru-RU"/>
        </w:rPr>
        <w:t>омплект документации: инст</w:t>
      </w:r>
      <w:r>
        <w:rPr>
          <w:rFonts w:ascii="Times New Roman" w:hAnsi="Times New Roman"/>
          <w:sz w:val="24"/>
          <w:szCs w:val="28"/>
          <w:lang w:val="ru-RU"/>
        </w:rPr>
        <w:t>рукция по эксплуатации; паспорт;</w:t>
      </w:r>
      <w:r w:rsidRPr="0003710C">
        <w:rPr>
          <w:rFonts w:ascii="Times New Roman" w:hAnsi="Times New Roman"/>
          <w:sz w:val="24"/>
          <w:szCs w:val="28"/>
          <w:lang w:val="ru-RU"/>
        </w:rPr>
        <w:t xml:space="preserve"> документация на комплектующие</w:t>
      </w:r>
      <w:r>
        <w:rPr>
          <w:rFonts w:ascii="Times New Roman" w:hAnsi="Times New Roman"/>
          <w:sz w:val="24"/>
          <w:szCs w:val="28"/>
          <w:lang w:val="ru-RU"/>
        </w:rPr>
        <w:t>; к</w:t>
      </w:r>
      <w:r w:rsidRPr="00A2197E">
        <w:rPr>
          <w:rFonts w:ascii="Times New Roman" w:hAnsi="Times New Roman"/>
          <w:sz w:val="24"/>
          <w:szCs w:val="28"/>
          <w:lang w:val="ru-RU"/>
        </w:rPr>
        <w:t>омплект чертежей, необходимых для сборки и монтажа</w:t>
      </w:r>
      <w:r w:rsidR="00D32E0B">
        <w:rPr>
          <w:rFonts w:ascii="Times New Roman" w:hAnsi="Times New Roman"/>
          <w:sz w:val="24"/>
          <w:szCs w:val="28"/>
          <w:lang w:val="ru-RU"/>
        </w:rPr>
        <w:t xml:space="preserve">; </w:t>
      </w:r>
      <w:bookmarkEnd w:id="6"/>
      <w:r w:rsidR="00F82609">
        <w:rPr>
          <w:rFonts w:ascii="Times New Roman" w:hAnsi="Times New Roman"/>
          <w:sz w:val="24"/>
          <w:szCs w:val="28"/>
          <w:lang w:val="ru-RU"/>
        </w:rPr>
        <w:t>декларация соответствия ТР ТС.</w:t>
      </w:r>
      <w:r w:rsidR="003305A8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br w:type="page"/>
      </w:r>
      <w:r w:rsidR="00981605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Решетка с экраном из перфорированных пластин ЭРПЭ</w:t>
      </w:r>
    </w:p>
    <w:p w:rsidR="00981605" w:rsidRDefault="00981605" w:rsidP="00981605">
      <w:pPr>
        <w:pStyle w:val="4"/>
        <w:numPr>
          <w:ilvl w:val="0"/>
          <w:numId w:val="13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Назначение и область применения</w:t>
      </w:r>
    </w:p>
    <w:p w:rsidR="00981605" w:rsidRDefault="00981605" w:rsidP="00981605">
      <w:pPr>
        <w:ind w:firstLine="720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Решетка ЭРПЭ с экраном из перфорированных пластин предназначена для тонкой механической очистки хозяйственно-бытовых и производственных сточных вод</w:t>
      </w:r>
      <w:r>
        <w:rPr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ru-RU"/>
        </w:rPr>
        <w:t>на сооружениях водоочистки коммунальных и промышленных предприятий от механических загрязнений величиной более размера отверстий экрана решетки.</w:t>
      </w:r>
    </w:p>
    <w:p w:rsidR="00981605" w:rsidRDefault="00981605" w:rsidP="00981605">
      <w:pPr>
        <w:pStyle w:val="4"/>
        <w:numPr>
          <w:ilvl w:val="0"/>
          <w:numId w:val="13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Устройство и принцип работы решетки</w:t>
      </w:r>
    </w:p>
    <w:p w:rsidR="00981605" w:rsidRDefault="00981605" w:rsidP="00981605">
      <w:pPr>
        <w:ind w:firstLine="720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Общий вид и принципиальное устройство ЭРПЭ показано на рисунке 1.</w:t>
      </w:r>
    </w:p>
    <w:p w:rsidR="00981605" w:rsidRDefault="00981605" w:rsidP="00981605">
      <w:pPr>
        <w:ind w:firstLine="720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854"/>
        <w:gridCol w:w="6067"/>
      </w:tblGrid>
      <w:tr w:rsidR="00981605" w:rsidTr="00D1561B">
        <w:tc>
          <w:tcPr>
            <w:tcW w:w="4927" w:type="dxa"/>
            <w:hideMark/>
          </w:tcPr>
          <w:p w:rsidR="00981605" w:rsidRDefault="007D34C8" w:rsidP="00D1561B">
            <w:pPr>
              <w:jc w:val="right"/>
              <w:rPr>
                <w:rFonts w:ascii="Times New Roman" w:eastAsia="Times New Roman" w:hAnsi="Times New Roman"/>
                <w:sz w:val="28"/>
                <w:szCs w:val="24"/>
              </w:rPr>
            </w:pPr>
            <w:r>
              <w:rPr>
                <w:rFonts w:ascii="PragmaticaC" w:hAnsi="PragmaticaC" w:cs="PragmaticaC"/>
                <w:b/>
                <w:noProof/>
                <w:color w:val="FFFFFF"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2333625" cy="3800475"/>
                  <wp:effectExtent l="0" t="0" r="0" b="0"/>
                  <wp:docPr id="8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380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8" w:type="dxa"/>
            <w:hideMark/>
          </w:tcPr>
          <w:p w:rsidR="00981605" w:rsidRDefault="007D34C8" w:rsidP="00D1561B">
            <w:pPr>
              <w:jc w:val="both"/>
              <w:rPr>
                <w:rFonts w:ascii="Times New Roman" w:eastAsia="Times New Roman" w:hAnsi="Times New Roman"/>
                <w:sz w:val="28"/>
                <w:szCs w:val="24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3752850" cy="379095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2850" cy="379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1605" w:rsidRDefault="00981605" w:rsidP="00DF25A4">
      <w:pPr>
        <w:spacing w:before="120" w:after="120"/>
        <w:ind w:firstLine="709"/>
        <w:jc w:val="center"/>
        <w:rPr>
          <w:rFonts w:ascii="Times New Roman" w:hAnsi="Times New Roman"/>
          <w:b/>
          <w:bCs/>
          <w:i/>
          <w:lang w:val="ru-RU"/>
        </w:rPr>
      </w:pPr>
      <w:r>
        <w:rPr>
          <w:rFonts w:ascii="Times New Roman" w:hAnsi="Times New Roman"/>
          <w:b/>
          <w:bCs/>
          <w:i/>
          <w:lang w:val="ru-RU"/>
        </w:rPr>
        <w:t>Рисунок 1 – Вид и принципиальное устройство решетки ЭРПЭ</w:t>
      </w:r>
    </w:p>
    <w:p w:rsidR="00981605" w:rsidRDefault="00981605" w:rsidP="00981605">
      <w:pPr>
        <w:jc w:val="center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i/>
          <w:spacing w:val="3"/>
          <w:w w:val="105"/>
          <w:szCs w:val="24"/>
          <w:lang w:val="ru-RU"/>
        </w:rPr>
        <w:t>1 – Каркас; 2 - Поворотные опоры; 3 - Перфорированные панели; 4 - Катковые цепи; 5 - Привод экрана; 6 - Вал привода; 7 - Звездочки; 8 - Нижние направляющие; 9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ab/>
        <w:t>Ленточная щетка; 10 - Цилиндрическая щетка; 11 - Форсунки; 12 - Привод щетки; 13 - Узел регулировки; 14 - Съёмный кожух; 15 - Склиз; 16 - Резиновый скребок; 17 - Люк; 18 - Резиновый скребок; 19 - Накладки; 20 – Крышка; 21 - Кран электромеханический; 22 - Сетчатый фильтр; 23 – Кран; 24 – Рукав; 25 - Коллектор промывки; 26 - Соединительный рукав.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Решетка изготовлена из коррозионностойкой стали и состоит из сварной рамы (каркаса) (1) установленного на поворотные опоры (2), экрана решетки и навесного оборудования. Экран решетки представляет собой бесконечное фильтрующее полотно, состоящее из перфорированных панелей (3) ступенчатой формы. Панели шарнирно закреплены на двух пластинчатых катковых цепях (4) из коррозионностойкой стали с пластиковыми катками и приводятся в движение мотор-редуктором (5) через вал привода (6) и звездочки (7). В подводной части цепи обкатываются вокруг не вращающихся нижних направляющих (8), изготовленных из износоустойчивого пластика.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Зазор между порогом решетки и панелями перекрыт ленточной щеткой из полимерной щетины (9). Перемещаясь вверх, панели извлекают из канала со сточными водами осевшие на них мелкие отбросы. Более крупные отбросы захватываются и извлекаются из канала ступенями панелей.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В верхней части перфорированные панели очищаются с внешней стороны, вращающейся во встречном направлении цилиндрической щеткой (10) из полимерной щетины, а с внутренней стороны – промывкой струями воды через плоскофакельные форсунки (11). Щетка приводится во вращение мотор-редуктором (12). Расстояние между валом щетки и фильтрующим экраном регулируется узлом (13).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 xml:space="preserve">Щетка закрыта съемным кожухом (14), нижняя часть которого представляет собой склиз для выгрузки отбросов (15). В кожухе установлен резиновый скребок (16) для очистки щетки. Для доступа к щетке в кожухе имеется люк (17). На каркасе решетки установлен резиновый скребок (18), исключающий попадание удаленных с экрана отбросов обратно в канал. 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Панели (3) на тыльной стороне фильтрующего экрана переводятся в положение параллельно потоку для уменьшения гидравлического сопротивления и исключения накопления мелких отбросов в корпусе решетки. Для снижения износа в местах трения панелей о корпус решетки установлены накладки (19) из износоустойчивого антифрикционного пластика.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Выше уровня канала на каркасе установлены съёмные крышки (20) предназначенные для обслуживания перфорированных панелей экрана.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Решетка оснащена системой промывки фильтрующего экрана. Запорная арматура узла промывки фильтрующего экрана установлена на поворотную опору, состоит из электромеханического крана (21), сетчатого фильтра грубой очистки (22), механического крана (23) и гибкого рукава со штуцером (24) для подключения к водопроводу. Угол между струями воды и панелями регулируется путем поворота коллектора (25) с форсунками, установленного в каркасе. Коллектор соединен с запорной арматурой гибким рукавом (26).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В стандартном исполнении решетка жестко крепится к бортам канала при помощи анкерного крепления, опционально возможно исполнение на поворотных опорах, что даст возможность технического обслуживания решетки без опорожнения канала.</w:t>
      </w:r>
    </w:p>
    <w:p w:rsidR="00981605" w:rsidRDefault="00981605" w:rsidP="00981605">
      <w:pPr>
        <w:ind w:firstLine="709"/>
        <w:rPr>
          <w:rFonts w:ascii="Times New Roman" w:eastAsia="Times New Roman" w:hAnsi="Times New Roman"/>
          <w:noProof/>
          <w:sz w:val="28"/>
          <w:szCs w:val="24"/>
          <w:lang w:val="ru-RU"/>
        </w:rPr>
      </w:pPr>
    </w:p>
    <w:p w:rsidR="00981605" w:rsidRDefault="007D34C8" w:rsidP="00981605">
      <w:pPr>
        <w:jc w:val="center"/>
        <w:rPr>
          <w:rFonts w:ascii="Times New Roman" w:eastAsia="Times New Roman" w:hAnsi="Times New Roman"/>
          <w:sz w:val="28"/>
          <w:szCs w:val="24"/>
        </w:rPr>
      </w:pPr>
      <w:r>
        <w:rPr>
          <w:rFonts w:ascii="Times New Roman" w:eastAsia="Times New Roman" w:hAnsi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3886200" cy="3190875"/>
            <wp:effectExtent l="0" t="0" r="0" b="0"/>
            <wp:docPr id="1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605" w:rsidRDefault="00981605" w:rsidP="00DF25A4">
      <w:pPr>
        <w:spacing w:after="120"/>
        <w:jc w:val="center"/>
        <w:rPr>
          <w:rFonts w:ascii="Times New Roman" w:hAnsi="Times New Roman"/>
          <w:b/>
          <w:bCs/>
          <w:i/>
        </w:rPr>
      </w:pPr>
      <w:r>
        <w:rPr>
          <w:rFonts w:ascii="Times New Roman" w:hAnsi="Times New Roman"/>
          <w:b/>
          <w:bCs/>
          <w:i/>
        </w:rPr>
        <w:t>Рисунок 2 – Поворотные фильтровальные модули</w:t>
      </w:r>
    </w:p>
    <w:p w:rsidR="00981605" w:rsidRDefault="00981605" w:rsidP="00981605">
      <w:pPr>
        <w:pStyle w:val="4"/>
        <w:numPr>
          <w:ilvl w:val="0"/>
          <w:numId w:val="13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Система управления</w:t>
      </w:r>
      <w:bookmarkStart w:id="10" w:name="PR_opisanie_CP"/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>Решётка оснащается системой управления, состоящей из шкафа управления ШУ-РПЭ, выносного пульта управления ВПУ, датчика уровня, датчика остановки привода, система управления промывкой.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Система управления </w:t>
      </w:r>
      <w:r>
        <w:rPr>
          <w:rFonts w:ascii="Times New Roman" w:eastAsia="Times New Roman" w:hAnsi="Times New Roman"/>
          <w:sz w:val="24"/>
          <w:szCs w:val="28"/>
          <w:lang w:val="ru-RU"/>
        </w:rPr>
        <w:t>обеспечивает работу решётки в автоматическом и ручном режимах, а также защиту от нештатных режимов работы (электронная защита двигателя от токов перегрузки), отключающую питание привода и подающую аварийный световой сигнал. С целью снижения износа механизмов привода в системе управления предусмотрен режим плавного пуска преобразователем частоты со временем выхода привода на номинальную частоту вращения 3 секунды.</w:t>
      </w:r>
    </w:p>
    <w:p w:rsidR="00981605" w:rsidRDefault="00981605" w:rsidP="00981605">
      <w:pPr>
        <w:ind w:firstLine="851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>В автоматическом режиме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решетка работает циклически («работа-пауза»). Фаза «работа» цикла «работа-пауза» длится в течение времени Т1, в вместе с приводом решетки в работу включатся щетка и промывка, после чего привод решетки и система очистки автоматически останавливается на интервал времени Т2 (фаза «пауза» цикла «работа-пауза»), по истечение которого вновь повторяется рабочий цикл «работа-пауза». Интервалы времени Т1 и Т2 устанавливаются производителем решетки. В случае необходимости интервалы времени Т1 и Т2 могут регулироваться технологической службой эксплуатирующей организации.</w:t>
      </w:r>
    </w:p>
    <w:p w:rsidR="00981605" w:rsidRDefault="00981605" w:rsidP="00981605">
      <w:pPr>
        <w:tabs>
          <w:tab w:val="left" w:pos="1418"/>
        </w:tabs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При достижении уровня сточных вод в канале перед решеткой максимального значения (определяется регулировкой датчика уровня) происходит автоматическое включение фазы «работа» цикла «работа-пауза» привода, даже если фаза «пауза» цикла «работа-пауза» не завершена. После </w:t>
      </w:r>
      <w:r>
        <w:rPr>
          <w:rFonts w:ascii="Times New Roman" w:eastAsia="Times New Roman" w:hAnsi="Times New Roman"/>
          <w:bCs/>
          <w:sz w:val="28"/>
          <w:szCs w:val="28"/>
          <w:lang w:val="ru-RU"/>
        </w:rPr>
        <w:t>с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нижения уровня сточных вод перед решеткой происходит автоматический ее переход в штатный циклический режим работы «работа-пауза». 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При работе в автоматическом режиме в случае остановки из-за невозможности дальнего продвижения фильтровального полотна решетка останавливается с выдачей светового и звукового (опционально) сигнала «АВАРИЯ» 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>В ручном режиме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решетка принудительно включается оператором на прямой либо реверсивный ход.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>Шкаф управления</w:t>
      </w:r>
      <w:r w:rsidR="00DF25A4"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szCs w:val="28"/>
          <w:lang w:val="ru-RU"/>
        </w:rPr>
        <w:t>настенного исполнения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предназначен для управления работой привода решетки, щетки очистителя, системой пром</w:t>
      </w:r>
      <w:r w:rsidR="001C594F">
        <w:rPr>
          <w:rFonts w:ascii="Times New Roman" w:eastAsia="Times New Roman" w:hAnsi="Times New Roman"/>
          <w:bCs/>
          <w:sz w:val="24"/>
          <w:szCs w:val="28"/>
          <w:lang w:val="ru-RU"/>
        </w:rPr>
        <w:t>ы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>вки, а также для световой и звуковой (опционально) сигнализации аварийных режимов работы решетки. Шкаф управления решеткой устанавливается в помещении щитовой.</w:t>
      </w:r>
    </w:p>
    <w:p w:rsidR="00DF25A4" w:rsidRDefault="007D34C8" w:rsidP="00487764">
      <w:pPr>
        <w:spacing w:before="120"/>
        <w:ind w:firstLine="709"/>
        <w:jc w:val="center"/>
        <w:rPr>
          <w:rFonts w:ascii="Times New Roman" w:eastAsia="Times New Roman" w:hAnsi="Times New Roman"/>
          <w:noProof/>
          <w:sz w:val="28"/>
          <w:szCs w:val="24"/>
        </w:rPr>
      </w:pPr>
      <w:r>
        <w:rPr>
          <w:rFonts w:ascii="Times New Roman" w:eastAsia="Times New Roman" w:hAnsi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2514600" cy="2800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5A4" w:rsidRDefault="00DF25A4" w:rsidP="00DF25A4">
      <w:pPr>
        <w:ind w:left="142" w:hanging="142"/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1 – Световой индикатор «Авто»; 2 – Световой индикатор «Работа»; 3 – Световой индикатор «Авария»; 4 – Переключатель режимов работы «Ручн-0-Авто»; 5 – Кнопка «ПУСК»; 6 – Кнопка «СБРОС»;                                      7 – Кнопка аварийного отключения «СТОП»; Вводы подключения:8 – ШУ-РГ; 9 – датчика уровня; </w:t>
      </w:r>
    </w:p>
    <w:p w:rsidR="00DF25A4" w:rsidRPr="003D16FA" w:rsidRDefault="00DF25A4" w:rsidP="00DF25A4">
      <w:pPr>
        <w:ind w:left="142" w:hanging="142"/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>
        <w:rPr>
          <w:rFonts w:ascii="Times New Roman" w:eastAsia="Times New Roman" w:hAnsi="Times New Roman"/>
          <w:i/>
          <w:sz w:val="20"/>
          <w:szCs w:val="24"/>
          <w:lang w:val="ru-RU"/>
        </w:rPr>
        <w:t>10 – датчика отключения; 11 – выносной световой арматур.</w:t>
      </w:r>
    </w:p>
    <w:p w:rsidR="00DF25A4" w:rsidRPr="00DF25A4" w:rsidRDefault="00DF25A4" w:rsidP="00DF25A4">
      <w:pPr>
        <w:spacing w:before="120" w:after="240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/>
          <w:b/>
          <w:i/>
          <w:szCs w:val="24"/>
          <w:lang w:val="ru-RU"/>
        </w:rPr>
        <w:t>Рисунок 3. Система управления (выносной пульт)</w:t>
      </w:r>
    </w:p>
    <w:p w:rsidR="00981605" w:rsidRDefault="00DF25A4" w:rsidP="00DF25A4">
      <w:pPr>
        <w:jc w:val="both"/>
        <w:rPr>
          <w:rFonts w:ascii="Times New Roman" w:eastAsia="Times New Roman" w:hAnsi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           </w:t>
      </w:r>
      <w:r w:rsidR="00981605">
        <w:rPr>
          <w:rFonts w:ascii="Times New Roman" w:eastAsia="Times New Roman" w:hAnsi="Times New Roman"/>
          <w:b/>
          <w:bCs/>
          <w:i/>
          <w:sz w:val="24"/>
          <w:szCs w:val="24"/>
          <w:lang w:val="ru-RU"/>
        </w:rPr>
        <w:t>Выносной пульт управления ВПУ</w:t>
      </w:r>
      <w:r w:rsidR="00981605">
        <w:rPr>
          <w:rFonts w:ascii="Times New Roman" w:eastAsia="Times New Roman" w:hAnsi="Times New Roman"/>
          <w:bCs/>
          <w:sz w:val="24"/>
          <w:szCs w:val="24"/>
          <w:lang w:val="ru-RU"/>
        </w:rPr>
        <w:t xml:space="preserve"> (далее – ВПУ) представляет собой пульт местного управления и предназначен для оперативного управления работой решетки. ВПУ устанавливается в непосредственной близости от места установки решетки так, чтобы решетка была в зоне видимости оператора. Общий вид ВПУ представлен на рисунке </w:t>
      </w:r>
      <w:r w:rsidR="003D16FA">
        <w:rPr>
          <w:rFonts w:ascii="Times New Roman" w:eastAsia="Times New Roman" w:hAnsi="Times New Roman"/>
          <w:bCs/>
          <w:sz w:val="24"/>
          <w:szCs w:val="24"/>
          <w:lang w:val="ru-RU"/>
        </w:rPr>
        <w:t>3.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На лицевую панель ВПУ выведены следующие органы управления работой решетки и световой индикации: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индикаторная лампа "АВТО" (1) зеленого цвета, информирующая о работе решетки в автоматическом режиме;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индикаторная лампа "Работа" (2) зеленого цвета, информирующая о включении привода;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индикаторная лампа «АВАРИЯ» (3) красного цвета, информирующая о возникшем нештатном режиме работы решетки;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переключатель режимов работы «РУЧН-0-АВТО» (4), предназначенный для перевода решетки в ручной или автоматический режим работы и остановки решетки;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кнопка «Пуск» (5), предназначенная для пуска привода в режиме «Авто»;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кнопка «Сброс» (6), предназначенная для сброса аварийной индикации и приведения системы управления в исходное состояние;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кнопка аварийного отключения «СТОП» (7) с механической блокировкой нажатого состояния, отключающая электропитание всего оборудования решетки от внешней питающей сети. Возврат кнопки «СТОП» в исходное положение НЕ вызывает самозапуск привода решетки.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На нижней панели ВПУ расположены герметичные кабельные вводы (8)...(11).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</w:rPr>
      </w:pPr>
      <w:r>
        <w:rPr>
          <w:rFonts w:ascii="Times New Roman" w:hAnsi="Times New Roman"/>
          <w:b/>
          <w:bCs/>
          <w:i/>
          <w:sz w:val="24"/>
          <w:szCs w:val="28"/>
          <w:lang w:val="ru-RU"/>
        </w:rPr>
        <w:t>Датчик уровня</w:t>
      </w:r>
      <w:r>
        <w:rPr>
          <w:rFonts w:ascii="Times New Roman" w:hAnsi="Times New Roman"/>
          <w:bCs/>
          <w:sz w:val="24"/>
          <w:szCs w:val="28"/>
          <w:lang w:val="ru-RU"/>
        </w:rPr>
        <w:t xml:space="preserve"> – ультразвуковой, предназначен для подачи</w:t>
      </w:r>
      <w:r w:rsidR="003D16FA">
        <w:rPr>
          <w:rFonts w:ascii="Times New Roman" w:hAnsi="Times New Roman"/>
          <w:bCs/>
          <w:sz w:val="24"/>
          <w:szCs w:val="28"/>
          <w:lang w:val="ru-RU"/>
        </w:rPr>
        <w:t xml:space="preserve"> </w:t>
      </w:r>
      <w:r>
        <w:rPr>
          <w:rFonts w:ascii="Times New Roman" w:hAnsi="Times New Roman"/>
          <w:bCs/>
          <w:sz w:val="24"/>
          <w:szCs w:val="28"/>
          <w:lang w:val="ru-RU"/>
        </w:rPr>
        <w:t>сигнала</w:t>
      </w:r>
      <w:r w:rsidR="006B0742">
        <w:rPr>
          <w:rFonts w:ascii="Times New Roman" w:hAnsi="Times New Roman"/>
          <w:bCs/>
          <w:sz w:val="24"/>
          <w:szCs w:val="28"/>
          <w:lang w:val="ru-RU"/>
        </w:rPr>
        <w:t xml:space="preserve"> на контроллер</w:t>
      </w:r>
      <w:r>
        <w:rPr>
          <w:rFonts w:ascii="Times New Roman" w:hAnsi="Times New Roman"/>
          <w:bCs/>
          <w:sz w:val="24"/>
          <w:szCs w:val="28"/>
          <w:lang w:val="ru-RU"/>
        </w:rPr>
        <w:t xml:space="preserve"> о необходимости включения и отключения привода решетки в зависимости от уровня жидкости в канале перед решеткой. Датчик устанавливается над каналом с помощью специального кронштейна и настраивается на максимальный уровень сточных вод в канале перед решеткой.  </w:t>
      </w:r>
      <w:r>
        <w:rPr>
          <w:rFonts w:ascii="Times New Roman" w:hAnsi="Times New Roman"/>
          <w:bCs/>
          <w:sz w:val="24"/>
          <w:szCs w:val="28"/>
        </w:rPr>
        <w:t>Датчик подключается к выносному пульту управления.</w:t>
      </w:r>
    </w:p>
    <w:bookmarkEnd w:id="10"/>
    <w:p w:rsidR="002620B8" w:rsidRPr="00F167B9" w:rsidRDefault="002620B8" w:rsidP="00981605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</w:p>
    <w:sectPr w:rsidR="002620B8" w:rsidRPr="00F167B9" w:rsidSect="002620B8">
      <w:footerReference w:type="default" r:id="rId13"/>
      <w:headerReference w:type="first" r:id="rId14"/>
      <w:pgSz w:w="11906" w:h="16838" w:code="9"/>
      <w:pgMar w:top="814" w:right="851" w:bottom="568" w:left="1134" w:header="426" w:footer="41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0918" w:rsidRDefault="00C90918" w:rsidP="00516D5E">
      <w:r>
        <w:separator/>
      </w:r>
    </w:p>
  </w:endnote>
  <w:endnote w:type="continuationSeparator" w:id="0">
    <w:p w:rsidR="00C90918" w:rsidRDefault="00C90918" w:rsidP="00516D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fficinaSansBookC">
    <w:altName w:val="Courier New"/>
    <w:panose1 w:val="00000000000000000000"/>
    <w:charset w:val="CC"/>
    <w:family w:val="modern"/>
    <w:notTrueType/>
    <w:pitch w:val="variable"/>
    <w:sig w:usb0="00000201" w:usb1="1000004A" w:usb2="00000000" w:usb3="00000000" w:csb0="00000005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00000001" w:usb1="5000E07B" w:usb2="00000000" w:usb3="00000000" w:csb0="0000019F" w:csb1="00000000"/>
  </w:font>
  <w:font w:name="PragmaticaC">
    <w:altName w:val="Arial"/>
    <w:panose1 w:val="00000000000000000000"/>
    <w:charset w:val="CC"/>
    <w:family w:val="modern"/>
    <w:notTrueType/>
    <w:pitch w:val="variable"/>
    <w:sig w:usb0="00000001" w:usb1="0000004A" w:usb2="00000000" w:usb3="00000000" w:csb0="00000005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20B8" w:rsidRPr="002620B8" w:rsidRDefault="002620B8" w:rsidP="002620B8">
    <w:pPr>
      <w:pStyle w:val="ae"/>
      <w:tabs>
        <w:tab w:val="clear" w:pos="4677"/>
        <w:tab w:val="clear" w:pos="9355"/>
        <w:tab w:val="center" w:pos="4960"/>
        <w:tab w:val="right" w:pos="9921"/>
      </w:tabs>
      <w:jc w:val="right"/>
      <w:rPr>
        <w:b/>
        <w:bCs/>
        <w:sz w:val="24"/>
        <w:szCs w:val="24"/>
        <w:lang w:val="ru-RU"/>
      </w:rPr>
    </w:pPr>
    <w:r w:rsidRPr="002620B8">
      <w:rPr>
        <w:lang w:val="ru-RU"/>
      </w:rPr>
      <w:tab/>
    </w:r>
    <w:r w:rsidR="00A964A5">
      <w:rPr>
        <w:bCs/>
        <w:i/>
        <w:noProof/>
        <w:highlight w:val="yellow"/>
      </w:rPr>
      <w:t>23.02.2022</w:t>
    </w:r>
    <w:r w:rsidRPr="002620B8">
      <w:rPr>
        <w:lang w:val="ru-RU"/>
      </w:rPr>
      <w:tab/>
    </w:r>
    <w:r>
      <w:rPr>
        <w:lang w:val="ru-RU"/>
      </w:rPr>
      <w:t xml:space="preserve">Страница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PAGE</w:instrText>
    </w:r>
    <w:r w:rsidRPr="00802363">
      <w:rPr>
        <w:b/>
        <w:bCs/>
        <w:i/>
        <w:sz w:val="24"/>
        <w:szCs w:val="24"/>
      </w:rPr>
      <w:fldChar w:fldCharType="separate"/>
    </w:r>
    <w:r w:rsidR="00A964A5">
      <w:rPr>
        <w:b/>
        <w:bCs/>
        <w:i/>
        <w:noProof/>
      </w:rPr>
      <w:t>2</w:t>
    </w:r>
    <w:r w:rsidRPr="00802363">
      <w:rPr>
        <w:b/>
        <w:bCs/>
        <w:i/>
        <w:sz w:val="24"/>
        <w:szCs w:val="24"/>
      </w:rPr>
      <w:fldChar w:fldCharType="end"/>
    </w:r>
    <w:r>
      <w:rPr>
        <w:lang w:val="ru-RU"/>
      </w:rPr>
      <w:t xml:space="preserve"> из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NUMPAGES</w:instrText>
    </w:r>
    <w:r w:rsidRPr="00802363">
      <w:rPr>
        <w:b/>
        <w:bCs/>
        <w:i/>
        <w:sz w:val="24"/>
        <w:szCs w:val="24"/>
      </w:rPr>
      <w:fldChar w:fldCharType="separate"/>
    </w:r>
    <w:r w:rsidR="00A964A5">
      <w:rPr>
        <w:b/>
        <w:bCs/>
        <w:i/>
        <w:noProof/>
      </w:rPr>
      <w:t>2</w:t>
    </w:r>
    <w:r w:rsidRPr="00802363">
      <w:rPr>
        <w:b/>
        <w:bCs/>
        <w:i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0918" w:rsidRDefault="00C90918" w:rsidP="00516D5E">
      <w:r>
        <w:separator/>
      </w:r>
    </w:p>
  </w:footnote>
  <w:footnote w:type="continuationSeparator" w:id="0">
    <w:p w:rsidR="00C90918" w:rsidRDefault="00C90918" w:rsidP="00516D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1354" w:rsidRPr="00CA274F" w:rsidRDefault="00D01354" w:rsidP="00D01354">
    <w:pPr>
      <w:pStyle w:val="ac"/>
      <w:rPr>
        <w:sz w:val="8"/>
        <w:szCs w:val="8"/>
      </w:rPr>
    </w:pPr>
    <w:bookmarkStart w:id="11" w:name="tpp"/>
  </w:p>
  <w:tbl>
    <w:tblPr>
      <w:tblW w:w="10315" w:type="dxa"/>
      <w:tblInd w:w="-34" w:type="dxa"/>
      <w:tblLook w:val="04A0" w:firstRow="1" w:lastRow="0" w:firstColumn="1" w:lastColumn="0" w:noHBand="0" w:noVBand="1"/>
    </w:tblPr>
    <w:tblGrid>
      <w:gridCol w:w="2451"/>
      <w:gridCol w:w="479"/>
      <w:gridCol w:w="7385"/>
    </w:tblGrid>
    <w:tr w:rsidR="00D01354" w:rsidRPr="00AC2ABD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30223D" w:rsidRDefault="007D34C8" w:rsidP="00577DBB">
          <w:pPr>
            <w:pStyle w:val="ac"/>
            <w:jc w:val="center"/>
            <w:rPr>
              <w:color w:val="CC0000"/>
            </w:rPr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19225" cy="1123950"/>
                <wp:effectExtent l="0" t="0" r="0" b="0"/>
                <wp:docPr id="5" name="Рисунок 5" descr="ТПП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ТПП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19225" cy="1123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277D94" w:rsidRPr="005B7AA6" w:rsidRDefault="00277D94" w:rsidP="00277D94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РОССИЙСКАЯ ФЕДЕРАЦИЯ</w:t>
          </w:r>
        </w:p>
        <w:p w:rsidR="00277D94" w:rsidRPr="005B7AA6" w:rsidRDefault="00277D94" w:rsidP="00277D94">
          <w:pPr>
            <w:pStyle w:val="af0"/>
            <w:ind w:left="-165" w:right="-141"/>
            <w:jc w:val="center"/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 xml:space="preserve">Общество с ограниченной ответственностью </w:t>
          </w:r>
        </w:p>
        <w:p w:rsidR="00D01354" w:rsidRPr="003E3097" w:rsidRDefault="00277D94" w:rsidP="00277D94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Торгово-производственное предприятие «Экополимер»</w:t>
          </w:r>
        </w:p>
      </w:tc>
    </w:tr>
    <w:tr w:rsidR="00D01354" w:rsidRPr="00EB0B13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47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426" w:type="dxa"/>
          <w:shd w:val="clear" w:color="auto" w:fill="auto"/>
          <w:vAlign w:val="center"/>
        </w:tcPr>
        <w:p w:rsidR="00277D94" w:rsidRPr="005B7AA6" w:rsidRDefault="00277D94" w:rsidP="00277D94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109029, г. Москва, ул. Средняя Калитниковская, д. 28, с. 2, 2 эт., пом. 1, комн. 10</w:t>
          </w:r>
        </w:p>
        <w:p w:rsidR="00277D94" w:rsidRPr="005B7AA6" w:rsidRDefault="00277D94" w:rsidP="00277D94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Почтовый адрес: 115054, Москва, Б. Строченовский пер., 7, этаж 8</w:t>
          </w:r>
        </w:p>
        <w:p w:rsidR="00277D94" w:rsidRPr="005B7AA6" w:rsidRDefault="00277D94" w:rsidP="00277D94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+7 (495) 710-86-22, 710-99-70</w:t>
          </w:r>
        </w:p>
        <w:p w:rsidR="00277D94" w:rsidRPr="005B7AA6" w:rsidRDefault="00A964A5" w:rsidP="00277D94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2" w:history="1">
            <w:r w:rsidR="00277D94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tpp@ecopolymer.com</w:t>
            </w:r>
          </w:hyperlink>
        </w:p>
        <w:p w:rsidR="00D01354" w:rsidRPr="0030223D" w:rsidRDefault="00277D94" w:rsidP="00277D94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com</w:t>
          </w:r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7D34C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0800" cy="95250"/>
                <wp:effectExtent l="0" t="0" r="0" b="0"/>
                <wp:docPr id="6" name="Рисунок 6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080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bookmarkEnd w:id="11"/>
  <w:p w:rsidR="00D01354" w:rsidRPr="00CA274F" w:rsidRDefault="00D01354" w:rsidP="00D01354">
    <w:pPr>
      <w:pStyle w:val="ac"/>
      <w:rPr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509B4"/>
    <w:multiLevelType w:val="hybridMultilevel"/>
    <w:tmpl w:val="04A2F2FA"/>
    <w:lvl w:ilvl="0" w:tplc="0A2C8BE4">
      <w:start w:val="1"/>
      <w:numFmt w:val="bullet"/>
      <w:lvlText w:val="-"/>
      <w:lvlJc w:val="left"/>
      <w:pPr>
        <w:ind w:left="578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15326FE8">
      <w:start w:val="1"/>
      <w:numFmt w:val="bullet"/>
      <w:lvlText w:val="•"/>
      <w:lvlJc w:val="left"/>
      <w:pPr>
        <w:ind w:left="1874" w:hanging="152"/>
      </w:pPr>
      <w:rPr>
        <w:rFonts w:hint="default"/>
      </w:rPr>
    </w:lvl>
    <w:lvl w:ilvl="2" w:tplc="77C4F7D6">
      <w:start w:val="1"/>
      <w:numFmt w:val="bullet"/>
      <w:lvlText w:val="•"/>
      <w:lvlJc w:val="left"/>
      <w:pPr>
        <w:ind w:left="2989" w:hanging="152"/>
      </w:pPr>
      <w:rPr>
        <w:rFonts w:hint="default"/>
      </w:rPr>
    </w:lvl>
    <w:lvl w:ilvl="3" w:tplc="6868E3CC">
      <w:start w:val="1"/>
      <w:numFmt w:val="bullet"/>
      <w:lvlText w:val="•"/>
      <w:lvlJc w:val="left"/>
      <w:pPr>
        <w:ind w:left="4103" w:hanging="152"/>
      </w:pPr>
      <w:rPr>
        <w:rFonts w:hint="default"/>
      </w:rPr>
    </w:lvl>
    <w:lvl w:ilvl="4" w:tplc="C58892C4">
      <w:start w:val="1"/>
      <w:numFmt w:val="bullet"/>
      <w:lvlText w:val="•"/>
      <w:lvlJc w:val="left"/>
      <w:pPr>
        <w:ind w:left="5218" w:hanging="152"/>
      </w:pPr>
      <w:rPr>
        <w:rFonts w:hint="default"/>
      </w:rPr>
    </w:lvl>
    <w:lvl w:ilvl="5" w:tplc="DD70CA6A">
      <w:start w:val="1"/>
      <w:numFmt w:val="bullet"/>
      <w:lvlText w:val="•"/>
      <w:lvlJc w:val="left"/>
      <w:pPr>
        <w:ind w:left="6332" w:hanging="152"/>
      </w:pPr>
      <w:rPr>
        <w:rFonts w:hint="default"/>
      </w:rPr>
    </w:lvl>
    <w:lvl w:ilvl="6" w:tplc="D7520534">
      <w:start w:val="1"/>
      <w:numFmt w:val="bullet"/>
      <w:lvlText w:val="•"/>
      <w:lvlJc w:val="left"/>
      <w:pPr>
        <w:ind w:left="7447" w:hanging="152"/>
      </w:pPr>
      <w:rPr>
        <w:rFonts w:hint="default"/>
      </w:rPr>
    </w:lvl>
    <w:lvl w:ilvl="7" w:tplc="120A6278">
      <w:start w:val="1"/>
      <w:numFmt w:val="bullet"/>
      <w:lvlText w:val="•"/>
      <w:lvlJc w:val="left"/>
      <w:pPr>
        <w:ind w:left="8561" w:hanging="152"/>
      </w:pPr>
      <w:rPr>
        <w:rFonts w:hint="default"/>
      </w:rPr>
    </w:lvl>
    <w:lvl w:ilvl="8" w:tplc="0E94B714">
      <w:start w:val="1"/>
      <w:numFmt w:val="bullet"/>
      <w:lvlText w:val="•"/>
      <w:lvlJc w:val="left"/>
      <w:pPr>
        <w:ind w:left="9676" w:hanging="152"/>
      </w:pPr>
      <w:rPr>
        <w:rFonts w:hint="default"/>
      </w:rPr>
    </w:lvl>
  </w:abstractNum>
  <w:abstractNum w:abstractNumId="1" w15:restartNumberingAfterBreak="0">
    <w:nsid w:val="178E5125"/>
    <w:multiLevelType w:val="hybridMultilevel"/>
    <w:tmpl w:val="628043E8"/>
    <w:lvl w:ilvl="0" w:tplc="682006DA">
      <w:start w:val="1"/>
      <w:numFmt w:val="bullet"/>
      <w:lvlText w:val="-"/>
      <w:lvlJc w:val="left"/>
      <w:pPr>
        <w:ind w:left="209" w:hanging="112"/>
      </w:pPr>
      <w:rPr>
        <w:rFonts w:ascii="OfficinaSansBookC" w:eastAsia="Times New Roman" w:hAnsi="OfficinaSansBookC" w:hint="default"/>
        <w:w w:val="100"/>
        <w:sz w:val="19"/>
      </w:rPr>
    </w:lvl>
    <w:lvl w:ilvl="1" w:tplc="34EC9114">
      <w:start w:val="1"/>
      <w:numFmt w:val="bullet"/>
      <w:lvlText w:val="•"/>
      <w:lvlJc w:val="left"/>
      <w:pPr>
        <w:ind w:left="908" w:hanging="112"/>
      </w:pPr>
      <w:rPr>
        <w:rFonts w:hint="default"/>
      </w:rPr>
    </w:lvl>
    <w:lvl w:ilvl="2" w:tplc="311EB3E4">
      <w:start w:val="1"/>
      <w:numFmt w:val="bullet"/>
      <w:lvlText w:val="•"/>
      <w:lvlJc w:val="left"/>
      <w:pPr>
        <w:ind w:left="1616" w:hanging="112"/>
      </w:pPr>
      <w:rPr>
        <w:rFonts w:hint="default"/>
      </w:rPr>
    </w:lvl>
    <w:lvl w:ilvl="3" w:tplc="E1586A10">
      <w:start w:val="1"/>
      <w:numFmt w:val="bullet"/>
      <w:lvlText w:val="•"/>
      <w:lvlJc w:val="left"/>
      <w:pPr>
        <w:ind w:left="2324" w:hanging="112"/>
      </w:pPr>
      <w:rPr>
        <w:rFonts w:hint="default"/>
      </w:rPr>
    </w:lvl>
    <w:lvl w:ilvl="4" w:tplc="79C8913C">
      <w:start w:val="1"/>
      <w:numFmt w:val="bullet"/>
      <w:lvlText w:val="•"/>
      <w:lvlJc w:val="left"/>
      <w:pPr>
        <w:ind w:left="3032" w:hanging="112"/>
      </w:pPr>
      <w:rPr>
        <w:rFonts w:hint="default"/>
      </w:rPr>
    </w:lvl>
    <w:lvl w:ilvl="5" w:tplc="14648650">
      <w:start w:val="1"/>
      <w:numFmt w:val="bullet"/>
      <w:lvlText w:val="•"/>
      <w:lvlJc w:val="left"/>
      <w:pPr>
        <w:ind w:left="3740" w:hanging="112"/>
      </w:pPr>
      <w:rPr>
        <w:rFonts w:hint="default"/>
      </w:rPr>
    </w:lvl>
    <w:lvl w:ilvl="6" w:tplc="51F6CD54">
      <w:start w:val="1"/>
      <w:numFmt w:val="bullet"/>
      <w:lvlText w:val="•"/>
      <w:lvlJc w:val="left"/>
      <w:pPr>
        <w:ind w:left="4448" w:hanging="112"/>
      </w:pPr>
      <w:rPr>
        <w:rFonts w:hint="default"/>
      </w:rPr>
    </w:lvl>
    <w:lvl w:ilvl="7" w:tplc="8F869C64">
      <w:start w:val="1"/>
      <w:numFmt w:val="bullet"/>
      <w:lvlText w:val="•"/>
      <w:lvlJc w:val="left"/>
      <w:pPr>
        <w:ind w:left="5157" w:hanging="112"/>
      </w:pPr>
      <w:rPr>
        <w:rFonts w:hint="default"/>
      </w:rPr>
    </w:lvl>
    <w:lvl w:ilvl="8" w:tplc="439AE6C0">
      <w:start w:val="1"/>
      <w:numFmt w:val="bullet"/>
      <w:lvlText w:val="•"/>
      <w:lvlJc w:val="left"/>
      <w:pPr>
        <w:ind w:left="5865" w:hanging="112"/>
      </w:pPr>
      <w:rPr>
        <w:rFonts w:hint="default"/>
      </w:rPr>
    </w:lvl>
  </w:abstractNum>
  <w:abstractNum w:abstractNumId="2" w15:restartNumberingAfterBreak="0">
    <w:nsid w:val="3621541C"/>
    <w:multiLevelType w:val="hybridMultilevel"/>
    <w:tmpl w:val="D88C14D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0E0C2D"/>
    <w:multiLevelType w:val="hybridMultilevel"/>
    <w:tmpl w:val="96E8DF62"/>
    <w:lvl w:ilvl="0" w:tplc="19F88F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B828C5"/>
    <w:multiLevelType w:val="hybridMultilevel"/>
    <w:tmpl w:val="B9186C5E"/>
    <w:lvl w:ilvl="0" w:tplc="E71243AE">
      <w:start w:val="1"/>
      <w:numFmt w:val="decimal"/>
      <w:lvlText w:val="%1."/>
      <w:lvlJc w:val="left"/>
      <w:pPr>
        <w:ind w:left="3905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4625" w:hanging="360"/>
      </w:pPr>
    </w:lvl>
    <w:lvl w:ilvl="2" w:tplc="0419001B" w:tentative="1">
      <w:start w:val="1"/>
      <w:numFmt w:val="lowerRoman"/>
      <w:lvlText w:val="%3."/>
      <w:lvlJc w:val="right"/>
      <w:pPr>
        <w:ind w:left="5345" w:hanging="180"/>
      </w:pPr>
    </w:lvl>
    <w:lvl w:ilvl="3" w:tplc="0419000F" w:tentative="1">
      <w:start w:val="1"/>
      <w:numFmt w:val="decimal"/>
      <w:lvlText w:val="%4."/>
      <w:lvlJc w:val="left"/>
      <w:pPr>
        <w:ind w:left="6065" w:hanging="360"/>
      </w:pPr>
    </w:lvl>
    <w:lvl w:ilvl="4" w:tplc="04190019" w:tentative="1">
      <w:start w:val="1"/>
      <w:numFmt w:val="lowerLetter"/>
      <w:lvlText w:val="%5."/>
      <w:lvlJc w:val="left"/>
      <w:pPr>
        <w:ind w:left="6785" w:hanging="360"/>
      </w:pPr>
    </w:lvl>
    <w:lvl w:ilvl="5" w:tplc="0419001B" w:tentative="1">
      <w:start w:val="1"/>
      <w:numFmt w:val="lowerRoman"/>
      <w:lvlText w:val="%6."/>
      <w:lvlJc w:val="right"/>
      <w:pPr>
        <w:ind w:left="7505" w:hanging="180"/>
      </w:pPr>
    </w:lvl>
    <w:lvl w:ilvl="6" w:tplc="0419000F" w:tentative="1">
      <w:start w:val="1"/>
      <w:numFmt w:val="decimal"/>
      <w:lvlText w:val="%7."/>
      <w:lvlJc w:val="left"/>
      <w:pPr>
        <w:ind w:left="8225" w:hanging="360"/>
      </w:pPr>
    </w:lvl>
    <w:lvl w:ilvl="7" w:tplc="04190019" w:tentative="1">
      <w:start w:val="1"/>
      <w:numFmt w:val="lowerLetter"/>
      <w:lvlText w:val="%8."/>
      <w:lvlJc w:val="left"/>
      <w:pPr>
        <w:ind w:left="8945" w:hanging="360"/>
      </w:pPr>
    </w:lvl>
    <w:lvl w:ilvl="8" w:tplc="0419001B" w:tentative="1">
      <w:start w:val="1"/>
      <w:numFmt w:val="lowerRoman"/>
      <w:lvlText w:val="%9."/>
      <w:lvlJc w:val="right"/>
      <w:pPr>
        <w:ind w:left="9665" w:hanging="180"/>
      </w:pPr>
    </w:lvl>
  </w:abstractNum>
  <w:abstractNum w:abstractNumId="5" w15:restartNumberingAfterBreak="0">
    <w:nsid w:val="60A60256"/>
    <w:multiLevelType w:val="hybridMultilevel"/>
    <w:tmpl w:val="724E895A"/>
    <w:lvl w:ilvl="0" w:tplc="A6DCE6E4">
      <w:start w:val="1"/>
      <w:numFmt w:val="bullet"/>
      <w:lvlText w:val="-"/>
      <w:lvlJc w:val="left"/>
      <w:pPr>
        <w:ind w:left="1292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4A10D7E2">
      <w:start w:val="1"/>
      <w:numFmt w:val="bullet"/>
      <w:lvlText w:val="•"/>
      <w:lvlJc w:val="left"/>
      <w:pPr>
        <w:ind w:left="2360" w:hanging="152"/>
      </w:pPr>
      <w:rPr>
        <w:rFonts w:hint="default"/>
      </w:rPr>
    </w:lvl>
    <w:lvl w:ilvl="2" w:tplc="7A46347C">
      <w:start w:val="1"/>
      <w:numFmt w:val="bullet"/>
      <w:lvlText w:val="•"/>
      <w:lvlJc w:val="left"/>
      <w:pPr>
        <w:ind w:left="3421" w:hanging="152"/>
      </w:pPr>
      <w:rPr>
        <w:rFonts w:hint="default"/>
      </w:rPr>
    </w:lvl>
    <w:lvl w:ilvl="3" w:tplc="C96EF3A4">
      <w:start w:val="1"/>
      <w:numFmt w:val="bullet"/>
      <w:lvlText w:val="•"/>
      <w:lvlJc w:val="left"/>
      <w:pPr>
        <w:ind w:left="4481" w:hanging="152"/>
      </w:pPr>
      <w:rPr>
        <w:rFonts w:hint="default"/>
      </w:rPr>
    </w:lvl>
    <w:lvl w:ilvl="4" w:tplc="8D7A128A">
      <w:start w:val="1"/>
      <w:numFmt w:val="bullet"/>
      <w:lvlText w:val="•"/>
      <w:lvlJc w:val="left"/>
      <w:pPr>
        <w:ind w:left="5542" w:hanging="152"/>
      </w:pPr>
      <w:rPr>
        <w:rFonts w:hint="default"/>
      </w:rPr>
    </w:lvl>
    <w:lvl w:ilvl="5" w:tplc="B26C72B8">
      <w:start w:val="1"/>
      <w:numFmt w:val="bullet"/>
      <w:lvlText w:val="•"/>
      <w:lvlJc w:val="left"/>
      <w:pPr>
        <w:ind w:left="6602" w:hanging="152"/>
      </w:pPr>
      <w:rPr>
        <w:rFonts w:hint="default"/>
      </w:rPr>
    </w:lvl>
    <w:lvl w:ilvl="6" w:tplc="80D01944">
      <w:start w:val="1"/>
      <w:numFmt w:val="bullet"/>
      <w:lvlText w:val="•"/>
      <w:lvlJc w:val="left"/>
      <w:pPr>
        <w:ind w:left="7663" w:hanging="152"/>
      </w:pPr>
      <w:rPr>
        <w:rFonts w:hint="default"/>
      </w:rPr>
    </w:lvl>
    <w:lvl w:ilvl="7" w:tplc="8E585ECE">
      <w:start w:val="1"/>
      <w:numFmt w:val="bullet"/>
      <w:lvlText w:val="•"/>
      <w:lvlJc w:val="left"/>
      <w:pPr>
        <w:ind w:left="8723" w:hanging="152"/>
      </w:pPr>
      <w:rPr>
        <w:rFonts w:hint="default"/>
      </w:rPr>
    </w:lvl>
    <w:lvl w:ilvl="8" w:tplc="9948EA8A">
      <w:start w:val="1"/>
      <w:numFmt w:val="bullet"/>
      <w:lvlText w:val="•"/>
      <w:lvlJc w:val="left"/>
      <w:pPr>
        <w:ind w:left="9784" w:hanging="152"/>
      </w:pPr>
      <w:rPr>
        <w:rFonts w:hint="default"/>
      </w:rPr>
    </w:lvl>
  </w:abstractNum>
  <w:abstractNum w:abstractNumId="6" w15:restartNumberingAfterBreak="0">
    <w:nsid w:val="65C92B62"/>
    <w:multiLevelType w:val="hybridMultilevel"/>
    <w:tmpl w:val="012C41A6"/>
    <w:lvl w:ilvl="0" w:tplc="F95856F8">
      <w:start w:val="1"/>
      <w:numFmt w:val="bullet"/>
      <w:lvlText w:val="*"/>
      <w:lvlJc w:val="left"/>
      <w:pPr>
        <w:ind w:left="1542" w:hanging="167"/>
      </w:pPr>
      <w:rPr>
        <w:rFonts w:ascii="Arial Black" w:eastAsia="Times New Roman" w:hAnsi="Arial Black" w:hint="default"/>
        <w:b/>
        <w:w w:val="104"/>
        <w:sz w:val="19"/>
      </w:rPr>
    </w:lvl>
    <w:lvl w:ilvl="1" w:tplc="CEF2B158">
      <w:start w:val="1"/>
      <w:numFmt w:val="bullet"/>
      <w:lvlText w:val="-"/>
      <w:lvlJc w:val="left"/>
      <w:pPr>
        <w:ind w:left="1297" w:hanging="273"/>
      </w:pPr>
      <w:rPr>
        <w:rFonts w:ascii="OfficinaSansBookC" w:eastAsia="Times New Roman" w:hAnsi="OfficinaSansBookC" w:hint="default"/>
        <w:w w:val="105"/>
        <w:sz w:val="23"/>
      </w:rPr>
    </w:lvl>
    <w:lvl w:ilvl="2" w:tplc="234691F8">
      <w:start w:val="1"/>
      <w:numFmt w:val="bullet"/>
      <w:lvlText w:val="•"/>
      <w:lvlJc w:val="left"/>
      <w:pPr>
        <w:ind w:left="2691" w:hanging="273"/>
      </w:pPr>
      <w:rPr>
        <w:rFonts w:hint="default"/>
      </w:rPr>
    </w:lvl>
    <w:lvl w:ilvl="3" w:tplc="58727ACC">
      <w:start w:val="1"/>
      <w:numFmt w:val="bullet"/>
      <w:lvlText w:val="•"/>
      <w:lvlJc w:val="left"/>
      <w:pPr>
        <w:ind w:left="3843" w:hanging="273"/>
      </w:pPr>
      <w:rPr>
        <w:rFonts w:hint="default"/>
      </w:rPr>
    </w:lvl>
    <w:lvl w:ilvl="4" w:tplc="806C0F32">
      <w:start w:val="1"/>
      <w:numFmt w:val="bullet"/>
      <w:lvlText w:val="•"/>
      <w:lvlJc w:val="left"/>
      <w:pPr>
        <w:ind w:left="4995" w:hanging="273"/>
      </w:pPr>
      <w:rPr>
        <w:rFonts w:hint="default"/>
      </w:rPr>
    </w:lvl>
    <w:lvl w:ilvl="5" w:tplc="72049390">
      <w:start w:val="1"/>
      <w:numFmt w:val="bullet"/>
      <w:lvlText w:val="•"/>
      <w:lvlJc w:val="left"/>
      <w:pPr>
        <w:ind w:left="6146" w:hanging="273"/>
      </w:pPr>
      <w:rPr>
        <w:rFonts w:hint="default"/>
      </w:rPr>
    </w:lvl>
    <w:lvl w:ilvl="6" w:tplc="A5A05582">
      <w:start w:val="1"/>
      <w:numFmt w:val="bullet"/>
      <w:lvlText w:val="•"/>
      <w:lvlJc w:val="left"/>
      <w:pPr>
        <w:ind w:left="7298" w:hanging="273"/>
      </w:pPr>
      <w:rPr>
        <w:rFonts w:hint="default"/>
      </w:rPr>
    </w:lvl>
    <w:lvl w:ilvl="7" w:tplc="F2B49C9A">
      <w:start w:val="1"/>
      <w:numFmt w:val="bullet"/>
      <w:lvlText w:val="•"/>
      <w:lvlJc w:val="left"/>
      <w:pPr>
        <w:ind w:left="8450" w:hanging="273"/>
      </w:pPr>
      <w:rPr>
        <w:rFonts w:hint="default"/>
      </w:rPr>
    </w:lvl>
    <w:lvl w:ilvl="8" w:tplc="6BD2C1F0">
      <w:start w:val="1"/>
      <w:numFmt w:val="bullet"/>
      <w:lvlText w:val="•"/>
      <w:lvlJc w:val="left"/>
      <w:pPr>
        <w:ind w:left="9602" w:hanging="273"/>
      </w:pPr>
      <w:rPr>
        <w:rFonts w:hint="default"/>
      </w:rPr>
    </w:lvl>
  </w:abstractNum>
  <w:abstractNum w:abstractNumId="7" w15:restartNumberingAfterBreak="0">
    <w:nsid w:val="69FA588E"/>
    <w:multiLevelType w:val="hybridMultilevel"/>
    <w:tmpl w:val="22D6B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47761C"/>
    <w:multiLevelType w:val="hybridMultilevel"/>
    <w:tmpl w:val="E4F2AEE4"/>
    <w:lvl w:ilvl="0" w:tplc="19F88F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52A1A10"/>
    <w:multiLevelType w:val="hybridMultilevel"/>
    <w:tmpl w:val="F7947D28"/>
    <w:lvl w:ilvl="0" w:tplc="CB144EBC">
      <w:start w:val="1"/>
      <w:numFmt w:val="decimal"/>
      <w:lvlText w:val="%1."/>
      <w:lvlJc w:val="left"/>
      <w:pPr>
        <w:ind w:left="3831" w:hanging="286"/>
      </w:pPr>
      <w:rPr>
        <w:rFonts w:ascii="OfficinaSansBookC" w:eastAsia="Times New Roman" w:hAnsi="OfficinaSansBookC" w:cs="Times New Roman" w:hint="default"/>
        <w:b/>
        <w:bCs/>
        <w:i/>
        <w:color w:val="D2232A"/>
        <w:spacing w:val="-3"/>
        <w:w w:val="96"/>
        <w:sz w:val="26"/>
        <w:szCs w:val="26"/>
      </w:rPr>
    </w:lvl>
    <w:lvl w:ilvl="1" w:tplc="15A0E874">
      <w:start w:val="1"/>
      <w:numFmt w:val="bullet"/>
      <w:lvlText w:val="•"/>
      <w:lvlJc w:val="left"/>
      <w:pPr>
        <w:ind w:left="4646" w:hanging="286"/>
      </w:pPr>
      <w:rPr>
        <w:rFonts w:hint="default"/>
      </w:rPr>
    </w:lvl>
    <w:lvl w:ilvl="2" w:tplc="431049A8">
      <w:start w:val="1"/>
      <w:numFmt w:val="bullet"/>
      <w:lvlText w:val="•"/>
      <w:lvlJc w:val="left"/>
      <w:pPr>
        <w:ind w:left="5453" w:hanging="286"/>
      </w:pPr>
      <w:rPr>
        <w:rFonts w:hint="default"/>
      </w:rPr>
    </w:lvl>
    <w:lvl w:ilvl="3" w:tplc="2548854C">
      <w:start w:val="1"/>
      <w:numFmt w:val="bullet"/>
      <w:lvlText w:val="•"/>
      <w:lvlJc w:val="left"/>
      <w:pPr>
        <w:ind w:left="6259" w:hanging="286"/>
      </w:pPr>
      <w:rPr>
        <w:rFonts w:hint="default"/>
      </w:rPr>
    </w:lvl>
    <w:lvl w:ilvl="4" w:tplc="4498F758">
      <w:start w:val="1"/>
      <w:numFmt w:val="bullet"/>
      <w:lvlText w:val="•"/>
      <w:lvlJc w:val="left"/>
      <w:pPr>
        <w:ind w:left="7066" w:hanging="286"/>
      </w:pPr>
      <w:rPr>
        <w:rFonts w:hint="default"/>
      </w:rPr>
    </w:lvl>
    <w:lvl w:ilvl="5" w:tplc="9AC622FA">
      <w:start w:val="1"/>
      <w:numFmt w:val="bullet"/>
      <w:lvlText w:val="•"/>
      <w:lvlJc w:val="left"/>
      <w:pPr>
        <w:ind w:left="7872" w:hanging="286"/>
      </w:pPr>
      <w:rPr>
        <w:rFonts w:hint="default"/>
      </w:rPr>
    </w:lvl>
    <w:lvl w:ilvl="6" w:tplc="12F6A9B0">
      <w:start w:val="1"/>
      <w:numFmt w:val="bullet"/>
      <w:lvlText w:val="•"/>
      <w:lvlJc w:val="left"/>
      <w:pPr>
        <w:ind w:left="8679" w:hanging="286"/>
      </w:pPr>
      <w:rPr>
        <w:rFonts w:hint="default"/>
      </w:rPr>
    </w:lvl>
    <w:lvl w:ilvl="7" w:tplc="576AF322">
      <w:start w:val="1"/>
      <w:numFmt w:val="bullet"/>
      <w:lvlText w:val="•"/>
      <w:lvlJc w:val="left"/>
      <w:pPr>
        <w:ind w:left="9485" w:hanging="286"/>
      </w:pPr>
      <w:rPr>
        <w:rFonts w:hint="default"/>
      </w:rPr>
    </w:lvl>
    <w:lvl w:ilvl="8" w:tplc="001A4D16">
      <w:start w:val="1"/>
      <w:numFmt w:val="bullet"/>
      <w:lvlText w:val="•"/>
      <w:lvlJc w:val="left"/>
      <w:pPr>
        <w:ind w:left="10292" w:hanging="286"/>
      </w:pPr>
      <w:rPr>
        <w:rFonts w:hint="default"/>
      </w:rPr>
    </w:lvl>
  </w:abstractNum>
  <w:abstractNum w:abstractNumId="10" w15:restartNumberingAfterBreak="0">
    <w:nsid w:val="76C40337"/>
    <w:multiLevelType w:val="hybridMultilevel"/>
    <w:tmpl w:val="2B629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F23027"/>
    <w:multiLevelType w:val="hybridMultilevel"/>
    <w:tmpl w:val="102CCEA4"/>
    <w:lvl w:ilvl="0" w:tplc="19F88F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8"/>
  </w:num>
  <w:num w:numId="7">
    <w:abstractNumId w:val="3"/>
  </w:num>
  <w:num w:numId="8">
    <w:abstractNumId w:val="11"/>
  </w:num>
  <w:num w:numId="9">
    <w:abstractNumId w:val="4"/>
  </w:num>
  <w:num w:numId="10">
    <w:abstractNumId w:val="2"/>
  </w:num>
  <w:num w:numId="11">
    <w:abstractNumId w:val="7"/>
  </w:num>
  <w:num w:numId="12">
    <w:abstractNumId w:val="10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ttachedTemplate r:id="rId1"/>
  <w:defaultTabStop w:val="708"/>
  <w:drawingGridHorizontalSpacing w:val="57"/>
  <w:drawingGridVerticalSpacing w:val="57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4C8"/>
    <w:rsid w:val="0000144B"/>
    <w:rsid w:val="0000715C"/>
    <w:rsid w:val="00020168"/>
    <w:rsid w:val="0002524B"/>
    <w:rsid w:val="00030739"/>
    <w:rsid w:val="000421CF"/>
    <w:rsid w:val="00042EDB"/>
    <w:rsid w:val="00047DF9"/>
    <w:rsid w:val="00056A55"/>
    <w:rsid w:val="00062B1A"/>
    <w:rsid w:val="000652B4"/>
    <w:rsid w:val="00070AD8"/>
    <w:rsid w:val="00092D07"/>
    <w:rsid w:val="000A4080"/>
    <w:rsid w:val="000E2734"/>
    <w:rsid w:val="00105103"/>
    <w:rsid w:val="00105B30"/>
    <w:rsid w:val="00113880"/>
    <w:rsid w:val="001212B1"/>
    <w:rsid w:val="001223B2"/>
    <w:rsid w:val="00135ECF"/>
    <w:rsid w:val="00141D32"/>
    <w:rsid w:val="001429EF"/>
    <w:rsid w:val="001573D9"/>
    <w:rsid w:val="00173935"/>
    <w:rsid w:val="00177F34"/>
    <w:rsid w:val="00192417"/>
    <w:rsid w:val="001A4197"/>
    <w:rsid w:val="001A6FE9"/>
    <w:rsid w:val="001B685F"/>
    <w:rsid w:val="001C594F"/>
    <w:rsid w:val="001C6201"/>
    <w:rsid w:val="001D0A2A"/>
    <w:rsid w:val="001D0B33"/>
    <w:rsid w:val="001D3280"/>
    <w:rsid w:val="001E39FE"/>
    <w:rsid w:val="001E5122"/>
    <w:rsid w:val="001F405A"/>
    <w:rsid w:val="00201E72"/>
    <w:rsid w:val="002074C8"/>
    <w:rsid w:val="00212A87"/>
    <w:rsid w:val="00215669"/>
    <w:rsid w:val="002164E7"/>
    <w:rsid w:val="0022302B"/>
    <w:rsid w:val="00225FD8"/>
    <w:rsid w:val="00240D61"/>
    <w:rsid w:val="00250836"/>
    <w:rsid w:val="00260505"/>
    <w:rsid w:val="002620B8"/>
    <w:rsid w:val="00264F8B"/>
    <w:rsid w:val="00267302"/>
    <w:rsid w:val="00277D94"/>
    <w:rsid w:val="00280E46"/>
    <w:rsid w:val="002830BF"/>
    <w:rsid w:val="0029110C"/>
    <w:rsid w:val="00294C4F"/>
    <w:rsid w:val="002A5EF7"/>
    <w:rsid w:val="002C7C53"/>
    <w:rsid w:val="002D0EEF"/>
    <w:rsid w:val="00300026"/>
    <w:rsid w:val="0030480D"/>
    <w:rsid w:val="003229F5"/>
    <w:rsid w:val="003305A8"/>
    <w:rsid w:val="00331F29"/>
    <w:rsid w:val="00335977"/>
    <w:rsid w:val="003448D0"/>
    <w:rsid w:val="00345E7A"/>
    <w:rsid w:val="00355BE5"/>
    <w:rsid w:val="00356B96"/>
    <w:rsid w:val="0036168E"/>
    <w:rsid w:val="0036348D"/>
    <w:rsid w:val="00364F9E"/>
    <w:rsid w:val="00365599"/>
    <w:rsid w:val="00365648"/>
    <w:rsid w:val="00371303"/>
    <w:rsid w:val="0037675A"/>
    <w:rsid w:val="003807F4"/>
    <w:rsid w:val="00381DB7"/>
    <w:rsid w:val="003A6FBE"/>
    <w:rsid w:val="003D16FA"/>
    <w:rsid w:val="003E13EE"/>
    <w:rsid w:val="003E26E3"/>
    <w:rsid w:val="003E6DCF"/>
    <w:rsid w:val="003F1C6B"/>
    <w:rsid w:val="003F5BBA"/>
    <w:rsid w:val="00400DB5"/>
    <w:rsid w:val="00406986"/>
    <w:rsid w:val="00412D98"/>
    <w:rsid w:val="00413748"/>
    <w:rsid w:val="004255FB"/>
    <w:rsid w:val="0042647E"/>
    <w:rsid w:val="0042693F"/>
    <w:rsid w:val="00434D45"/>
    <w:rsid w:val="00443F96"/>
    <w:rsid w:val="00466122"/>
    <w:rsid w:val="0047798D"/>
    <w:rsid w:val="004801CE"/>
    <w:rsid w:val="00487764"/>
    <w:rsid w:val="004A7C52"/>
    <w:rsid w:val="004C481C"/>
    <w:rsid w:val="004D0CE6"/>
    <w:rsid w:val="004D3D80"/>
    <w:rsid w:val="004F2DFA"/>
    <w:rsid w:val="004F5ED3"/>
    <w:rsid w:val="004F7788"/>
    <w:rsid w:val="004F7C89"/>
    <w:rsid w:val="00500DDB"/>
    <w:rsid w:val="00510CA5"/>
    <w:rsid w:val="00516D5E"/>
    <w:rsid w:val="005324F8"/>
    <w:rsid w:val="00543B1E"/>
    <w:rsid w:val="00555A53"/>
    <w:rsid w:val="00562D91"/>
    <w:rsid w:val="00563126"/>
    <w:rsid w:val="00564B74"/>
    <w:rsid w:val="005702C4"/>
    <w:rsid w:val="00572666"/>
    <w:rsid w:val="00577DBB"/>
    <w:rsid w:val="00590DE6"/>
    <w:rsid w:val="005977D1"/>
    <w:rsid w:val="005A0C1F"/>
    <w:rsid w:val="005B58E8"/>
    <w:rsid w:val="005C545B"/>
    <w:rsid w:val="005D3181"/>
    <w:rsid w:val="005D63BB"/>
    <w:rsid w:val="005F2EB4"/>
    <w:rsid w:val="005F2EEA"/>
    <w:rsid w:val="005F7026"/>
    <w:rsid w:val="00602EB3"/>
    <w:rsid w:val="00611CD9"/>
    <w:rsid w:val="0067203F"/>
    <w:rsid w:val="00672607"/>
    <w:rsid w:val="006842D3"/>
    <w:rsid w:val="00684C1D"/>
    <w:rsid w:val="0069239B"/>
    <w:rsid w:val="006A0EDA"/>
    <w:rsid w:val="006A47A8"/>
    <w:rsid w:val="006B0742"/>
    <w:rsid w:val="006C0B16"/>
    <w:rsid w:val="006C7B34"/>
    <w:rsid w:val="006D771E"/>
    <w:rsid w:val="006E33EA"/>
    <w:rsid w:val="006F381D"/>
    <w:rsid w:val="006F70ED"/>
    <w:rsid w:val="00700868"/>
    <w:rsid w:val="0070147E"/>
    <w:rsid w:val="00701EF1"/>
    <w:rsid w:val="007266E7"/>
    <w:rsid w:val="007368E9"/>
    <w:rsid w:val="00740992"/>
    <w:rsid w:val="00746235"/>
    <w:rsid w:val="0075135F"/>
    <w:rsid w:val="007564DA"/>
    <w:rsid w:val="00761793"/>
    <w:rsid w:val="007629F8"/>
    <w:rsid w:val="00775B26"/>
    <w:rsid w:val="00795227"/>
    <w:rsid w:val="007A5BF1"/>
    <w:rsid w:val="007B2F56"/>
    <w:rsid w:val="007B5134"/>
    <w:rsid w:val="007D34C8"/>
    <w:rsid w:val="007E3814"/>
    <w:rsid w:val="007F56E6"/>
    <w:rsid w:val="00802363"/>
    <w:rsid w:val="008078A6"/>
    <w:rsid w:val="008116D3"/>
    <w:rsid w:val="00815583"/>
    <w:rsid w:val="008236F2"/>
    <w:rsid w:val="00833128"/>
    <w:rsid w:val="00835375"/>
    <w:rsid w:val="00852DCB"/>
    <w:rsid w:val="008576A8"/>
    <w:rsid w:val="00861347"/>
    <w:rsid w:val="008805D5"/>
    <w:rsid w:val="00883604"/>
    <w:rsid w:val="00884ED7"/>
    <w:rsid w:val="008A23D4"/>
    <w:rsid w:val="008A5E14"/>
    <w:rsid w:val="008B722E"/>
    <w:rsid w:val="008C53E6"/>
    <w:rsid w:val="008D1505"/>
    <w:rsid w:val="008D16A1"/>
    <w:rsid w:val="008F6AA8"/>
    <w:rsid w:val="00911B14"/>
    <w:rsid w:val="00917AF2"/>
    <w:rsid w:val="00922AF5"/>
    <w:rsid w:val="0094711A"/>
    <w:rsid w:val="00947830"/>
    <w:rsid w:val="00956FF5"/>
    <w:rsid w:val="00960649"/>
    <w:rsid w:val="00981605"/>
    <w:rsid w:val="0098617C"/>
    <w:rsid w:val="009959C1"/>
    <w:rsid w:val="009963EC"/>
    <w:rsid w:val="00997B55"/>
    <w:rsid w:val="009C60E0"/>
    <w:rsid w:val="009C6E2A"/>
    <w:rsid w:val="009C714C"/>
    <w:rsid w:val="009E46BD"/>
    <w:rsid w:val="009E4896"/>
    <w:rsid w:val="009F05AD"/>
    <w:rsid w:val="00A137D5"/>
    <w:rsid w:val="00A21911"/>
    <w:rsid w:val="00A22D09"/>
    <w:rsid w:val="00A346CB"/>
    <w:rsid w:val="00A536D9"/>
    <w:rsid w:val="00A54000"/>
    <w:rsid w:val="00A604BF"/>
    <w:rsid w:val="00A67101"/>
    <w:rsid w:val="00A673CE"/>
    <w:rsid w:val="00A82B13"/>
    <w:rsid w:val="00A964A5"/>
    <w:rsid w:val="00A97624"/>
    <w:rsid w:val="00AB6543"/>
    <w:rsid w:val="00AB74B4"/>
    <w:rsid w:val="00AD0F54"/>
    <w:rsid w:val="00B05701"/>
    <w:rsid w:val="00B06BCA"/>
    <w:rsid w:val="00B16972"/>
    <w:rsid w:val="00B24BF4"/>
    <w:rsid w:val="00B26685"/>
    <w:rsid w:val="00B4361A"/>
    <w:rsid w:val="00B55F72"/>
    <w:rsid w:val="00B566E7"/>
    <w:rsid w:val="00B601C4"/>
    <w:rsid w:val="00B63F2D"/>
    <w:rsid w:val="00B73D5B"/>
    <w:rsid w:val="00B829C7"/>
    <w:rsid w:val="00BA76A2"/>
    <w:rsid w:val="00BB07AE"/>
    <w:rsid w:val="00BC4164"/>
    <w:rsid w:val="00BD0115"/>
    <w:rsid w:val="00BD60B7"/>
    <w:rsid w:val="00BE5703"/>
    <w:rsid w:val="00BE58F4"/>
    <w:rsid w:val="00BE78E0"/>
    <w:rsid w:val="00BF2C0D"/>
    <w:rsid w:val="00BF4BAB"/>
    <w:rsid w:val="00C04085"/>
    <w:rsid w:val="00C04185"/>
    <w:rsid w:val="00C108F2"/>
    <w:rsid w:val="00C16F71"/>
    <w:rsid w:val="00C21520"/>
    <w:rsid w:val="00C43818"/>
    <w:rsid w:val="00C62E0E"/>
    <w:rsid w:val="00C63016"/>
    <w:rsid w:val="00C647D0"/>
    <w:rsid w:val="00C863D5"/>
    <w:rsid w:val="00C866EB"/>
    <w:rsid w:val="00C90918"/>
    <w:rsid w:val="00C9741D"/>
    <w:rsid w:val="00CA4DD1"/>
    <w:rsid w:val="00CB4B0C"/>
    <w:rsid w:val="00CC29EC"/>
    <w:rsid w:val="00D01354"/>
    <w:rsid w:val="00D03CEB"/>
    <w:rsid w:val="00D047F0"/>
    <w:rsid w:val="00D1561B"/>
    <w:rsid w:val="00D301EB"/>
    <w:rsid w:val="00D3050F"/>
    <w:rsid w:val="00D32E0B"/>
    <w:rsid w:val="00D40358"/>
    <w:rsid w:val="00D44327"/>
    <w:rsid w:val="00D44C10"/>
    <w:rsid w:val="00D44F60"/>
    <w:rsid w:val="00D5354D"/>
    <w:rsid w:val="00D566B2"/>
    <w:rsid w:val="00D57CC0"/>
    <w:rsid w:val="00D637D6"/>
    <w:rsid w:val="00D803E3"/>
    <w:rsid w:val="00D836DA"/>
    <w:rsid w:val="00D8791C"/>
    <w:rsid w:val="00D918DF"/>
    <w:rsid w:val="00D93C74"/>
    <w:rsid w:val="00D97F0C"/>
    <w:rsid w:val="00DA45BF"/>
    <w:rsid w:val="00DB527D"/>
    <w:rsid w:val="00DD0659"/>
    <w:rsid w:val="00DE0749"/>
    <w:rsid w:val="00DE0E4C"/>
    <w:rsid w:val="00DE390A"/>
    <w:rsid w:val="00DF1E5B"/>
    <w:rsid w:val="00DF25A4"/>
    <w:rsid w:val="00E0069B"/>
    <w:rsid w:val="00E00702"/>
    <w:rsid w:val="00E00B26"/>
    <w:rsid w:val="00E14AF6"/>
    <w:rsid w:val="00E20602"/>
    <w:rsid w:val="00E23FFA"/>
    <w:rsid w:val="00E240B9"/>
    <w:rsid w:val="00E3641B"/>
    <w:rsid w:val="00E42E40"/>
    <w:rsid w:val="00E86813"/>
    <w:rsid w:val="00E94B86"/>
    <w:rsid w:val="00EA5004"/>
    <w:rsid w:val="00EB0980"/>
    <w:rsid w:val="00EB0B13"/>
    <w:rsid w:val="00EC574B"/>
    <w:rsid w:val="00EC6E2C"/>
    <w:rsid w:val="00ED59F4"/>
    <w:rsid w:val="00EF7CE8"/>
    <w:rsid w:val="00F02D10"/>
    <w:rsid w:val="00F05E32"/>
    <w:rsid w:val="00F167B9"/>
    <w:rsid w:val="00F24F9D"/>
    <w:rsid w:val="00F41556"/>
    <w:rsid w:val="00F43A66"/>
    <w:rsid w:val="00F62C2A"/>
    <w:rsid w:val="00F74AAD"/>
    <w:rsid w:val="00F82609"/>
    <w:rsid w:val="00F85722"/>
    <w:rsid w:val="00F95546"/>
    <w:rsid w:val="00FB0266"/>
    <w:rsid w:val="00FC0582"/>
    <w:rsid w:val="00FC4EB2"/>
    <w:rsid w:val="00FD1593"/>
    <w:rsid w:val="00FD286D"/>
    <w:rsid w:val="00FD2D49"/>
    <w:rsid w:val="00FE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D384A07A-1B68-437B-9DBB-5A3D51BF1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1D32"/>
    <w:pPr>
      <w:widowControl w:val="0"/>
    </w:pPr>
    <w:rPr>
      <w:sz w:val="22"/>
      <w:szCs w:val="22"/>
      <w:lang w:val="en-US" w:eastAsia="en-US"/>
    </w:rPr>
  </w:style>
  <w:style w:type="paragraph" w:styleId="3">
    <w:name w:val="heading 3"/>
    <w:basedOn w:val="a"/>
    <w:next w:val="a"/>
    <w:link w:val="30"/>
    <w:uiPriority w:val="99"/>
    <w:qFormat/>
    <w:locked/>
    <w:rsid w:val="007564D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link w:val="40"/>
    <w:uiPriority w:val="99"/>
    <w:qFormat/>
    <w:rsid w:val="00141D32"/>
    <w:pPr>
      <w:spacing w:before="56"/>
      <w:ind w:left="3283" w:hanging="296"/>
      <w:outlineLvl w:val="3"/>
    </w:pPr>
    <w:rPr>
      <w:rFonts w:ascii="OfficinaSansBookC" w:hAnsi="OfficinaSansBookC"/>
      <w:b/>
      <w:bCs/>
      <w:i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uiPriority w:val="99"/>
    <w:semiHidden/>
    <w:locked/>
    <w:rPr>
      <w:rFonts w:ascii="Cambria" w:hAnsi="Cambria" w:cs="Times New Roman"/>
      <w:b/>
      <w:bCs/>
      <w:sz w:val="26"/>
      <w:szCs w:val="26"/>
      <w:lang w:val="en-US" w:eastAsia="en-US"/>
    </w:rPr>
  </w:style>
  <w:style w:type="character" w:customStyle="1" w:styleId="40">
    <w:name w:val="Заголовок 4 Знак"/>
    <w:link w:val="4"/>
    <w:uiPriority w:val="99"/>
    <w:locked/>
    <w:rsid w:val="00141D32"/>
    <w:rPr>
      <w:rFonts w:ascii="OfficinaSansBookC" w:hAnsi="OfficinaSansBookC" w:cs="Times New Roman"/>
      <w:b/>
      <w:bCs/>
      <w:i/>
      <w:sz w:val="26"/>
      <w:szCs w:val="26"/>
      <w:lang w:val="en-US"/>
    </w:rPr>
  </w:style>
  <w:style w:type="paragraph" w:styleId="a3">
    <w:name w:val="Body Text"/>
    <w:basedOn w:val="a"/>
    <w:link w:val="a4"/>
    <w:uiPriority w:val="99"/>
    <w:rsid w:val="00141D32"/>
    <w:pPr>
      <w:spacing w:before="1"/>
      <w:ind w:left="1261" w:firstLine="340"/>
    </w:pPr>
    <w:rPr>
      <w:rFonts w:ascii="OfficinaSansBookC" w:hAnsi="OfficinaSansBookC"/>
      <w:sz w:val="23"/>
      <w:szCs w:val="23"/>
    </w:rPr>
  </w:style>
  <w:style w:type="character" w:customStyle="1" w:styleId="a4">
    <w:name w:val="Основной текст Знак"/>
    <w:link w:val="a3"/>
    <w:uiPriority w:val="99"/>
    <w:locked/>
    <w:rsid w:val="00141D32"/>
    <w:rPr>
      <w:rFonts w:ascii="OfficinaSansBookC" w:hAnsi="OfficinaSansBookC" w:cs="Times New Roman"/>
      <w:sz w:val="23"/>
      <w:szCs w:val="23"/>
      <w:lang w:val="en-US"/>
    </w:rPr>
  </w:style>
  <w:style w:type="paragraph" w:styleId="a5">
    <w:name w:val="Balloon Text"/>
    <w:basedOn w:val="a"/>
    <w:link w:val="a6"/>
    <w:uiPriority w:val="99"/>
    <w:semiHidden/>
    <w:rsid w:val="00F02D1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locked/>
    <w:rsid w:val="00F02D10"/>
    <w:rPr>
      <w:rFonts w:ascii="Tahoma" w:hAnsi="Tahoma" w:cs="Tahoma"/>
      <w:sz w:val="16"/>
      <w:szCs w:val="16"/>
      <w:lang w:val="en-US"/>
    </w:rPr>
  </w:style>
  <w:style w:type="paragraph" w:styleId="2">
    <w:name w:val="Quote"/>
    <w:basedOn w:val="a"/>
    <w:next w:val="a"/>
    <w:link w:val="20"/>
    <w:uiPriority w:val="99"/>
    <w:qFormat/>
    <w:rsid w:val="00F74AAD"/>
    <w:rPr>
      <w:i/>
      <w:iCs/>
      <w:color w:val="000000"/>
    </w:rPr>
  </w:style>
  <w:style w:type="character" w:customStyle="1" w:styleId="20">
    <w:name w:val="Цитата 2 Знак"/>
    <w:link w:val="2"/>
    <w:uiPriority w:val="99"/>
    <w:locked/>
    <w:rsid w:val="00F74AAD"/>
    <w:rPr>
      <w:rFonts w:cs="Times New Roman"/>
      <w:i/>
      <w:iCs/>
      <w:color w:val="000000"/>
      <w:lang w:val="en-US"/>
    </w:rPr>
  </w:style>
  <w:style w:type="paragraph" w:styleId="a7">
    <w:name w:val="List Paragraph"/>
    <w:basedOn w:val="a"/>
    <w:uiPriority w:val="99"/>
    <w:qFormat/>
    <w:rsid w:val="009E4896"/>
  </w:style>
  <w:style w:type="paragraph" w:customStyle="1" w:styleId="TableParagraph">
    <w:name w:val="Table Paragraph"/>
    <w:basedOn w:val="a"/>
    <w:uiPriority w:val="99"/>
    <w:rsid w:val="007564DA"/>
  </w:style>
  <w:style w:type="paragraph" w:styleId="a8">
    <w:name w:val="Body Text Indent"/>
    <w:basedOn w:val="a"/>
    <w:link w:val="a9"/>
    <w:uiPriority w:val="99"/>
    <w:semiHidden/>
    <w:unhideWhenUsed/>
    <w:rsid w:val="008F6AA8"/>
    <w:pPr>
      <w:spacing w:after="120"/>
      <w:ind w:left="283"/>
    </w:pPr>
  </w:style>
  <w:style w:type="character" w:customStyle="1" w:styleId="a9">
    <w:name w:val="Основной текст с отступом Знак"/>
    <w:link w:val="a8"/>
    <w:uiPriority w:val="99"/>
    <w:semiHidden/>
    <w:rsid w:val="008F6AA8"/>
    <w:rPr>
      <w:sz w:val="22"/>
      <w:szCs w:val="22"/>
      <w:lang w:val="en-US" w:eastAsia="en-US"/>
    </w:rPr>
  </w:style>
  <w:style w:type="paragraph" w:styleId="aa">
    <w:name w:val="No Spacing"/>
    <w:uiPriority w:val="1"/>
    <w:qFormat/>
    <w:rsid w:val="008F6AA8"/>
    <w:rPr>
      <w:sz w:val="22"/>
      <w:szCs w:val="22"/>
      <w:lang w:eastAsia="en-US"/>
    </w:rPr>
  </w:style>
  <w:style w:type="table" w:styleId="ab">
    <w:name w:val="Table Grid"/>
    <w:basedOn w:val="a1"/>
    <w:locked/>
    <w:rsid w:val="004F7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rsid w:val="00516D5E"/>
    <w:rPr>
      <w:sz w:val="22"/>
      <w:szCs w:val="22"/>
      <w:lang w:val="en-US" w:eastAsia="en-US"/>
    </w:rPr>
  </w:style>
  <w:style w:type="paragraph" w:styleId="ae">
    <w:name w:val="footer"/>
    <w:basedOn w:val="a"/>
    <w:link w:val="af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516D5E"/>
    <w:rPr>
      <w:sz w:val="22"/>
      <w:szCs w:val="22"/>
      <w:lang w:val="en-US" w:eastAsia="en-US"/>
    </w:rPr>
  </w:style>
  <w:style w:type="paragraph" w:customStyle="1" w:styleId="af0">
    <w:name w:val="[Основной абзац]"/>
    <w:basedOn w:val="a"/>
    <w:uiPriority w:val="99"/>
    <w:rsid w:val="003E6DCF"/>
    <w:pPr>
      <w:widowControl/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 w:val="24"/>
      <w:szCs w:val="24"/>
      <w:lang w:val="ru-RU" w:eastAsia="ru-RU"/>
    </w:rPr>
  </w:style>
  <w:style w:type="character" w:styleId="af1">
    <w:name w:val="Hyperlink"/>
    <w:uiPriority w:val="99"/>
    <w:unhideWhenUsed/>
    <w:rsid w:val="00D01354"/>
    <w:rPr>
      <w:color w:val="0000FF"/>
      <w:u w:val="single"/>
    </w:rPr>
  </w:style>
  <w:style w:type="table" w:customStyle="1" w:styleId="af2">
    <w:name w:val="Таблица тех. характеристик"/>
    <w:basedOn w:val="-43"/>
    <w:uiPriority w:val="99"/>
    <w:rsid w:val="004C481C"/>
    <w:pPr>
      <w:jc w:val="center"/>
    </w:pPr>
    <w:rPr>
      <w:rFonts w:ascii="Times New Roman" w:hAnsi="Times New Roman"/>
    </w:rPr>
    <w:tblPr>
      <w:jc w:val="center"/>
    </w:tblPr>
    <w:trPr>
      <w:jc w:val="center"/>
    </w:trPr>
    <w:tcPr>
      <w:vAlign w:val="center"/>
    </w:tcPr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rPr>
        <w:b w:val="0"/>
        <w:bCs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styleId="-43">
    <w:name w:val="Grid Table 4 Accent 3"/>
    <w:basedOn w:val="a1"/>
    <w:uiPriority w:val="49"/>
    <w:rsid w:val="00F62C2A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f3">
    <w:name w:val="Стоимость оборудования"/>
    <w:basedOn w:val="af2"/>
    <w:uiPriority w:val="99"/>
    <w:rsid w:val="001212B1"/>
    <w:tblPr/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pPr>
        <w:jc w:val="center"/>
      </w:pPr>
      <w:rPr>
        <w:b/>
        <w:bCs/>
        <w:i/>
        <w:sz w:val="24"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85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hyperlink" Target="mailto:tpp@ecopolymer.com" TargetMode="External"/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&#1054;&#1090;&#1076;&#1077;&#1083;&#1099;\&#1054;&#1058;&#1054;\object%20(OTONEW)\&#1054;&#1041;&#1054;&#1056;&#1059;&#1044;&#1054;&#1042;&#1040;&#1053;&#1048;&#1045;%20&#1069;&#1050;&#1054;&#1055;&#1054;&#1051;&#1048;&#1052;&#1045;&#1056;\8.%20&#1053;&#1054;&#1042;&#1067;&#1045;%20&#1062;&#1045;&#1053;&#1067;\VBA\NotPublic\&#1058;&#1050;&#1055;_&#1087;&#1086;_&#1090;&#1080;&#1087;&#1072;&#1084;_&#1086;&#1073;&#1086;&#1088;&#1091;&#1076;&#1086;&#1074;&#1072;&#1085;&#1080;&#1103;\2021_ver2\&#1069;&#1056;&#1055;&#1069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14E1F3-B2AF-45C2-9583-8C26377CB9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ЭРПЭ</Template>
  <TotalTime>0</TotalTime>
  <Pages>3</Pages>
  <Words>1666</Words>
  <Characters>9500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11144</CharactersWithSpaces>
  <SharedDoc>false</SharedDoc>
  <HLinks>
    <vt:vector size="12" baseType="variant">
      <vt:variant>
        <vt:i4>2949140</vt:i4>
      </vt:variant>
      <vt:variant>
        <vt:i4>12</vt:i4>
      </vt:variant>
      <vt:variant>
        <vt:i4>0</vt:i4>
      </vt:variant>
      <vt:variant>
        <vt:i4>5</vt:i4>
      </vt:variant>
      <vt:variant>
        <vt:lpwstr>mailto:ommpu@ecopolymer.com</vt:lpwstr>
      </vt:variant>
      <vt:variant>
        <vt:lpwstr/>
      </vt:variant>
      <vt:variant>
        <vt:i4>6160505</vt:i4>
      </vt:variant>
      <vt:variant>
        <vt:i4>9</vt:i4>
      </vt:variant>
      <vt:variant>
        <vt:i4>0</vt:i4>
      </vt:variant>
      <vt:variant>
        <vt:i4>5</vt:i4>
      </vt:variant>
      <vt:variant>
        <vt:lpwstr>mailto:tpp@ecopolymer.com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Махлай Константин Александрович</dc:creator>
  <cp:keywords/>
  <cp:lastModifiedBy>Махлай Константин Александрович</cp:lastModifiedBy>
  <cp:revision>2</cp:revision>
  <cp:lastPrinted>2017-04-20T12:09:00Z</cp:lastPrinted>
  <dcterms:created xsi:type="dcterms:W3CDTF">2022-02-23T14:08:00Z</dcterms:created>
  <dcterms:modified xsi:type="dcterms:W3CDTF">2022-02-23T14:08:00Z</dcterms:modified>
</cp:coreProperties>
</file>