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521D6" w14:textId="77777777" w:rsidR="00D32E8A" w:rsidRPr="00160F10" w:rsidRDefault="00D32E8A" w:rsidP="00D32E8A">
      <w:pPr>
        <w:pStyle w:val="a3"/>
        <w:spacing w:after="0"/>
        <w:ind w:firstLine="0"/>
      </w:pPr>
      <w:r w:rsidRPr="00160F10">
        <w:t>Министерство науки и высшего образования Российской Федерации</w:t>
      </w:r>
    </w:p>
    <w:p w14:paraId="01EFB57C" w14:textId="77777777" w:rsidR="00D32E8A" w:rsidRPr="00160F10" w:rsidRDefault="00D32E8A" w:rsidP="00D32E8A">
      <w:pPr>
        <w:pStyle w:val="a3"/>
        <w:spacing w:after="0"/>
      </w:pPr>
    </w:p>
    <w:p w14:paraId="64120600" w14:textId="77777777" w:rsidR="00D32E8A" w:rsidRPr="00160F10" w:rsidRDefault="00D32E8A" w:rsidP="00D32E8A">
      <w:pPr>
        <w:pStyle w:val="a3"/>
        <w:spacing w:after="0"/>
      </w:pPr>
      <w:r w:rsidRPr="00160F10">
        <w:t>Федеральное государственное бюджетное образовательное</w:t>
      </w:r>
    </w:p>
    <w:p w14:paraId="227D116F" w14:textId="77777777" w:rsidR="00D32E8A" w:rsidRPr="00160F10" w:rsidRDefault="00D32E8A" w:rsidP="00D32E8A">
      <w:pPr>
        <w:pStyle w:val="a3"/>
        <w:spacing w:after="0"/>
      </w:pPr>
      <w:r w:rsidRPr="00160F10">
        <w:t>учреждение высшего образования</w:t>
      </w:r>
    </w:p>
    <w:p w14:paraId="33129B3A" w14:textId="77777777" w:rsidR="00D32E8A" w:rsidRPr="00160F10" w:rsidRDefault="00D32E8A" w:rsidP="00D32E8A">
      <w:pPr>
        <w:pStyle w:val="a3"/>
        <w:spacing w:after="0"/>
        <w:rPr>
          <w:caps/>
        </w:rPr>
      </w:pPr>
      <w:r w:rsidRPr="00160F10">
        <w:rPr>
          <w:caps/>
        </w:rPr>
        <w:t>«СибирскИЙ государственнЫЙ Университет</w:t>
      </w:r>
    </w:p>
    <w:p w14:paraId="6BD9D9FB" w14:textId="77777777" w:rsidR="00D32E8A" w:rsidRPr="00160F10" w:rsidRDefault="00D32E8A" w:rsidP="00D32E8A">
      <w:pPr>
        <w:pStyle w:val="a3"/>
        <w:spacing w:after="0"/>
        <w:rPr>
          <w:caps/>
        </w:rPr>
      </w:pPr>
      <w:r w:rsidRPr="00160F10">
        <w:rPr>
          <w:caps/>
        </w:rPr>
        <w:t>геоСИСТЕМ И ТЕХНОЛОГИЙ»</w:t>
      </w:r>
    </w:p>
    <w:p w14:paraId="1F8C7130" w14:textId="77777777" w:rsidR="00D32E8A" w:rsidRDefault="00D32E8A" w:rsidP="00D32E8A">
      <w:pPr>
        <w:pStyle w:val="a3"/>
        <w:spacing w:after="0"/>
      </w:pPr>
      <w:r w:rsidRPr="00160F10">
        <w:t>(СГУГИТ)</w:t>
      </w:r>
    </w:p>
    <w:p w14:paraId="69DF13C7" w14:textId="77777777" w:rsidR="00D32E8A" w:rsidRPr="00160F10" w:rsidRDefault="00D32E8A" w:rsidP="00D32E8A">
      <w:pPr>
        <w:pStyle w:val="a3"/>
        <w:spacing w:after="0"/>
      </w:pPr>
      <w:r>
        <w:rPr>
          <w:noProof/>
          <w:lang w:eastAsia="ru-RU"/>
        </w:rPr>
        <mc:AlternateContent>
          <mc:Choice Requires="wpg">
            <w:drawing>
              <wp:anchor distT="0" distB="0" distL="114935" distR="114935" simplePos="0" relativeHeight="251658240" behindDoc="0" locked="0" layoutInCell="1" allowOverlap="1" wp14:anchorId="41A227B5" wp14:editId="04DA166F">
                <wp:simplePos x="0" y="0"/>
                <wp:positionH relativeFrom="column">
                  <wp:posOffset>1854835</wp:posOffset>
                </wp:positionH>
                <wp:positionV relativeFrom="paragraph">
                  <wp:posOffset>118745</wp:posOffset>
                </wp:positionV>
                <wp:extent cx="2533650" cy="107950"/>
                <wp:effectExtent l="0" t="19050" r="38100" b="444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3650" cy="107950"/>
                          <a:chOff x="0" y="0"/>
                          <a:chExt cx="2532960" cy="107280"/>
                        </a:xfrm>
                      </wpg:grpSpPr>
                      <wps:wsp>
                        <wps:cNvPr id="2" name="Блок-схема: решение 2"/>
                        <wps:cNvSpPr/>
                        <wps:spPr>
                          <a:xfrm>
                            <a:off x="1148040" y="0"/>
                            <a:ext cx="240840" cy="107280"/>
                          </a:xfrm>
                          <a:prstGeom prst="flowChartDecision">
                            <a:avLst/>
                          </a:prstGeom>
                          <a:solidFill>
                            <a:srgbClr val="000000"/>
                          </a:solidFill>
                          <a:ln w="9360">
                            <a:solidFill>
                              <a:srgbClr val="000000"/>
                            </a:solidFill>
                            <a:miter/>
                          </a:ln>
                        </wps:spPr>
                        <wps:style>
                          <a:lnRef idx="0">
                            <a:scrgbClr r="0" g="0" b="0"/>
                          </a:lnRef>
                          <a:fillRef idx="0">
                            <a:scrgbClr r="0" g="0" b="0"/>
                          </a:fillRef>
                          <a:effectRef idx="0">
                            <a:scrgbClr r="0" g="0" b="0"/>
                          </a:effectRef>
                          <a:fontRef idx="minor"/>
                        </wps:style>
                        <wps:bodyPr/>
                      </wps:wsp>
                      <wps:wsp>
                        <wps:cNvPr id="3" name="Прямая соединительная линия 3"/>
                        <wps:cNvCnPr/>
                        <wps:spPr>
                          <a:xfrm>
                            <a:off x="0" y="56520"/>
                            <a:ext cx="109080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1439640" y="56520"/>
                            <a:ext cx="109332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B3D84F" id="Группа 1" o:spid="_x0000_s1026" style="position:absolute;margin-left:146.05pt;margin-top:9.35pt;width:199.5pt;height:8.5pt;z-index:251658240;mso-wrap-distance-left:9.05pt;mso-wrap-distance-right:9.05pt;mso-width-relative:margin"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">
                <v:shapetype id="_x0000_t110" coordsize="21600,21600" o:spt="110" path="m10800,l,10800,10800,21600,21600,10800xe">
                  <v:stroke joinstyle="miter"/>
                  <v:path gradientshapeok="t" o:connecttype="rect" textboxrect="5400,5400,16200,16200"/>
                </v:shapetype>
                <v:shape id="Блок-схема: решение 2"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" fillcolor="black" strokeweight=".26mm"/>
                <v:line id="Прямая соединительная линия 3"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WfswQAAANoAAAAPAAAAZHJzL2Rvd25yZXYueG1sRI/NigIx&#10;EITvwr5D6IW9aUYX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H21Z+zBAAAA2gAAAA8AAAAA&#10;AAAAAAAAAAAABwIAAGRycy9kb3ducmV2LnhtbFBLBQYAAAAAAwADALcAAAD1AgAAAAA=&#10;" strokeweight=".53mm">
                  <v:stroke joinstyle="miter"/>
                </v:line>
                <v:line id="Прямая соединительная линия 4"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" strokeweight=".53mm">
                  <v:stroke joinstyle="miter"/>
                </v:line>
              </v:group>
            </w:pict>
          </mc:Fallback>
        </mc:AlternateContent>
      </w:r>
    </w:p>
    <w:p w14:paraId="2E06B53A" w14:textId="77777777" w:rsidR="00A23F9F" w:rsidRDefault="00A23F9F"/>
    <w:p w14:paraId="5263362E" w14:textId="77777777" w:rsidR="00D32E8A" w:rsidRDefault="00D32E8A"/>
    <w:p w14:paraId="432260D2" w14:textId="77777777" w:rsidR="00D32E8A" w:rsidRDefault="00D32E8A"/>
    <w:p w14:paraId="18E93787" w14:textId="77777777" w:rsidR="00D32E8A" w:rsidRDefault="00D32E8A"/>
    <w:p w14:paraId="4C8E8CD8" w14:textId="77D81DDC" w:rsidR="00D32E8A" w:rsidRPr="0011731B" w:rsidRDefault="00607656" w:rsidP="00280DF7">
      <w:pPr>
        <w:suppressAutoHyphens/>
      </w:pPr>
      <w:r>
        <w:t>ЛИЦЕНЗИОННОЕ СОГЛАШЕНИЕ НА ПРОГРАММНОЕ ОБЕСПЕЧЕНИЕ «КОНВРТЕР ВАЛЮТ»</w:t>
      </w:r>
    </w:p>
    <w:p w14:paraId="13BE1536" w14:textId="77777777" w:rsidR="00D32E8A" w:rsidRDefault="00D32E8A" w:rsidP="00D32E8A"/>
    <w:p w14:paraId="7E406AD1" w14:textId="77777777" w:rsidR="00D32E8A" w:rsidRDefault="00D32E8A" w:rsidP="00D32E8A"/>
    <w:p w14:paraId="084EC898" w14:textId="77777777" w:rsidR="00D32E8A" w:rsidRDefault="00D32E8A" w:rsidP="00D32E8A"/>
    <w:p w14:paraId="51721BA7" w14:textId="07792ED6" w:rsidR="00D32E8A" w:rsidRPr="00160F10" w:rsidRDefault="00D32E8A" w:rsidP="00D32E8A">
      <w:pPr>
        <w:ind w:firstLine="0"/>
        <w:jc w:val="right"/>
      </w:pPr>
      <w:r w:rsidRPr="00160F10">
        <w:t>Выполнил</w:t>
      </w:r>
      <w:r w:rsidR="002C2F1C">
        <w:t>и обучающие</w:t>
      </w:r>
      <w:r w:rsidRPr="00160F10">
        <w:t>ся</w:t>
      </w:r>
    </w:p>
    <w:p w14:paraId="219BA47F" w14:textId="77777777" w:rsidR="00D32E8A" w:rsidRPr="00CA0FE4" w:rsidRDefault="00D32E8A" w:rsidP="00D32E8A">
      <w:pPr>
        <w:jc w:val="right"/>
        <w:rPr>
          <w:color w:val="000000" w:themeColor="text1"/>
        </w:rPr>
      </w:pPr>
      <w:r w:rsidRPr="00160F10">
        <w:t xml:space="preserve">группы </w:t>
      </w:r>
      <w:r w:rsidR="00151964">
        <w:rPr>
          <w:color w:val="000000" w:themeColor="text1"/>
        </w:rPr>
        <w:t>БИ-3</w:t>
      </w:r>
      <w:r w:rsidRPr="00160F10">
        <w:rPr>
          <w:color w:val="000000" w:themeColor="text1"/>
        </w:rPr>
        <w:t>1</w:t>
      </w:r>
    </w:p>
    <w:p w14:paraId="6B0252E8" w14:textId="2A4A6B64" w:rsidR="00D32E8A" w:rsidRDefault="00D32E8A" w:rsidP="00D32E8A">
      <w:pPr>
        <w:jc w:val="right"/>
        <w:rPr>
          <w:color w:val="000000" w:themeColor="text1"/>
        </w:rPr>
      </w:pPr>
      <w:r w:rsidRPr="00160F10">
        <w:rPr>
          <w:color w:val="000000" w:themeColor="text1"/>
        </w:rPr>
        <w:t>Костикова В. С.</w:t>
      </w:r>
    </w:p>
    <w:p w14:paraId="0406B7B8" w14:textId="0A2A7847" w:rsidR="002C2F1C" w:rsidRPr="00160F10" w:rsidRDefault="002C2F1C" w:rsidP="00D32E8A">
      <w:pPr>
        <w:jc w:val="right"/>
        <w:rPr>
          <w:color w:val="000000" w:themeColor="text1"/>
        </w:rPr>
      </w:pPr>
      <w:r>
        <w:rPr>
          <w:color w:val="000000" w:themeColor="text1"/>
        </w:rPr>
        <w:t>Коробкова Ю. Д.</w:t>
      </w:r>
    </w:p>
    <w:p w14:paraId="53338604" w14:textId="77777777" w:rsidR="00D32E8A" w:rsidRDefault="00D32E8A" w:rsidP="00D32E8A"/>
    <w:p w14:paraId="7AA92B7B" w14:textId="77777777" w:rsidR="00D32E8A" w:rsidRPr="00160F10" w:rsidRDefault="00D32E8A" w:rsidP="00D32E8A">
      <w:pPr>
        <w:jc w:val="right"/>
      </w:pPr>
      <w:r w:rsidRPr="00160F10">
        <w:t>Проверил</w:t>
      </w:r>
    </w:p>
    <w:p w14:paraId="46F5FA54" w14:textId="5F9F7466" w:rsidR="00D32E8A" w:rsidRPr="00160F10" w:rsidRDefault="00151964" w:rsidP="00D32E8A">
      <w:pPr>
        <w:jc w:val="right"/>
      </w:pPr>
      <w:r>
        <w:t>ст. преп.</w:t>
      </w:r>
      <w:r w:rsidR="006C06BA">
        <w:t xml:space="preserve"> кафедры </w:t>
      </w:r>
      <w:proofErr w:type="spellStart"/>
      <w:r>
        <w:t>ПИиИС</w:t>
      </w:r>
      <w:proofErr w:type="spellEnd"/>
    </w:p>
    <w:p w14:paraId="6591510A" w14:textId="73E37092" w:rsidR="00D32E8A" w:rsidRDefault="00223922" w:rsidP="00D32E8A">
      <w:pPr>
        <w:jc w:val="right"/>
      </w:pPr>
      <w:r>
        <w:t>Шарапов</w:t>
      </w:r>
      <w:r w:rsidR="00151964">
        <w:t xml:space="preserve"> </w:t>
      </w:r>
      <w:r>
        <w:t>А</w:t>
      </w:r>
      <w:r w:rsidR="00151964">
        <w:t xml:space="preserve">. </w:t>
      </w:r>
      <w:r>
        <w:t>А</w:t>
      </w:r>
      <w:r w:rsidR="00D32E8A" w:rsidRPr="00160F10">
        <w:t>.</w:t>
      </w:r>
    </w:p>
    <w:p w14:paraId="12DED563" w14:textId="77777777" w:rsidR="00D32E8A" w:rsidRDefault="00D32E8A" w:rsidP="00D32E8A">
      <w:pPr>
        <w:jc w:val="right"/>
      </w:pPr>
    </w:p>
    <w:p w14:paraId="09ACE7E6" w14:textId="77777777" w:rsidR="00D32E8A" w:rsidRDefault="00D32E8A" w:rsidP="00D32E8A">
      <w:pPr>
        <w:jc w:val="right"/>
      </w:pPr>
    </w:p>
    <w:p w14:paraId="4949071F" w14:textId="77777777" w:rsidR="00D32E8A" w:rsidRDefault="00D32E8A" w:rsidP="00D32E8A">
      <w:pPr>
        <w:jc w:val="right"/>
      </w:pPr>
    </w:p>
    <w:p w14:paraId="11A2FC51" w14:textId="77777777" w:rsidR="00D32E8A" w:rsidRDefault="00D32E8A" w:rsidP="00D32E8A">
      <w:pPr>
        <w:jc w:val="right"/>
      </w:pPr>
    </w:p>
    <w:p w14:paraId="34B670EA" w14:textId="77777777" w:rsidR="00377D7D" w:rsidRDefault="00151964" w:rsidP="00377D7D">
      <w:r>
        <w:t>Новосибирск – 202</w:t>
      </w:r>
      <w:r w:rsidRPr="00151964">
        <w:t>1</w:t>
      </w:r>
      <w:r w:rsidR="00377D7D">
        <w:br w:type="page"/>
      </w:r>
    </w:p>
    <w:sdt>
      <w:sdtPr>
        <w:rPr>
          <w:rFonts w:ascii="Times New Roman" w:eastAsiaTheme="minorHAnsi" w:hAnsi="Times New Roman" w:cs="Times New Roman"/>
          <w:color w:val="auto"/>
          <w:kern w:val="2"/>
          <w:sz w:val="28"/>
          <w:szCs w:val="28"/>
          <w:lang w:eastAsia="en-US"/>
        </w:rPr>
        <w:id w:val="269058432"/>
        <w:docPartObj>
          <w:docPartGallery w:val="Table of Contents"/>
          <w:docPartUnique/>
        </w:docPartObj>
      </w:sdtPr>
      <w:sdtEndPr>
        <w:rPr>
          <w:b/>
          <w:bCs/>
        </w:rPr>
      </w:sdtEndPr>
      <w:sdtContent>
        <w:p w14:paraId="73ECC3E4" w14:textId="7D538BD2" w:rsidR="003E53C6" w:rsidRPr="001F7ABF" w:rsidRDefault="001E3FF3" w:rsidP="001F7ABF">
          <w:pPr>
            <w:pStyle w:val="aa"/>
            <w:jc w:val="center"/>
            <w:rPr>
              <w:rFonts w:ascii="Times New Roman" w:hAnsi="Times New Roman" w:cs="Times New Roman"/>
              <w:color w:val="auto"/>
              <w:sz w:val="28"/>
              <w:szCs w:val="28"/>
            </w:rPr>
          </w:pPr>
          <w:r w:rsidRPr="001E3FF3">
            <w:rPr>
              <w:rFonts w:ascii="Times New Roman" w:hAnsi="Times New Roman" w:cs="Times New Roman"/>
              <w:color w:val="auto"/>
              <w:sz w:val="28"/>
              <w:szCs w:val="28"/>
            </w:rPr>
            <w:t>СОДЕРЖАНИЕ</w:t>
          </w:r>
        </w:p>
        <w:p w14:paraId="5AD1AEB8" w14:textId="77777777" w:rsidR="004A7D91" w:rsidRPr="004A7D91" w:rsidRDefault="004A7D91" w:rsidP="004A7D91">
          <w:pPr>
            <w:rPr>
              <w:lang w:eastAsia="ru-RU"/>
            </w:rPr>
          </w:pPr>
        </w:p>
        <w:p w14:paraId="15A18BF9" w14:textId="5B57DF16" w:rsidR="004F5A5F" w:rsidRDefault="001E3FF3" w:rsidP="004F5A5F">
          <w:pPr>
            <w:pStyle w:val="11"/>
            <w:tabs>
              <w:tab w:val="right" w:leader="dot" w:pos="9345"/>
            </w:tabs>
            <w:jc w:val="both"/>
            <w:rPr>
              <w:rFonts w:asciiTheme="minorHAnsi" w:eastAsiaTheme="minorEastAsia" w:hAnsiTheme="minorHAnsi" w:cstheme="minorBidi"/>
              <w:noProof/>
              <w:kern w:val="0"/>
              <w:sz w:val="22"/>
              <w:szCs w:val="22"/>
              <w:lang w:eastAsia="ru-RU"/>
            </w:rPr>
          </w:pPr>
          <w:r>
            <w:fldChar w:fldCharType="begin"/>
          </w:r>
          <w:r>
            <w:instrText xml:space="preserve"> TOC \o "1-3" \h \z \u </w:instrText>
          </w:r>
          <w:r>
            <w:fldChar w:fldCharType="separate"/>
          </w:r>
          <w:hyperlink w:anchor="_Toc90372976" w:history="1">
            <w:r w:rsidR="004F5A5F" w:rsidRPr="00245BEA">
              <w:rPr>
                <w:rStyle w:val="ab"/>
                <w:noProof/>
                <w:spacing w:val="20"/>
              </w:rPr>
              <w:t>ВВЕДЕНИЕ</w:t>
            </w:r>
            <w:r w:rsidR="004F5A5F">
              <w:rPr>
                <w:noProof/>
                <w:webHidden/>
              </w:rPr>
              <w:tab/>
            </w:r>
            <w:r w:rsidR="004F5A5F">
              <w:rPr>
                <w:noProof/>
                <w:webHidden/>
              </w:rPr>
              <w:fldChar w:fldCharType="begin"/>
            </w:r>
            <w:r w:rsidR="004F5A5F">
              <w:rPr>
                <w:noProof/>
                <w:webHidden/>
              </w:rPr>
              <w:instrText xml:space="preserve"> PAGEREF _Toc90372976 \h </w:instrText>
            </w:r>
            <w:r w:rsidR="004F5A5F">
              <w:rPr>
                <w:noProof/>
                <w:webHidden/>
              </w:rPr>
            </w:r>
            <w:r w:rsidR="004F5A5F">
              <w:rPr>
                <w:noProof/>
                <w:webHidden/>
              </w:rPr>
              <w:fldChar w:fldCharType="separate"/>
            </w:r>
            <w:r w:rsidR="004F5A5F">
              <w:rPr>
                <w:noProof/>
                <w:webHidden/>
              </w:rPr>
              <w:t>3</w:t>
            </w:r>
            <w:r w:rsidR="004F5A5F">
              <w:rPr>
                <w:noProof/>
                <w:webHidden/>
              </w:rPr>
              <w:fldChar w:fldCharType="end"/>
            </w:r>
          </w:hyperlink>
        </w:p>
        <w:p w14:paraId="71838028" w14:textId="107F0355"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77" w:history="1">
            <w:r w:rsidRPr="00245BEA">
              <w:rPr>
                <w:rStyle w:val="ab"/>
                <w:noProof/>
                <w:spacing w:val="20"/>
              </w:rPr>
              <w:t>1 Общие положения</w:t>
            </w:r>
            <w:r>
              <w:rPr>
                <w:noProof/>
                <w:webHidden/>
              </w:rPr>
              <w:tab/>
            </w:r>
            <w:r>
              <w:rPr>
                <w:noProof/>
                <w:webHidden/>
              </w:rPr>
              <w:fldChar w:fldCharType="begin"/>
            </w:r>
            <w:r>
              <w:rPr>
                <w:noProof/>
                <w:webHidden/>
              </w:rPr>
              <w:instrText xml:space="preserve"> PAGEREF _Toc90372977 \h </w:instrText>
            </w:r>
            <w:r>
              <w:rPr>
                <w:noProof/>
                <w:webHidden/>
              </w:rPr>
            </w:r>
            <w:r>
              <w:rPr>
                <w:noProof/>
                <w:webHidden/>
              </w:rPr>
              <w:fldChar w:fldCharType="separate"/>
            </w:r>
            <w:r>
              <w:rPr>
                <w:noProof/>
                <w:webHidden/>
              </w:rPr>
              <w:t>3</w:t>
            </w:r>
            <w:r>
              <w:rPr>
                <w:noProof/>
                <w:webHidden/>
              </w:rPr>
              <w:fldChar w:fldCharType="end"/>
            </w:r>
          </w:hyperlink>
        </w:p>
        <w:p w14:paraId="5CD88148" w14:textId="4A079E3F"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78" w:history="1">
            <w:r w:rsidRPr="00245BEA">
              <w:rPr>
                <w:rStyle w:val="ab"/>
                <w:noProof/>
                <w:spacing w:val="20"/>
              </w:rPr>
              <w:t>2 Предоставляемые лицензии и ограничения</w:t>
            </w:r>
            <w:r>
              <w:rPr>
                <w:noProof/>
                <w:webHidden/>
              </w:rPr>
              <w:tab/>
            </w:r>
            <w:r>
              <w:rPr>
                <w:noProof/>
                <w:webHidden/>
              </w:rPr>
              <w:fldChar w:fldCharType="begin"/>
            </w:r>
            <w:r>
              <w:rPr>
                <w:noProof/>
                <w:webHidden/>
              </w:rPr>
              <w:instrText xml:space="preserve"> PAGEREF _Toc90372978 \h </w:instrText>
            </w:r>
            <w:r>
              <w:rPr>
                <w:noProof/>
                <w:webHidden/>
              </w:rPr>
            </w:r>
            <w:r>
              <w:rPr>
                <w:noProof/>
                <w:webHidden/>
              </w:rPr>
              <w:fldChar w:fldCharType="separate"/>
            </w:r>
            <w:r>
              <w:rPr>
                <w:noProof/>
                <w:webHidden/>
              </w:rPr>
              <w:t>3</w:t>
            </w:r>
            <w:r>
              <w:rPr>
                <w:noProof/>
                <w:webHidden/>
              </w:rPr>
              <w:fldChar w:fldCharType="end"/>
            </w:r>
          </w:hyperlink>
        </w:p>
        <w:p w14:paraId="78E47FA5" w14:textId="20E8FFEF"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79" w:history="1">
            <w:r w:rsidRPr="00245BEA">
              <w:rPr>
                <w:rStyle w:val="ab"/>
                <w:noProof/>
                <w:spacing w:val="20"/>
              </w:rPr>
              <w:t>3 Передача ПО</w:t>
            </w:r>
            <w:r>
              <w:rPr>
                <w:noProof/>
                <w:webHidden/>
              </w:rPr>
              <w:tab/>
            </w:r>
            <w:r>
              <w:rPr>
                <w:noProof/>
                <w:webHidden/>
              </w:rPr>
              <w:fldChar w:fldCharType="begin"/>
            </w:r>
            <w:r>
              <w:rPr>
                <w:noProof/>
                <w:webHidden/>
              </w:rPr>
              <w:instrText xml:space="preserve"> PAGEREF _Toc90372979 \h </w:instrText>
            </w:r>
            <w:r>
              <w:rPr>
                <w:noProof/>
                <w:webHidden/>
              </w:rPr>
            </w:r>
            <w:r>
              <w:rPr>
                <w:noProof/>
                <w:webHidden/>
              </w:rPr>
              <w:fldChar w:fldCharType="separate"/>
            </w:r>
            <w:r>
              <w:rPr>
                <w:noProof/>
                <w:webHidden/>
              </w:rPr>
              <w:t>4</w:t>
            </w:r>
            <w:r>
              <w:rPr>
                <w:noProof/>
                <w:webHidden/>
              </w:rPr>
              <w:fldChar w:fldCharType="end"/>
            </w:r>
          </w:hyperlink>
        </w:p>
        <w:p w14:paraId="7101CAA2" w14:textId="0F74CA7D"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0" w:history="1">
            <w:r w:rsidRPr="00245BEA">
              <w:rPr>
                <w:rStyle w:val="ab"/>
                <w:noProof/>
                <w:spacing w:val="20"/>
              </w:rPr>
              <w:t>4 Прекращение действия</w:t>
            </w:r>
            <w:r>
              <w:rPr>
                <w:noProof/>
                <w:webHidden/>
              </w:rPr>
              <w:tab/>
            </w:r>
            <w:r>
              <w:rPr>
                <w:noProof/>
                <w:webHidden/>
              </w:rPr>
              <w:fldChar w:fldCharType="begin"/>
            </w:r>
            <w:r>
              <w:rPr>
                <w:noProof/>
                <w:webHidden/>
              </w:rPr>
              <w:instrText xml:space="preserve"> PAGEREF _Toc90372980 \h </w:instrText>
            </w:r>
            <w:r>
              <w:rPr>
                <w:noProof/>
                <w:webHidden/>
              </w:rPr>
            </w:r>
            <w:r>
              <w:rPr>
                <w:noProof/>
                <w:webHidden/>
              </w:rPr>
              <w:fldChar w:fldCharType="separate"/>
            </w:r>
            <w:r>
              <w:rPr>
                <w:noProof/>
                <w:webHidden/>
              </w:rPr>
              <w:t>5</w:t>
            </w:r>
            <w:r>
              <w:rPr>
                <w:noProof/>
                <w:webHidden/>
              </w:rPr>
              <w:fldChar w:fldCharType="end"/>
            </w:r>
          </w:hyperlink>
        </w:p>
        <w:p w14:paraId="6CC7A60E" w14:textId="6913D3C8"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1" w:history="1">
            <w:r w:rsidRPr="00245BEA">
              <w:rPr>
                <w:rStyle w:val="ab"/>
                <w:noProof/>
                <w:spacing w:val="20"/>
              </w:rPr>
              <w:t>5 ОТКАЗ ОТ ГАРАНТИЙ</w:t>
            </w:r>
            <w:r>
              <w:rPr>
                <w:noProof/>
                <w:webHidden/>
              </w:rPr>
              <w:tab/>
            </w:r>
            <w:r>
              <w:rPr>
                <w:noProof/>
                <w:webHidden/>
              </w:rPr>
              <w:fldChar w:fldCharType="begin"/>
            </w:r>
            <w:r>
              <w:rPr>
                <w:noProof/>
                <w:webHidden/>
              </w:rPr>
              <w:instrText xml:space="preserve"> PAGEREF _Toc90372981 \h </w:instrText>
            </w:r>
            <w:r>
              <w:rPr>
                <w:noProof/>
                <w:webHidden/>
              </w:rPr>
            </w:r>
            <w:r>
              <w:rPr>
                <w:noProof/>
                <w:webHidden/>
              </w:rPr>
              <w:fldChar w:fldCharType="separate"/>
            </w:r>
            <w:r>
              <w:rPr>
                <w:noProof/>
                <w:webHidden/>
              </w:rPr>
              <w:t>5</w:t>
            </w:r>
            <w:r>
              <w:rPr>
                <w:noProof/>
                <w:webHidden/>
              </w:rPr>
              <w:fldChar w:fldCharType="end"/>
            </w:r>
          </w:hyperlink>
        </w:p>
        <w:p w14:paraId="423A5502" w14:textId="4C4C0E88"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2" w:history="1">
            <w:r w:rsidRPr="00245BEA">
              <w:rPr>
                <w:rStyle w:val="ab"/>
                <w:noProof/>
                <w:spacing w:val="20"/>
              </w:rPr>
              <w:t>6 ОГРАНИЧЕНИЕ ОТВЕТСТВЕННОСТИ</w:t>
            </w:r>
            <w:r>
              <w:rPr>
                <w:noProof/>
                <w:webHidden/>
              </w:rPr>
              <w:tab/>
            </w:r>
            <w:r>
              <w:rPr>
                <w:noProof/>
                <w:webHidden/>
              </w:rPr>
              <w:fldChar w:fldCharType="begin"/>
            </w:r>
            <w:r>
              <w:rPr>
                <w:noProof/>
                <w:webHidden/>
              </w:rPr>
              <w:instrText xml:space="preserve"> PAGEREF _Toc90372982 \h </w:instrText>
            </w:r>
            <w:r>
              <w:rPr>
                <w:noProof/>
                <w:webHidden/>
              </w:rPr>
            </w:r>
            <w:r>
              <w:rPr>
                <w:noProof/>
                <w:webHidden/>
              </w:rPr>
              <w:fldChar w:fldCharType="separate"/>
            </w:r>
            <w:r>
              <w:rPr>
                <w:noProof/>
                <w:webHidden/>
              </w:rPr>
              <w:t>6</w:t>
            </w:r>
            <w:r>
              <w:rPr>
                <w:noProof/>
                <w:webHidden/>
              </w:rPr>
              <w:fldChar w:fldCharType="end"/>
            </w:r>
          </w:hyperlink>
        </w:p>
        <w:p w14:paraId="52DBF32F" w14:textId="6137D7FB"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3" w:history="1">
            <w:r w:rsidRPr="00245BEA">
              <w:rPr>
                <w:rStyle w:val="ab"/>
                <w:noProof/>
                <w:spacing w:val="20"/>
              </w:rPr>
              <w:t>7 Конечные пользователи</w:t>
            </w:r>
            <w:r>
              <w:rPr>
                <w:noProof/>
                <w:webHidden/>
              </w:rPr>
              <w:tab/>
            </w:r>
            <w:r>
              <w:rPr>
                <w:noProof/>
                <w:webHidden/>
              </w:rPr>
              <w:fldChar w:fldCharType="begin"/>
            </w:r>
            <w:r>
              <w:rPr>
                <w:noProof/>
                <w:webHidden/>
              </w:rPr>
              <w:instrText xml:space="preserve"> PAGEREF _Toc90372983 \h </w:instrText>
            </w:r>
            <w:r>
              <w:rPr>
                <w:noProof/>
                <w:webHidden/>
              </w:rPr>
            </w:r>
            <w:r>
              <w:rPr>
                <w:noProof/>
                <w:webHidden/>
              </w:rPr>
              <w:fldChar w:fldCharType="separate"/>
            </w:r>
            <w:r>
              <w:rPr>
                <w:noProof/>
                <w:webHidden/>
              </w:rPr>
              <w:t>7</w:t>
            </w:r>
            <w:r>
              <w:rPr>
                <w:noProof/>
                <w:webHidden/>
              </w:rPr>
              <w:fldChar w:fldCharType="end"/>
            </w:r>
          </w:hyperlink>
        </w:p>
        <w:p w14:paraId="5B0D3A86" w14:textId="17B0ABC9"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4" w:history="1">
            <w:r w:rsidRPr="00245BEA">
              <w:rPr>
                <w:rStyle w:val="ab"/>
                <w:noProof/>
                <w:spacing w:val="20"/>
              </w:rPr>
              <w:t>8 Гарантия соблюдения экспортного законодательства</w:t>
            </w:r>
            <w:r>
              <w:rPr>
                <w:noProof/>
                <w:webHidden/>
              </w:rPr>
              <w:tab/>
            </w:r>
            <w:r>
              <w:rPr>
                <w:noProof/>
                <w:webHidden/>
              </w:rPr>
              <w:fldChar w:fldCharType="begin"/>
            </w:r>
            <w:r>
              <w:rPr>
                <w:noProof/>
                <w:webHidden/>
              </w:rPr>
              <w:instrText xml:space="preserve"> PAGEREF _Toc90372984 \h </w:instrText>
            </w:r>
            <w:r>
              <w:rPr>
                <w:noProof/>
                <w:webHidden/>
              </w:rPr>
            </w:r>
            <w:r>
              <w:rPr>
                <w:noProof/>
                <w:webHidden/>
              </w:rPr>
              <w:fldChar w:fldCharType="separate"/>
            </w:r>
            <w:r>
              <w:rPr>
                <w:noProof/>
                <w:webHidden/>
              </w:rPr>
              <w:t>8</w:t>
            </w:r>
            <w:r>
              <w:rPr>
                <w:noProof/>
                <w:webHidden/>
              </w:rPr>
              <w:fldChar w:fldCharType="end"/>
            </w:r>
          </w:hyperlink>
        </w:p>
        <w:p w14:paraId="258B0877" w14:textId="6B820F08"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5" w:history="1">
            <w:r w:rsidRPr="00245BEA">
              <w:rPr>
                <w:rStyle w:val="ab"/>
                <w:noProof/>
                <w:spacing w:val="20"/>
              </w:rPr>
              <w:t>9 Агенты и покупатели, представляющие третьи стороны</w:t>
            </w:r>
            <w:r>
              <w:rPr>
                <w:noProof/>
                <w:webHidden/>
              </w:rPr>
              <w:tab/>
            </w:r>
            <w:r>
              <w:rPr>
                <w:noProof/>
                <w:webHidden/>
              </w:rPr>
              <w:fldChar w:fldCharType="begin"/>
            </w:r>
            <w:r>
              <w:rPr>
                <w:noProof/>
                <w:webHidden/>
              </w:rPr>
              <w:instrText xml:space="preserve"> PAGEREF _Toc90372985 \h </w:instrText>
            </w:r>
            <w:r>
              <w:rPr>
                <w:noProof/>
                <w:webHidden/>
              </w:rPr>
            </w:r>
            <w:r>
              <w:rPr>
                <w:noProof/>
                <w:webHidden/>
              </w:rPr>
              <w:fldChar w:fldCharType="separate"/>
            </w:r>
            <w:r>
              <w:rPr>
                <w:noProof/>
                <w:webHidden/>
              </w:rPr>
              <w:t>8</w:t>
            </w:r>
            <w:r>
              <w:rPr>
                <w:noProof/>
                <w:webHidden/>
              </w:rPr>
              <w:fldChar w:fldCharType="end"/>
            </w:r>
          </w:hyperlink>
        </w:p>
        <w:p w14:paraId="61D07247" w14:textId="5C1E6F04"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6" w:history="1">
            <w:r w:rsidRPr="00245BEA">
              <w:rPr>
                <w:rStyle w:val="ab"/>
                <w:noProof/>
                <w:spacing w:val="20"/>
              </w:rPr>
              <w:t>10 Управляющее право и автономность положений Соглашения</w:t>
            </w:r>
            <w:r>
              <w:rPr>
                <w:noProof/>
                <w:webHidden/>
              </w:rPr>
              <w:tab/>
            </w:r>
            <w:r>
              <w:rPr>
                <w:noProof/>
                <w:webHidden/>
              </w:rPr>
              <w:fldChar w:fldCharType="begin"/>
            </w:r>
            <w:r>
              <w:rPr>
                <w:noProof/>
                <w:webHidden/>
              </w:rPr>
              <w:instrText xml:space="preserve"> PAGEREF _Toc90372986 \h </w:instrText>
            </w:r>
            <w:r>
              <w:rPr>
                <w:noProof/>
                <w:webHidden/>
              </w:rPr>
            </w:r>
            <w:r>
              <w:rPr>
                <w:noProof/>
                <w:webHidden/>
              </w:rPr>
              <w:fldChar w:fldCharType="separate"/>
            </w:r>
            <w:r>
              <w:rPr>
                <w:noProof/>
                <w:webHidden/>
              </w:rPr>
              <w:t>8</w:t>
            </w:r>
            <w:r>
              <w:rPr>
                <w:noProof/>
                <w:webHidden/>
              </w:rPr>
              <w:fldChar w:fldCharType="end"/>
            </w:r>
          </w:hyperlink>
        </w:p>
        <w:p w14:paraId="14BCFEB6" w14:textId="5FE912A4"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7" w:history="1">
            <w:r w:rsidRPr="00245BEA">
              <w:rPr>
                <w:rStyle w:val="ab"/>
                <w:noProof/>
                <w:spacing w:val="20"/>
              </w:rPr>
              <w:t>11 Полнота соглашения. Язык соглашения</w:t>
            </w:r>
            <w:r>
              <w:rPr>
                <w:noProof/>
                <w:webHidden/>
              </w:rPr>
              <w:tab/>
            </w:r>
            <w:r>
              <w:rPr>
                <w:noProof/>
                <w:webHidden/>
              </w:rPr>
              <w:fldChar w:fldCharType="begin"/>
            </w:r>
            <w:r>
              <w:rPr>
                <w:noProof/>
                <w:webHidden/>
              </w:rPr>
              <w:instrText xml:space="preserve"> PAGEREF _Toc90372987 \h </w:instrText>
            </w:r>
            <w:r>
              <w:rPr>
                <w:noProof/>
                <w:webHidden/>
              </w:rPr>
            </w:r>
            <w:r>
              <w:rPr>
                <w:noProof/>
                <w:webHidden/>
              </w:rPr>
              <w:fldChar w:fldCharType="separate"/>
            </w:r>
            <w:r>
              <w:rPr>
                <w:noProof/>
                <w:webHidden/>
              </w:rPr>
              <w:t>9</w:t>
            </w:r>
            <w:r>
              <w:rPr>
                <w:noProof/>
                <w:webHidden/>
              </w:rPr>
              <w:fldChar w:fldCharType="end"/>
            </w:r>
          </w:hyperlink>
        </w:p>
        <w:p w14:paraId="31845BB1" w14:textId="7E3A632A"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8" w:history="1">
            <w:r w:rsidRPr="00245BEA">
              <w:rPr>
                <w:rStyle w:val="ab"/>
                <w:noProof/>
                <w:spacing w:val="20"/>
              </w:rPr>
              <w:t>12 Программное обеспечение с открытым исходным кодом</w:t>
            </w:r>
            <w:r>
              <w:rPr>
                <w:noProof/>
                <w:webHidden/>
              </w:rPr>
              <w:tab/>
            </w:r>
            <w:r>
              <w:rPr>
                <w:noProof/>
                <w:webHidden/>
              </w:rPr>
              <w:fldChar w:fldCharType="begin"/>
            </w:r>
            <w:r>
              <w:rPr>
                <w:noProof/>
                <w:webHidden/>
              </w:rPr>
              <w:instrText xml:space="preserve"> PAGEREF _Toc90372988 \h </w:instrText>
            </w:r>
            <w:r>
              <w:rPr>
                <w:noProof/>
                <w:webHidden/>
              </w:rPr>
            </w:r>
            <w:r>
              <w:rPr>
                <w:noProof/>
                <w:webHidden/>
              </w:rPr>
              <w:fldChar w:fldCharType="separate"/>
            </w:r>
            <w:r>
              <w:rPr>
                <w:noProof/>
                <w:webHidden/>
              </w:rPr>
              <w:t>9</w:t>
            </w:r>
            <w:r>
              <w:rPr>
                <w:noProof/>
                <w:webHidden/>
              </w:rPr>
              <w:fldChar w:fldCharType="end"/>
            </w:r>
          </w:hyperlink>
        </w:p>
        <w:p w14:paraId="3DBE6B65" w14:textId="1305BFF5" w:rsidR="004F5A5F" w:rsidRDefault="004F5A5F" w:rsidP="004F5A5F">
          <w:pPr>
            <w:pStyle w:val="11"/>
            <w:tabs>
              <w:tab w:val="right" w:leader="dot" w:pos="9345"/>
            </w:tabs>
            <w:jc w:val="both"/>
            <w:rPr>
              <w:rFonts w:asciiTheme="minorHAnsi" w:eastAsiaTheme="minorEastAsia" w:hAnsiTheme="minorHAnsi" w:cstheme="minorBidi"/>
              <w:noProof/>
              <w:kern w:val="0"/>
              <w:sz w:val="22"/>
              <w:szCs w:val="22"/>
              <w:lang w:eastAsia="ru-RU"/>
            </w:rPr>
          </w:pPr>
          <w:hyperlink w:anchor="_Toc90372989" w:history="1">
            <w:r w:rsidRPr="00245BEA">
              <w:rPr>
                <w:rStyle w:val="ab"/>
                <w:noProof/>
                <w:spacing w:val="20"/>
              </w:rPr>
              <w:t>13 Обновления</w:t>
            </w:r>
            <w:r>
              <w:rPr>
                <w:noProof/>
                <w:webHidden/>
              </w:rPr>
              <w:tab/>
            </w:r>
            <w:r>
              <w:rPr>
                <w:noProof/>
                <w:webHidden/>
              </w:rPr>
              <w:fldChar w:fldCharType="begin"/>
            </w:r>
            <w:r>
              <w:rPr>
                <w:noProof/>
                <w:webHidden/>
              </w:rPr>
              <w:instrText xml:space="preserve"> PAGEREF _Toc90372989 \h </w:instrText>
            </w:r>
            <w:r>
              <w:rPr>
                <w:noProof/>
                <w:webHidden/>
              </w:rPr>
            </w:r>
            <w:r>
              <w:rPr>
                <w:noProof/>
                <w:webHidden/>
              </w:rPr>
              <w:fldChar w:fldCharType="separate"/>
            </w:r>
            <w:r>
              <w:rPr>
                <w:noProof/>
                <w:webHidden/>
              </w:rPr>
              <w:t>9</w:t>
            </w:r>
            <w:r>
              <w:rPr>
                <w:noProof/>
                <w:webHidden/>
              </w:rPr>
              <w:fldChar w:fldCharType="end"/>
            </w:r>
          </w:hyperlink>
        </w:p>
        <w:p w14:paraId="6029BDB0" w14:textId="53E1B9CB" w:rsidR="001E3FF3" w:rsidRDefault="001E3FF3">
          <w:r>
            <w:rPr>
              <w:b/>
              <w:bCs/>
            </w:rPr>
            <w:fldChar w:fldCharType="end"/>
          </w:r>
        </w:p>
      </w:sdtContent>
    </w:sdt>
    <w:p w14:paraId="3C5EE3FA" w14:textId="77777777" w:rsidR="00377D7D" w:rsidRDefault="00377D7D">
      <w:pPr>
        <w:spacing w:before="100" w:beforeAutospacing="1" w:after="100" w:afterAutospacing="1" w:line="240" w:lineRule="auto"/>
        <w:ind w:left="720" w:firstLine="709"/>
        <w:jc w:val="left"/>
      </w:pPr>
      <w:r>
        <w:br w:type="page"/>
      </w:r>
      <w:bookmarkStart w:id="0" w:name="_GoBack"/>
      <w:bookmarkEnd w:id="0"/>
    </w:p>
    <w:p w14:paraId="762BCC34" w14:textId="711CD1AB" w:rsidR="003271B5" w:rsidRPr="00CF62C9" w:rsidRDefault="00607656" w:rsidP="00CF62C9">
      <w:pPr>
        <w:pStyle w:val="1"/>
        <w:rPr>
          <w:rFonts w:ascii="Times New Roman" w:hAnsi="Times New Roman" w:cs="Times New Roman"/>
          <w:color w:val="auto"/>
          <w:spacing w:val="20"/>
          <w:sz w:val="28"/>
          <w:szCs w:val="28"/>
        </w:rPr>
      </w:pPr>
      <w:bookmarkStart w:id="1" w:name="_Toc90372976"/>
      <w:r>
        <w:rPr>
          <w:rFonts w:ascii="Times New Roman" w:hAnsi="Times New Roman" w:cs="Times New Roman"/>
          <w:color w:val="auto"/>
          <w:spacing w:val="20"/>
          <w:sz w:val="28"/>
          <w:szCs w:val="28"/>
        </w:rPr>
        <w:lastRenderedPageBreak/>
        <w:t>ВВЕДЕНИЕ</w:t>
      </w:r>
      <w:bookmarkEnd w:id="1"/>
    </w:p>
    <w:p w14:paraId="58C9EED2" w14:textId="491C2607" w:rsidR="00594D73" w:rsidRDefault="00594D73" w:rsidP="001F7ABF">
      <w:pPr>
        <w:ind w:left="567" w:firstLine="0"/>
        <w:jc w:val="both"/>
      </w:pPr>
    </w:p>
    <w:p w14:paraId="57EBAD7D" w14:textId="353E4FFB" w:rsidR="00607656" w:rsidRPr="00607656" w:rsidRDefault="00607656" w:rsidP="00607656">
      <w:pPr>
        <w:jc w:val="both"/>
      </w:pPr>
      <w:r w:rsidRPr="00607656">
        <w:t xml:space="preserve">Перед использованием программного обеспечения </w:t>
      </w:r>
      <w:r>
        <w:t>«Ко</w:t>
      </w:r>
      <w:r w:rsidR="00B62DAE">
        <w:t>робкова-Костикова-БИ-31</w:t>
      </w:r>
      <w:r>
        <w:t>»</w:t>
      </w:r>
      <w:r w:rsidRPr="00607656">
        <w:t xml:space="preserve"> внимательно ознакомьтесь с условиями настоящего лицензионного соглашения. Используя продукт </w:t>
      </w:r>
      <w:r w:rsidR="00B62DAE">
        <w:t>«Коробкова-Костикова-БИ-31»</w:t>
      </w:r>
      <w:r w:rsidRPr="00607656">
        <w:t xml:space="preserve">, вы соглашаетесь соблюдать условия настоящего соглашения. Если вы не согласны с условиями настоящего Соглашения, просим вас как можно скорее вернуть продукт </w:t>
      </w:r>
      <w:r w:rsidR="00B62DAE">
        <w:t>«Коробкова-Костикова-БИ-31»</w:t>
      </w:r>
      <w:r w:rsidRPr="00607656">
        <w:t xml:space="preserve"> в оригинальной упаковке, приложив имеющийся кассовый чек, в течение 30 дней или в соответствии с политикой возврата товаров, действующей у продавца, у которого вы приобрели продукт (в зависимости от того, какой период времени больше).</w:t>
      </w:r>
    </w:p>
    <w:p w14:paraId="4BE89934" w14:textId="77777777" w:rsidR="00607656" w:rsidRPr="001F7ABF" w:rsidRDefault="00607656" w:rsidP="001F7ABF">
      <w:pPr>
        <w:ind w:left="567" w:firstLine="0"/>
        <w:jc w:val="both"/>
      </w:pPr>
    </w:p>
    <w:p w14:paraId="07ACA0AB" w14:textId="2F0D02B6" w:rsidR="003271B5" w:rsidRPr="00CF62C9" w:rsidRDefault="003614ED" w:rsidP="00CF62C9">
      <w:pPr>
        <w:pStyle w:val="1"/>
        <w:jc w:val="both"/>
        <w:rPr>
          <w:rFonts w:ascii="Times New Roman" w:hAnsi="Times New Roman" w:cs="Times New Roman"/>
          <w:color w:val="auto"/>
          <w:spacing w:val="20"/>
          <w:sz w:val="28"/>
          <w:szCs w:val="28"/>
        </w:rPr>
      </w:pPr>
      <w:bookmarkStart w:id="2" w:name="_Toc90372977"/>
      <w:r w:rsidRPr="00CF62C9">
        <w:rPr>
          <w:rFonts w:ascii="Times New Roman" w:hAnsi="Times New Roman" w:cs="Times New Roman"/>
          <w:color w:val="auto"/>
          <w:spacing w:val="20"/>
          <w:sz w:val="28"/>
          <w:szCs w:val="28"/>
        </w:rPr>
        <w:t>1</w:t>
      </w:r>
      <w:r w:rsidR="003271B5" w:rsidRPr="00CF62C9">
        <w:rPr>
          <w:rFonts w:ascii="Times New Roman" w:hAnsi="Times New Roman" w:cs="Times New Roman"/>
          <w:color w:val="auto"/>
          <w:spacing w:val="20"/>
          <w:sz w:val="28"/>
          <w:szCs w:val="28"/>
        </w:rPr>
        <w:t xml:space="preserve"> </w:t>
      </w:r>
      <w:r w:rsidR="00607656">
        <w:rPr>
          <w:rFonts w:ascii="Times New Roman" w:hAnsi="Times New Roman" w:cs="Times New Roman"/>
          <w:color w:val="auto"/>
          <w:spacing w:val="20"/>
          <w:sz w:val="28"/>
          <w:szCs w:val="28"/>
        </w:rPr>
        <w:t>Общие положения</w:t>
      </w:r>
      <w:bookmarkEnd w:id="2"/>
    </w:p>
    <w:p w14:paraId="229F58E8" w14:textId="1F51BC25" w:rsidR="001F7ABF" w:rsidRDefault="001F7ABF" w:rsidP="001F7ABF">
      <w:pPr>
        <w:ind w:left="567" w:firstLine="0"/>
        <w:jc w:val="both"/>
      </w:pPr>
    </w:p>
    <w:p w14:paraId="1DAB9CD4" w14:textId="134D13BC" w:rsidR="001F7ABF" w:rsidRPr="00607656" w:rsidRDefault="00B62DAE" w:rsidP="00607656">
      <w:pPr>
        <w:jc w:val="both"/>
      </w:pPr>
      <w:r>
        <w:t>«Коробкова-Костикова-БИ-31»</w:t>
      </w:r>
      <w:r>
        <w:t xml:space="preserve"> </w:t>
      </w:r>
      <w:r w:rsidR="00607656" w:rsidRPr="00607656">
        <w:t xml:space="preserve">предоставляет (но не продает) вам лицензию на программное обеспечение/приложения и документацию, сопровождающую настоящее Соглашение (далее — ПО), для использования исключительно в соответствии с условиями настоящего Соглашения. Компания </w:t>
      </w:r>
      <w:r>
        <w:t>«Коробкова-Костикова-БИ-31»</w:t>
      </w:r>
      <w:r w:rsidR="00607656" w:rsidRPr="00607656">
        <w:t xml:space="preserve"> и ее лицензиары остаются владельцами данного ПО, и компания </w:t>
      </w:r>
      <w:r>
        <w:t>«Коробкова-Костикова-БИ-31»</w:t>
      </w:r>
      <w:r w:rsidR="00607656" w:rsidRPr="00607656">
        <w:t xml:space="preserve"> сохраняет за собой все права, о передаче которых вам не говорится в явном виде. Условия настоящего Соглашения распространяются на любые обновления программного обеспечения, предоставляемые </w:t>
      </w:r>
      <w:r>
        <w:t>«Коробкова-Костикова-БИ-31»</w:t>
      </w:r>
      <w:r w:rsidR="00607656" w:rsidRPr="00607656">
        <w:t>, которые заменяют и (или) дополняют оригинальное ПО, за исключением случаев, когда обновление сопровождается отдельной лицензией, — тогда преимущественную силу будет иметь такая лицензия.</w:t>
      </w:r>
    </w:p>
    <w:p w14:paraId="328A2374" w14:textId="77777777" w:rsidR="001F7ABF" w:rsidRPr="001F7ABF" w:rsidRDefault="001F7ABF" w:rsidP="001F7ABF">
      <w:pPr>
        <w:ind w:left="567" w:firstLine="0"/>
        <w:jc w:val="both"/>
      </w:pPr>
    </w:p>
    <w:p w14:paraId="16A84CA5" w14:textId="6C66D322" w:rsidR="003271B5" w:rsidRPr="00CF62C9" w:rsidRDefault="003614ED" w:rsidP="00CF62C9">
      <w:pPr>
        <w:pStyle w:val="1"/>
        <w:jc w:val="both"/>
        <w:rPr>
          <w:rFonts w:ascii="Times New Roman" w:hAnsi="Times New Roman" w:cs="Times New Roman"/>
          <w:color w:val="auto"/>
          <w:spacing w:val="20"/>
          <w:sz w:val="28"/>
          <w:szCs w:val="28"/>
        </w:rPr>
      </w:pPr>
      <w:bookmarkStart w:id="3" w:name="_Toc90372978"/>
      <w:r w:rsidRPr="00CF62C9">
        <w:rPr>
          <w:rFonts w:ascii="Times New Roman" w:hAnsi="Times New Roman" w:cs="Times New Roman"/>
          <w:color w:val="auto"/>
          <w:spacing w:val="20"/>
          <w:sz w:val="28"/>
          <w:szCs w:val="28"/>
        </w:rPr>
        <w:t>2</w:t>
      </w:r>
      <w:r w:rsidR="003271B5" w:rsidRPr="00CF62C9">
        <w:rPr>
          <w:rFonts w:ascii="Times New Roman" w:hAnsi="Times New Roman" w:cs="Times New Roman"/>
          <w:color w:val="auto"/>
          <w:spacing w:val="20"/>
          <w:sz w:val="28"/>
          <w:szCs w:val="28"/>
        </w:rPr>
        <w:t xml:space="preserve"> </w:t>
      </w:r>
      <w:r w:rsidR="00607656">
        <w:rPr>
          <w:rFonts w:ascii="Times New Roman" w:hAnsi="Times New Roman" w:cs="Times New Roman"/>
          <w:color w:val="auto"/>
          <w:spacing w:val="20"/>
          <w:sz w:val="28"/>
          <w:szCs w:val="28"/>
        </w:rPr>
        <w:t>Предоставляемые лицензии и ограничения</w:t>
      </w:r>
      <w:bookmarkEnd w:id="3"/>
    </w:p>
    <w:p w14:paraId="177DDDF0" w14:textId="2BD85BF7" w:rsidR="001F7ABF" w:rsidRDefault="001F7ABF" w:rsidP="001F7ABF">
      <w:pPr>
        <w:ind w:left="567" w:firstLine="0"/>
        <w:jc w:val="both"/>
      </w:pPr>
    </w:p>
    <w:p w14:paraId="264CEE12" w14:textId="2DE20B1F" w:rsidR="001F7ABF" w:rsidRPr="00B62DAE" w:rsidRDefault="00B62DAE" w:rsidP="00B62DAE">
      <w:pPr>
        <w:jc w:val="both"/>
      </w:pPr>
      <w:r w:rsidRPr="00B62DAE">
        <w:lastRenderedPageBreak/>
        <w:t xml:space="preserve">В соответствии с условиями и положениями настоящего Соглашения, компания </w:t>
      </w:r>
      <w:r>
        <w:t>«Коробкова-Костикова-БИ-31»</w:t>
      </w:r>
      <w:r w:rsidRPr="00B62DAE">
        <w:t xml:space="preserve"> предоставляет вам </w:t>
      </w:r>
      <w:proofErr w:type="spellStart"/>
      <w:r w:rsidRPr="00B62DAE">
        <w:t>неэксклюзивную</w:t>
      </w:r>
      <w:proofErr w:type="spellEnd"/>
      <w:r w:rsidRPr="00B62DAE">
        <w:t xml:space="preserve"> лицензию на использование одной копии ПО исключительно с приобретенным продуктом </w:t>
      </w:r>
      <w:r>
        <w:t>«Коробкова-Костикова-БИ-31»</w:t>
      </w:r>
      <w:r w:rsidRPr="00B62DAE">
        <w:t>. Вы соглашаетесь с тем, что не имеете права сами выполнять или поручать третьим лицам такие действия, как: копирование (за исключением явно разрешенного настоящим Соглашением), декомпиляция, дизассемблирование, обратное проектирование либо попытка получения исходного кода, создание производных работ или создание программы установки ПО или какой-либо его части (за исключением действий, явно разрешенных применимым законодательством). ДАННОЕ ПО НЕ ПРЕДНАЗНАЧЕНО ДЛЯ ИСПОЛЬЗОВАНИЯ НА ЯДЕРНЫХ ОБЪЕКТАХ, В АЭРОНАВИГАЦИОННЫХ СИСТЕМАХ И СИСТЕМАХ АВИАЦИОННОЙ СВЯЗИ, В СИСТЕМАХ УПРАВЛЕНИЯ ВОЗДУШНЫМ ДВИЖЕНИЕМ, МЕДИЦИНСКИХ ПРИБОРАХ И НА ИНОМ ОБОРУДОВАНИИ, ГДЕ ОТКАЗ ПО МОЖЕТ ПРИВЕСТИ К ГИБЕЛИ ЛЮДЕЙ, ТРАВМАМ ЛИБО СЕРЬЕЗНОМУ ФИЗИЧЕСКОМУ ИЛИ ЭКОЛОГИЧЕСКОМУ УЩЕРБУ.</w:t>
      </w:r>
    </w:p>
    <w:p w14:paraId="594C0DDF" w14:textId="77777777" w:rsidR="001F7ABF" w:rsidRPr="001F7ABF" w:rsidRDefault="001F7ABF" w:rsidP="001F7ABF">
      <w:pPr>
        <w:ind w:left="567" w:firstLine="0"/>
        <w:jc w:val="both"/>
      </w:pPr>
    </w:p>
    <w:p w14:paraId="49DDAB68" w14:textId="76D21486" w:rsidR="003271B5" w:rsidRPr="00CF62C9" w:rsidRDefault="00607656" w:rsidP="00CF62C9">
      <w:pPr>
        <w:pStyle w:val="1"/>
        <w:jc w:val="both"/>
        <w:rPr>
          <w:rFonts w:ascii="Times New Roman" w:hAnsi="Times New Roman" w:cs="Times New Roman"/>
          <w:color w:val="auto"/>
          <w:spacing w:val="20"/>
          <w:sz w:val="28"/>
          <w:szCs w:val="28"/>
        </w:rPr>
      </w:pPr>
      <w:bookmarkStart w:id="4" w:name="_Toc90372979"/>
      <w:r>
        <w:rPr>
          <w:rFonts w:ascii="Times New Roman" w:hAnsi="Times New Roman" w:cs="Times New Roman"/>
          <w:color w:val="auto"/>
          <w:spacing w:val="20"/>
          <w:sz w:val="28"/>
          <w:szCs w:val="28"/>
        </w:rPr>
        <w:t>3</w:t>
      </w:r>
      <w:r w:rsidR="003271B5" w:rsidRPr="00CF62C9">
        <w:rPr>
          <w:rFonts w:ascii="Times New Roman" w:hAnsi="Times New Roman" w:cs="Times New Roman"/>
          <w:color w:val="auto"/>
          <w:spacing w:val="20"/>
          <w:sz w:val="28"/>
          <w:szCs w:val="28"/>
        </w:rPr>
        <w:t xml:space="preserve"> </w:t>
      </w:r>
      <w:r>
        <w:rPr>
          <w:rFonts w:ascii="Times New Roman" w:hAnsi="Times New Roman" w:cs="Times New Roman"/>
          <w:color w:val="auto"/>
          <w:spacing w:val="20"/>
          <w:sz w:val="28"/>
          <w:szCs w:val="28"/>
        </w:rPr>
        <w:t>Передача ПО</w:t>
      </w:r>
      <w:bookmarkEnd w:id="4"/>
    </w:p>
    <w:p w14:paraId="43F6D0BA" w14:textId="02D34044" w:rsidR="001F7ABF" w:rsidRDefault="001F7ABF" w:rsidP="001F7ABF">
      <w:pPr>
        <w:ind w:left="567" w:firstLine="0"/>
        <w:jc w:val="both"/>
      </w:pPr>
    </w:p>
    <w:p w14:paraId="43D51975" w14:textId="13D5DC36" w:rsidR="001F7ABF" w:rsidRDefault="00B62DAE" w:rsidP="00B62DAE">
      <w:pPr>
        <w:jc w:val="both"/>
      </w:pPr>
      <w:r w:rsidRPr="00B62DAE">
        <w:t xml:space="preserve">Вы выражаете согласие с тем, что не имеете права ни самостоятельно, ни через третьих лиц продавать ПО, передавать его, сдавать в аренду и выдавать на него сублицензии, за исключением тех случаев, когда вы приобретаете продукт </w:t>
      </w:r>
      <w:r>
        <w:t>«Коробкова-Костикова-БИ-31»</w:t>
      </w:r>
      <w:r w:rsidRPr="00B62DAE">
        <w:t xml:space="preserve"> вместе с данным ПО. В последнем случае вы можете передать ПО, если навсегда передаете другому владельцу продукт </w:t>
      </w:r>
      <w:r>
        <w:t>«Коробкова-Костикова-БИ-31»</w:t>
      </w:r>
      <w:r w:rsidRPr="00B62DAE">
        <w:t>, в котором используется это ПО, при условии, что: (а) вы передаете все обновления ПО, которыми пользовались или владели; (b) вы ни целиком, ни частично не сохраняете у себя копии ПО, в том числе копии, хранящиеся на компьютерах или иных устройствах хранения данных; (с) получатель ознакомился с условиями настоящего Соглашения и</w:t>
      </w:r>
      <w:r w:rsidRPr="00B62DAE">
        <w:t xml:space="preserve"> принял их.</w:t>
      </w:r>
    </w:p>
    <w:p w14:paraId="55C1B9D6" w14:textId="77777777" w:rsidR="00607656" w:rsidRPr="001F7ABF" w:rsidRDefault="00607656" w:rsidP="001F7ABF">
      <w:pPr>
        <w:ind w:left="567" w:firstLine="0"/>
        <w:jc w:val="both"/>
      </w:pPr>
    </w:p>
    <w:p w14:paraId="4CF04C9F" w14:textId="158FDE91" w:rsidR="003271B5" w:rsidRPr="00CF62C9" w:rsidRDefault="00607656" w:rsidP="00CF62C9">
      <w:pPr>
        <w:pStyle w:val="1"/>
        <w:jc w:val="both"/>
        <w:rPr>
          <w:rFonts w:ascii="Times New Roman" w:hAnsi="Times New Roman" w:cs="Times New Roman"/>
          <w:color w:val="auto"/>
          <w:spacing w:val="20"/>
          <w:sz w:val="28"/>
          <w:szCs w:val="28"/>
        </w:rPr>
      </w:pPr>
      <w:bookmarkStart w:id="5" w:name="_Toc90372980"/>
      <w:r>
        <w:rPr>
          <w:rFonts w:ascii="Times New Roman" w:hAnsi="Times New Roman" w:cs="Times New Roman"/>
          <w:color w:val="auto"/>
          <w:spacing w:val="20"/>
          <w:sz w:val="28"/>
          <w:szCs w:val="28"/>
        </w:rPr>
        <w:t>4 Прекращение действия</w:t>
      </w:r>
      <w:bookmarkEnd w:id="5"/>
    </w:p>
    <w:p w14:paraId="7364DE80" w14:textId="556585B2" w:rsidR="001F7ABF" w:rsidRDefault="001F7ABF" w:rsidP="001F7ABF">
      <w:pPr>
        <w:ind w:left="567" w:firstLine="0"/>
        <w:jc w:val="both"/>
      </w:pPr>
    </w:p>
    <w:p w14:paraId="05AAE947" w14:textId="418D4C4B" w:rsidR="001F7ABF" w:rsidRPr="00B62DAE" w:rsidRDefault="00B62DAE" w:rsidP="00CF62C9">
      <w:pPr>
        <w:jc w:val="both"/>
      </w:pPr>
      <w:r w:rsidRPr="00B62DAE">
        <w:t xml:space="preserve">Настоящее Соглашение остается в силе до момента его расторжения. Каждая из сторон имеет право в любой момент расторгнуть настоящее соглашение по любой причине. При нарушении каких-либо условий настоящего Соглашения вы автоматически, без уведомления от компании </w:t>
      </w:r>
      <w:r>
        <w:t>«Коробкова-Костикова-БИ-31»</w:t>
      </w:r>
      <w:r w:rsidRPr="00B62DAE">
        <w:t xml:space="preserve"> теряете право на использование ПО. После расторжения настоящего Соглашения вы обязаны прекратить пользоваться ПО и должны уничтожить все копии ПО, которыми вы обладаете и которые контролируете. После прекращения действия или расторжения настоящего Соглашения условия его разделов 5, 6, 10, 11 и 12 сохраняют свою силу.</w:t>
      </w:r>
    </w:p>
    <w:p w14:paraId="0469E1FC" w14:textId="77777777" w:rsidR="00B62DAE" w:rsidRPr="00B62DAE" w:rsidRDefault="00B62DAE" w:rsidP="00CF62C9">
      <w:pPr>
        <w:jc w:val="both"/>
        <w:rPr>
          <w:rFonts w:asciiTheme="minorHAnsi" w:hAnsiTheme="minorHAnsi"/>
        </w:rPr>
      </w:pPr>
    </w:p>
    <w:p w14:paraId="6DEFC9C4" w14:textId="0CB817C2" w:rsidR="003271B5" w:rsidRPr="00CF62C9" w:rsidRDefault="00607656" w:rsidP="00CF62C9">
      <w:pPr>
        <w:pStyle w:val="1"/>
        <w:jc w:val="both"/>
        <w:rPr>
          <w:rFonts w:ascii="Times New Roman" w:hAnsi="Times New Roman" w:cs="Times New Roman"/>
          <w:color w:val="auto"/>
          <w:spacing w:val="20"/>
          <w:sz w:val="28"/>
          <w:szCs w:val="28"/>
        </w:rPr>
      </w:pPr>
      <w:bookmarkStart w:id="6" w:name="_Toc90372981"/>
      <w:r>
        <w:rPr>
          <w:rFonts w:ascii="Times New Roman" w:hAnsi="Times New Roman" w:cs="Times New Roman"/>
          <w:color w:val="auto"/>
          <w:spacing w:val="20"/>
          <w:sz w:val="28"/>
          <w:szCs w:val="28"/>
        </w:rPr>
        <w:t>5 ОТКАЗ ОТ ГАРАНТИЙ</w:t>
      </w:r>
      <w:bookmarkEnd w:id="6"/>
    </w:p>
    <w:p w14:paraId="05C750BF" w14:textId="198004C0" w:rsidR="003271B5" w:rsidRDefault="003271B5" w:rsidP="006B253F">
      <w:pPr>
        <w:ind w:firstLine="0"/>
        <w:jc w:val="both"/>
      </w:pPr>
    </w:p>
    <w:p w14:paraId="43D19851" w14:textId="51977C14" w:rsidR="001F7ABF" w:rsidRPr="00B62DAE" w:rsidRDefault="00B62DAE" w:rsidP="00B62DAE">
      <w:pPr>
        <w:jc w:val="both"/>
      </w:pPr>
      <w:r w:rsidRPr="00B62DAE">
        <w:t xml:space="preserve">В МАКСИМАЛЬНО ВОЗМОЖНОЙ СТЕПЕНИ, ДОПУСТИМОЙ В РАМКАХ ПРИМЕНИМОГО ЗАКОНОДАТЕЛЬСТВА, ПО И УСЛУГИ КОМПАНИИ </w:t>
      </w:r>
      <w:r>
        <w:t>«КОРОБКОВА-КОСТИКОВА-БИ-31»</w:t>
      </w:r>
      <w:r w:rsidRPr="00B62DAE">
        <w:t xml:space="preserve"> ПРЕДОСТАВЛЯЮТСЯ НА УСЛОВИЯХ «КАК ЕСТЬ», ВКЛЮЧАЯ ВСЕ ВОЗМОЖНЫЕ НЕДОРАБОТКИ И БЕЗ КАКИХ-ЛИБО ГАРАНТИЙ. ВЫ В ЯВНОМ ВИДЕ ПРИЗНАЕТЕ И СОГЛАШАЕТЕСЬ С ТЕМ, ЧТО В ТОЙ МЕРЕ, В КАКОЙ ЭТО ДОПУСКАЕТСЯ ДЕЙСТВУЮЩИМ ЗАКОНОДАТЕЛЬСТВОМ, РИСКИ, СВЯЗАННЫЕ С ИСПОЛЬЗОВАНИЕМ ВАМИ ПРОГРАММНОГО ОБЕСПЕЧЕНИЯ И СЛУЖБ </w:t>
      </w:r>
      <w:r>
        <w:t>«КОРОБКОВА-КОСТИКОВА-БИ-31»</w:t>
      </w:r>
      <w:r w:rsidRPr="00B62DAE">
        <w:t xml:space="preserve">, РАВНО КАК И ВСЕ РИСКИ, СВЯЗАННЫЕ С УДОВЛЕТВОРИТЕЛЬНОСТЬЮ КАЧЕСТВА, РАБОТЫ, ТОЧНОСТИ И ИСПОЛНЕНИЯ, НЕСЕТЕ ЛИШЬ ВЫ САМИ. НАСТОЯЩИМ КОМПАНИЯ </w:t>
      </w:r>
      <w:r>
        <w:t>«КОРОБКОВА-КОСТИКОВА-БИ-31»</w:t>
      </w:r>
      <w:r w:rsidRPr="00B62DAE">
        <w:t xml:space="preserve"> И ЕЕ ЛИЦЕНЗИАРЫ ОТКАЗЫВАЮТСЯ ОТ ПРЕДОСТАВЛЕНИЯ ЛЮБЫХ ГАРАНТИЙ И УСЛОВИЙ </w:t>
      </w:r>
      <w:r w:rsidRPr="00B62DAE">
        <w:lastRenderedPageBreak/>
        <w:t xml:space="preserve">ПО ОТНОШЕНИЮ К ПО И УСЛУГАМ </w:t>
      </w:r>
      <w:r>
        <w:t>«КОРОБКОВА-КОСТИКОВА-БИ-31»</w:t>
      </w:r>
      <w:r w:rsidRPr="00B62DAE">
        <w:t xml:space="preserve"> (ЯВНЫХ, ПОДРАЗУМЕВАЕМЫХ ИЛИ ПРЕДУСМОТРЕННЫХ ЗАКОНОДАТЕЛЬСТВОМ), ВКЛЮЧАЯ БЕЗ ОГРАНИЧЕНИЯ ПОДРАЗУМЕВАЕМЫЕ ГАРАНТИИ И/ИЛИ УСЛОВИЯ ПРИГОДНОСТИ ДЛЯ ПРОДАЖИ, УДОВЛЕТВОРИТЕЛЬНОГО КАЧЕСТВА, ПРИГОДНОСТИ ДЛЯ ОПРЕДЕЛЕННОЙ ЦЕЛИ, ТОЧНОСТИ, БЕСПРЕПЯТСТВЕННОГО ВЛАДЕНИЯ И НЕНАРУШЕНИЯ ПРАВ ТРЕТЬИХ СТОРОН. LOGITECH НЕ ДАЕТ ГАРАНТИЙ НЕВМЕШАТЕЛЬСТВА В ИСПОЛЬЗОВАНИЕ ВАМИ ПО ИЛИ УСЛУГ </w:t>
      </w:r>
      <w:r>
        <w:t>«КОРОБКОВА-КОСТИКОВА-БИ-31»</w:t>
      </w:r>
      <w:r w:rsidRPr="00B62DAE">
        <w:t xml:space="preserve">, А ТАКЖЕ НЕ ГАРАНТИРУЕТ, ЧТО ФУНКЦИИ, ИМЕЮЩИЕСЯ В ПО ИЛИ УСЛУГАХ LOGITECH, БУДУТ СООТВЕТСТВОВАТЬ ВАШИМ ТРЕБОВАНИЯМ, ЧТО РАБОТА ПО ИЛИ УСЛУГ </w:t>
      </w:r>
      <w:r>
        <w:t>«КОРОБКОВА-КОСТИКОВА-БИ-31»</w:t>
      </w:r>
      <w:r w:rsidRPr="00B62DAE">
        <w:t xml:space="preserve"> БУДЕТ БЕСПЕРЕБОЙНОЙ И БЕЗОШИБОЧНОЙ, А ТАКЖЕ ЧТО ДЕФЕКТЫ В ПО ИЛИ УСЛУГАХ </w:t>
      </w:r>
      <w:r>
        <w:t>«КОРОБКОВА-КОСТИКОВА-БИ-31»</w:t>
      </w:r>
      <w:r w:rsidRPr="00B62DAE">
        <w:t xml:space="preserve"> БУДУТ УСТРАНЕНЫ. НИ ОДИН ИЗ ДИЛЕРОВ, АГЕНТОВ ИЛИ СОТРУДНИКОВ </w:t>
      </w:r>
      <w:r>
        <w:t>«КОРОБКОВА-КОСТИКОВА-БИ-31»</w:t>
      </w:r>
      <w:r w:rsidRPr="00B62DAE">
        <w:t xml:space="preserve"> НЕ ИМЕЕТ ПРАВА ИЗМЕНЯТЬ, РАСШИРЯТЬ ИЛИ ДОПОЛНЯТЬ ЭТОТ ОТКАЗ ОТ ПРЕДОСТАВЛЕНИЯ ГАРАНТИЙ. Если действующее законодательство не допускает отказа от ответственности по подразумеваемым гарантиям или ограничениям на установленные законом права потребителей, то вышеупомянутые исключения и ограничения могут не относиться к вам.</w:t>
      </w:r>
    </w:p>
    <w:p w14:paraId="68B23EEB" w14:textId="77777777" w:rsidR="00B62DAE" w:rsidRPr="001F7ABF" w:rsidRDefault="00B62DAE" w:rsidP="001F7ABF">
      <w:pPr>
        <w:ind w:left="567" w:firstLine="0"/>
        <w:jc w:val="both"/>
      </w:pPr>
    </w:p>
    <w:p w14:paraId="6916C983" w14:textId="641678D7" w:rsidR="003271B5" w:rsidRPr="00CF62C9" w:rsidRDefault="00607656" w:rsidP="00CF62C9">
      <w:pPr>
        <w:pStyle w:val="1"/>
        <w:jc w:val="both"/>
        <w:rPr>
          <w:rFonts w:ascii="Times New Roman" w:hAnsi="Times New Roman" w:cs="Times New Roman"/>
          <w:color w:val="auto"/>
          <w:spacing w:val="20"/>
          <w:sz w:val="28"/>
          <w:szCs w:val="28"/>
        </w:rPr>
      </w:pPr>
      <w:bookmarkStart w:id="7" w:name="_Toc90372982"/>
      <w:r>
        <w:rPr>
          <w:rFonts w:ascii="Times New Roman" w:hAnsi="Times New Roman" w:cs="Times New Roman"/>
          <w:color w:val="auto"/>
          <w:spacing w:val="20"/>
          <w:sz w:val="28"/>
          <w:szCs w:val="28"/>
        </w:rPr>
        <w:t>6 ОГРАНИЧЕНИЕ ОТВЕТСТВЕННОСТИ</w:t>
      </w:r>
      <w:bookmarkEnd w:id="7"/>
    </w:p>
    <w:p w14:paraId="3195F5B5" w14:textId="41C5A6F6" w:rsidR="001F7ABF" w:rsidRDefault="001F7ABF" w:rsidP="001F7ABF">
      <w:pPr>
        <w:ind w:left="567" w:firstLine="0"/>
        <w:jc w:val="both"/>
      </w:pPr>
    </w:p>
    <w:p w14:paraId="56A315B0" w14:textId="6CDE90D8" w:rsidR="00B62DAE" w:rsidRPr="00B62DAE" w:rsidRDefault="00B62DAE" w:rsidP="00B62DAE">
      <w:pPr>
        <w:jc w:val="both"/>
      </w:pPr>
      <w:r w:rsidRPr="00B62DAE">
        <w:t xml:space="preserve">В ТОЙ МЕРЕ, В КАКОЙ ЭТО НЕ ЗАПРЕЩАЕТСЯ ДЕЙСТВУЮЩИМ ЗАКОНОДАТЕЛЬСТВОМ, КОМПАНИЯ </w:t>
      </w:r>
      <w:r>
        <w:t>«КОРОБКОВА-КОСТИКОВА-БИ-31»</w:t>
      </w:r>
      <w:r w:rsidRPr="00B62DAE">
        <w:t xml:space="preserve"> И ЕЕ ЛИЦЕНЗИАРЫ НИ ПРИ КАКИХ ОБСТОЯТЕЛЬСТВАХ НЕ НЕСУТ НИКАКОЙ ОТВЕТСТВЕННОСТИ ЗА ИЗДЕРЖКИ, СВЯЗАННЫЕ С ПРИОБРЕТЕНИЕМ ИЛИ ЗАМЕНОЙ ПРОДУКТОВ И УСЛУГ, ЗА ПОТЕРЮ ПРИБЫЛИ, ПОТЕРЮ ДАННЫХ ИЛИ ИНФОРМАЦИИ, А ТАКЖЕ ЗА ЛЮБОЙ </w:t>
      </w:r>
      <w:r w:rsidRPr="00B62DAE">
        <w:lastRenderedPageBreak/>
        <w:t xml:space="preserve">ДРУГОЙ СПЕЦИФИЧЕСКИЙ, КОСВЕННЫЙ, ОПОСРЕДОВАННЫЙ ИЛИ СЛУЧАЙНЫЙ УЩЕРБ, КАКИМ-ЛИБО ОБРАЗОМ СВЯЗАННЫЙ С ПРОДАЖЕЙ, ЛИЦЕНЗИРОВАНИЕМ, ИСПОЛЬЗОВАНИЕМ ИЛИ НЕВОЗМОЖНОСТЬЮ ИСПОЛЬЗОВАНИЯ КАКОГО-ЛИБО ПРОДУКТА ИЛИ УСЛУГИ </w:t>
      </w:r>
      <w:r>
        <w:t>«КОРОБКОВА-КОСТИКОВА-БИ-31»</w:t>
      </w:r>
      <w:r w:rsidRPr="00B62DAE">
        <w:t xml:space="preserve">, НЕЗАВИСИМО ОТ ПРИЧИНЫ И ВИДА ОТВЕТСТВЕННОСТИ (ДОГОВОР, ПРАВОНАРУШЕНИЕ ИЛИ ИНОЕ), ДАЖЕ ЕСЛИ ПРЕДСТАВИТЕЛИ </w:t>
      </w:r>
      <w:r>
        <w:t>«КОРОБКОВА-КОСТИКОВА-БИ-31»</w:t>
      </w:r>
      <w:r w:rsidRPr="00B62DAE">
        <w:t xml:space="preserve"> БЫЛИ ЗАРАНЕЕ ИЗВЕЩЕНЫ О ВОЗМОЖНОСТИ ТАКОГО УЩЕРБА. НИ ПРИ КАКИХ ОБСТОЯТЕЛЬСТВАХ СУММАРНАЯ ОТВЕТСТВЕННОСТЬ </w:t>
      </w:r>
      <w:r>
        <w:t>«КОРОБКОВА-КОСТИКОВА-БИ-31»</w:t>
      </w:r>
      <w:r w:rsidRPr="00B62DAE">
        <w:t xml:space="preserve"> И ЕГО ЛИЦЕНЗИАРОВ НЕ МОЖЕТ ПРЕВЫШАТЬ СУММЫ, ФАКТИЧЕСКИ УПЛАЧЕННОЙ ЗА ПРОДУКТ ИЛИ УСЛУГУ </w:t>
      </w:r>
      <w:r>
        <w:t>«КОРОБКОВА-КОСТИКОВА-БИ-31»</w:t>
      </w:r>
      <w:r w:rsidRPr="00B62DAE">
        <w:t>, КОТОРЫЕ ПОСЛУЖИЛИ ПРИЧИНОЙ ВОЗНИКНОВЕНИЯ УКАЗАННОЙ ОТВЕТСТВЕННОСТИ. Упомянутые ограничения применяются даже в тех случаях, когда вышеуказанное средство защиты прав не достигает своей основной цели. Если действующее законодательство не допускает отказа от ответственности или ограничения ответственности за косвенный или случайный ущерб, то указанное выше ограничение на вас не распространяется. Указанные выше ограничения не распространяются на те случаи и на ту степень нанесения ущерба здоровью, ответственность за которые предусмотрена действующим законодательством.</w:t>
      </w:r>
    </w:p>
    <w:p w14:paraId="1165151F" w14:textId="77777777" w:rsidR="00B62DAE" w:rsidRDefault="00B62DAE" w:rsidP="001F7ABF">
      <w:pPr>
        <w:ind w:left="567" w:firstLine="0"/>
        <w:jc w:val="both"/>
      </w:pPr>
    </w:p>
    <w:p w14:paraId="2B88507C" w14:textId="56E85B2E" w:rsidR="003271B5" w:rsidRPr="00CF62C9" w:rsidRDefault="00607656" w:rsidP="00CF62C9">
      <w:pPr>
        <w:pStyle w:val="1"/>
        <w:jc w:val="both"/>
        <w:rPr>
          <w:rFonts w:ascii="Times New Roman" w:hAnsi="Times New Roman" w:cs="Times New Roman"/>
          <w:color w:val="auto"/>
          <w:spacing w:val="20"/>
          <w:sz w:val="28"/>
          <w:szCs w:val="28"/>
        </w:rPr>
      </w:pPr>
      <w:bookmarkStart w:id="8" w:name="_Toc90372983"/>
      <w:r>
        <w:rPr>
          <w:rFonts w:ascii="Times New Roman" w:hAnsi="Times New Roman" w:cs="Times New Roman"/>
          <w:color w:val="auto"/>
          <w:spacing w:val="20"/>
          <w:sz w:val="28"/>
          <w:szCs w:val="28"/>
        </w:rPr>
        <w:t>7 Конечные пользователи</w:t>
      </w:r>
      <w:bookmarkEnd w:id="8"/>
    </w:p>
    <w:p w14:paraId="4F69EDBD" w14:textId="7E6DDE7B" w:rsidR="001F7ABF" w:rsidRDefault="001F7ABF" w:rsidP="001F7ABF">
      <w:pPr>
        <w:ind w:left="567" w:firstLine="0"/>
        <w:jc w:val="both"/>
      </w:pPr>
    </w:p>
    <w:p w14:paraId="1BF5F6BF" w14:textId="487B9B07" w:rsidR="001F7ABF" w:rsidRPr="00B62DAE" w:rsidRDefault="00B62DAE" w:rsidP="00B62DAE">
      <w:pPr>
        <w:jc w:val="both"/>
      </w:pPr>
      <w:r w:rsidRPr="00B62DAE">
        <w:t>Согласно определению, данному в Своде федеральных правил (раздел 48, п. 2.101), ПО является «коммерческим продуктом», состоящим из «коммерческого компьютерного программного обеспечения» и «документации на коммерческое компьютерное программное обеспечение». Конечным пользователям</w:t>
      </w:r>
      <w:r>
        <w:t xml:space="preserve"> </w:t>
      </w:r>
      <w:r w:rsidRPr="00B62DAE">
        <w:t xml:space="preserve">лицензия на ПО предоставляется (а) только как на коммерческий продукт и (b) только с теми же правами, которые даются всем остальным конечным </w:t>
      </w:r>
      <w:r w:rsidRPr="00B62DAE">
        <w:lastRenderedPageBreak/>
        <w:t xml:space="preserve">пользователям в соответствии с условиями настоящего Соглашения. Права на неопубликованные материалы охраняются в соответствии с законами </w:t>
      </w:r>
      <w:r>
        <w:t>Российской Федерации</w:t>
      </w:r>
      <w:r w:rsidRPr="00B62DAE">
        <w:t xml:space="preserve"> об авторском праве.</w:t>
      </w:r>
    </w:p>
    <w:p w14:paraId="1F532342" w14:textId="77777777" w:rsidR="00B62DAE" w:rsidRPr="00B62DAE" w:rsidRDefault="00B62DAE" w:rsidP="00CF62C9">
      <w:pPr>
        <w:ind w:firstLine="0"/>
        <w:jc w:val="both"/>
        <w:rPr>
          <w:rFonts w:asciiTheme="minorHAnsi" w:hAnsiTheme="minorHAnsi"/>
        </w:rPr>
      </w:pPr>
    </w:p>
    <w:p w14:paraId="2BF3419E" w14:textId="3948848B" w:rsidR="003271B5" w:rsidRPr="00CF62C9" w:rsidRDefault="00607656" w:rsidP="00607656">
      <w:pPr>
        <w:pStyle w:val="1"/>
        <w:jc w:val="both"/>
        <w:rPr>
          <w:rFonts w:ascii="Times New Roman" w:hAnsi="Times New Roman" w:cs="Times New Roman"/>
          <w:color w:val="auto"/>
          <w:spacing w:val="20"/>
          <w:sz w:val="28"/>
          <w:szCs w:val="28"/>
        </w:rPr>
      </w:pPr>
      <w:bookmarkStart w:id="9" w:name="_Toc90372984"/>
      <w:r>
        <w:rPr>
          <w:rFonts w:ascii="Times New Roman" w:hAnsi="Times New Roman" w:cs="Times New Roman"/>
          <w:color w:val="auto"/>
          <w:spacing w:val="20"/>
          <w:sz w:val="28"/>
          <w:szCs w:val="28"/>
        </w:rPr>
        <w:t>8 Гарантия соблюдения экспортного законодательства</w:t>
      </w:r>
      <w:bookmarkEnd w:id="9"/>
    </w:p>
    <w:p w14:paraId="4B779B6E" w14:textId="32DB2753" w:rsidR="00CF62C9" w:rsidRDefault="00CF62C9" w:rsidP="001F7ABF">
      <w:pPr>
        <w:ind w:left="567" w:firstLine="0"/>
        <w:jc w:val="both"/>
      </w:pPr>
    </w:p>
    <w:p w14:paraId="1C805E5E" w14:textId="785E9E1A" w:rsidR="00B62DAE" w:rsidRPr="00B62DAE" w:rsidRDefault="00B62DAE" w:rsidP="00B62DAE">
      <w:pPr>
        <w:jc w:val="both"/>
      </w:pPr>
      <w:r w:rsidRPr="00B62DAE">
        <w:t>Вы признаете, что не имеете права экспортировать и реэкспортировать ПО с нарушением каких-либо норм действующего законодательства.</w:t>
      </w:r>
    </w:p>
    <w:p w14:paraId="6AD46481" w14:textId="77777777" w:rsidR="00B62DAE" w:rsidRPr="001F7ABF" w:rsidRDefault="00B62DAE" w:rsidP="001F7ABF">
      <w:pPr>
        <w:ind w:left="567" w:firstLine="0"/>
        <w:jc w:val="both"/>
      </w:pPr>
    </w:p>
    <w:p w14:paraId="04F20840" w14:textId="75BFF15F" w:rsidR="003271B5" w:rsidRPr="00CF62C9" w:rsidRDefault="00607656" w:rsidP="00CF62C9">
      <w:pPr>
        <w:pStyle w:val="1"/>
        <w:jc w:val="both"/>
        <w:rPr>
          <w:rFonts w:ascii="Times New Roman" w:hAnsi="Times New Roman" w:cs="Times New Roman"/>
          <w:color w:val="auto"/>
          <w:spacing w:val="20"/>
          <w:sz w:val="28"/>
          <w:szCs w:val="28"/>
        </w:rPr>
      </w:pPr>
      <w:bookmarkStart w:id="10" w:name="_Toc90372985"/>
      <w:r>
        <w:rPr>
          <w:rFonts w:ascii="Times New Roman" w:hAnsi="Times New Roman" w:cs="Times New Roman"/>
          <w:color w:val="auto"/>
          <w:spacing w:val="20"/>
          <w:sz w:val="28"/>
          <w:szCs w:val="28"/>
        </w:rPr>
        <w:t>9 Агенты и покупатели, представляющие третьи стороны</w:t>
      </w:r>
      <w:bookmarkEnd w:id="10"/>
    </w:p>
    <w:p w14:paraId="071B8DCC" w14:textId="40BC008B" w:rsidR="001F7ABF" w:rsidRDefault="001F7ABF" w:rsidP="001F7ABF">
      <w:pPr>
        <w:ind w:left="567" w:firstLine="0"/>
        <w:jc w:val="both"/>
      </w:pPr>
    </w:p>
    <w:p w14:paraId="75EC7A86" w14:textId="7AAC53E8" w:rsidR="001F7ABF" w:rsidRDefault="00B62DAE" w:rsidP="00B62DAE">
      <w:pPr>
        <w:jc w:val="both"/>
      </w:pPr>
      <w:r w:rsidRPr="00B62DAE">
        <w:t>Если вы приобретаете данное ПО от имени другого лица или организации, то настоящим вы заявляете и гарантируете, что располагаете полномочиями, позволяющими обеспечить выполнение условий и положений настоящего лицензионного Соглашения со стороны лица или организации, для</w:t>
      </w:r>
      <w:r>
        <w:rPr>
          <w:shd w:val="clear" w:color="auto" w:fill="FFFFFF"/>
        </w:rPr>
        <w:t xml:space="preserve"> которых вы приобретаете это ПО.</w:t>
      </w:r>
    </w:p>
    <w:p w14:paraId="187792EB" w14:textId="77777777" w:rsidR="00B62DAE" w:rsidRPr="001F7ABF" w:rsidRDefault="00B62DAE" w:rsidP="001F7ABF">
      <w:pPr>
        <w:ind w:left="567" w:firstLine="0"/>
        <w:jc w:val="both"/>
      </w:pPr>
    </w:p>
    <w:p w14:paraId="534CF995" w14:textId="26792291" w:rsidR="001F7ABF" w:rsidRPr="00CF62C9" w:rsidRDefault="00607656" w:rsidP="00CF62C9">
      <w:pPr>
        <w:pStyle w:val="1"/>
        <w:jc w:val="both"/>
        <w:rPr>
          <w:rFonts w:ascii="Times New Roman" w:hAnsi="Times New Roman" w:cs="Times New Roman"/>
          <w:color w:val="auto"/>
          <w:spacing w:val="20"/>
          <w:sz w:val="28"/>
          <w:szCs w:val="28"/>
        </w:rPr>
      </w:pPr>
      <w:bookmarkStart w:id="11" w:name="_Toc90372986"/>
      <w:r>
        <w:rPr>
          <w:rFonts w:ascii="Times New Roman" w:hAnsi="Times New Roman" w:cs="Times New Roman"/>
          <w:color w:val="auto"/>
          <w:spacing w:val="20"/>
          <w:sz w:val="28"/>
          <w:szCs w:val="28"/>
        </w:rPr>
        <w:t>10 Управляющее право и автономность положений Соглашения</w:t>
      </w:r>
      <w:bookmarkEnd w:id="11"/>
    </w:p>
    <w:p w14:paraId="176AAE4A" w14:textId="55E6B272" w:rsidR="001F7ABF" w:rsidRDefault="001F7ABF" w:rsidP="001F7ABF">
      <w:pPr>
        <w:ind w:left="567" w:firstLine="0"/>
        <w:jc w:val="both"/>
      </w:pPr>
    </w:p>
    <w:p w14:paraId="0E589D27" w14:textId="5BD0E122" w:rsidR="00B62DAE" w:rsidRPr="00B62DAE" w:rsidRDefault="00B62DAE" w:rsidP="00B62DAE">
      <w:pPr>
        <w:jc w:val="both"/>
      </w:pPr>
      <w:r w:rsidRPr="00B62DAE">
        <w:t xml:space="preserve">Если вы находитесь на территории </w:t>
      </w:r>
      <w:r>
        <w:t>Российской Федерации</w:t>
      </w:r>
      <w:r w:rsidRPr="00B62DAE">
        <w:t xml:space="preserve">, то применение настоящего Соглашения регулируется, а его положения подлежат истолкованию исключительно в соответствии с законодательством </w:t>
      </w:r>
      <w:r w:rsidR="004F5A5F">
        <w:t>РФ</w:t>
      </w:r>
      <w:r w:rsidRPr="00B62DAE">
        <w:t xml:space="preserve"> без учета его коллизионных норм. Если по каким-либо причинам судебный орган, обладающий надлежащими полномочиями, признает какое-либо положение настоящего Соглашения или его часть не обеспеченными исковой силой, такое положение Соглашения должно быть исполнено в максимально допустимой степени для осуществления намерений сторон, а остальные положения Соглашения остаются в силе без изменения.</w:t>
      </w:r>
    </w:p>
    <w:p w14:paraId="6B780068" w14:textId="77777777" w:rsidR="00B62DAE" w:rsidRPr="001F7ABF" w:rsidRDefault="00B62DAE" w:rsidP="001F7ABF">
      <w:pPr>
        <w:ind w:left="567" w:firstLine="0"/>
        <w:jc w:val="both"/>
      </w:pPr>
    </w:p>
    <w:p w14:paraId="33D10703" w14:textId="6F7B2ED8" w:rsidR="003271B5" w:rsidRPr="00CF62C9" w:rsidRDefault="00607656" w:rsidP="00CF62C9">
      <w:pPr>
        <w:pStyle w:val="1"/>
        <w:jc w:val="both"/>
        <w:rPr>
          <w:rFonts w:ascii="Times New Roman" w:hAnsi="Times New Roman" w:cs="Times New Roman"/>
          <w:color w:val="auto"/>
          <w:spacing w:val="20"/>
          <w:sz w:val="28"/>
          <w:szCs w:val="28"/>
        </w:rPr>
      </w:pPr>
      <w:bookmarkStart w:id="12" w:name="_Toc90372987"/>
      <w:r>
        <w:rPr>
          <w:rFonts w:ascii="Times New Roman" w:hAnsi="Times New Roman" w:cs="Times New Roman"/>
          <w:color w:val="auto"/>
          <w:spacing w:val="20"/>
          <w:sz w:val="28"/>
          <w:szCs w:val="28"/>
        </w:rPr>
        <w:t>11 Полнота соглашения</w:t>
      </w:r>
      <w:r w:rsidR="004F5A5F">
        <w:rPr>
          <w:rFonts w:ascii="Times New Roman" w:hAnsi="Times New Roman" w:cs="Times New Roman"/>
          <w:color w:val="auto"/>
          <w:spacing w:val="20"/>
          <w:sz w:val="28"/>
          <w:szCs w:val="28"/>
        </w:rPr>
        <w:t>. Язык соглашения</w:t>
      </w:r>
      <w:bookmarkEnd w:id="12"/>
    </w:p>
    <w:p w14:paraId="1B4CD85F" w14:textId="515C11A9" w:rsidR="001F7ABF" w:rsidRDefault="001F7ABF" w:rsidP="001F7ABF">
      <w:pPr>
        <w:ind w:left="567" w:firstLine="0"/>
        <w:jc w:val="both"/>
      </w:pPr>
    </w:p>
    <w:p w14:paraId="541E6DB7" w14:textId="3CF82B9C" w:rsidR="004F5A5F" w:rsidRPr="004F5A5F" w:rsidRDefault="004F5A5F" w:rsidP="004F5A5F">
      <w:pPr>
        <w:jc w:val="both"/>
      </w:pPr>
      <w:r w:rsidRPr="004F5A5F">
        <w:t xml:space="preserve">Настоящее Соглашение представляет собой полное соглашение между сторонами в отношении использования ПО. Оно заменяет собой все предыдущие и совпадающие по времени договоренности, сообщения или соглашения, как письменные, так и устные, в отношении предмета настоящего Соглашения. Все поправки и изменения к настоящему Соглашению являются обязательными для выполнения, только если они составлены в письменном виде и подписаны компанией </w:t>
      </w:r>
      <w:r>
        <w:t>«Коробкова-Костикова-БИ-31»</w:t>
      </w:r>
      <w:r w:rsidRPr="004F5A5F">
        <w:t>. Все переводы настоящего Соглашения выполняются для соответствия местным требованиям, и в случае расхождений между текстами на английском языке и на языке перевода преимущественную силу имеет англоязычная версия настоящего Соглашения.</w:t>
      </w:r>
    </w:p>
    <w:p w14:paraId="5C9B096C" w14:textId="77777777" w:rsidR="004F5A5F" w:rsidRDefault="004F5A5F" w:rsidP="001F7ABF">
      <w:pPr>
        <w:ind w:left="567" w:firstLine="0"/>
        <w:jc w:val="both"/>
      </w:pPr>
    </w:p>
    <w:p w14:paraId="1CB864DA" w14:textId="72F3E943" w:rsidR="003271B5" w:rsidRPr="00CF62C9" w:rsidRDefault="00607656" w:rsidP="00CF62C9">
      <w:pPr>
        <w:pStyle w:val="1"/>
        <w:jc w:val="both"/>
        <w:rPr>
          <w:rFonts w:ascii="Times New Roman" w:hAnsi="Times New Roman" w:cs="Times New Roman"/>
          <w:color w:val="auto"/>
          <w:spacing w:val="20"/>
          <w:sz w:val="28"/>
          <w:szCs w:val="28"/>
        </w:rPr>
      </w:pPr>
      <w:bookmarkStart w:id="13" w:name="_Toc90372988"/>
      <w:r>
        <w:rPr>
          <w:rFonts w:ascii="Times New Roman" w:hAnsi="Times New Roman" w:cs="Times New Roman"/>
          <w:color w:val="auto"/>
          <w:spacing w:val="20"/>
          <w:sz w:val="28"/>
          <w:szCs w:val="28"/>
        </w:rPr>
        <w:t>12 Программное обеспечение с открытым исходным кодом</w:t>
      </w:r>
      <w:bookmarkEnd w:id="13"/>
    </w:p>
    <w:p w14:paraId="39E69E9B" w14:textId="234BCA97" w:rsidR="001F7ABF" w:rsidRDefault="001F7ABF" w:rsidP="001F7ABF">
      <w:pPr>
        <w:ind w:left="567" w:firstLine="0"/>
        <w:jc w:val="both"/>
      </w:pPr>
    </w:p>
    <w:p w14:paraId="5811222C" w14:textId="17428741" w:rsidR="001F7ABF" w:rsidRPr="004F5A5F" w:rsidRDefault="004F5A5F" w:rsidP="004F5A5F">
      <w:pPr>
        <w:jc w:val="both"/>
      </w:pPr>
      <w:r w:rsidRPr="004F5A5F">
        <w:t>Отдельные составляющие данного ПО не подпадают под действие настоящего Соглашения, а лицензируются на условиях применимых лицензий на программное обеспечение с открытым исходным кодом (далее — «Компоненты с открытым исходным кодом»). Используемые в данном ПО Компоненты с открытым исходным кодом, а также перечень применимых лицензий см. на веб-сайте </w:t>
      </w:r>
      <w:hyperlink r:id="rId8" w:history="1">
        <w:r w:rsidRPr="004F5A5F">
          <w:rPr>
            <w:rStyle w:val="ab"/>
          </w:rPr>
          <w:t>https://vk.link/konvektorvalut</w:t>
        </w:r>
      </w:hyperlink>
      <w:r w:rsidRPr="004F5A5F">
        <w:t>. Использование вами каждого из Компонентов с открытым исходным кодом регулируется положениями применимой лицензии. Вы обязаны согласиться с положениями каждой применимой лицензии; в противном случае вы не должны использовать данное ПО.</w:t>
      </w:r>
    </w:p>
    <w:p w14:paraId="6C07134A" w14:textId="77777777" w:rsidR="004F5A5F" w:rsidRPr="001F7ABF" w:rsidRDefault="004F5A5F" w:rsidP="001F7ABF">
      <w:pPr>
        <w:ind w:left="567" w:firstLine="0"/>
        <w:jc w:val="both"/>
      </w:pPr>
    </w:p>
    <w:p w14:paraId="70669419" w14:textId="02F6C319" w:rsidR="003271B5" w:rsidRPr="00CF62C9" w:rsidRDefault="00607656" w:rsidP="00CF62C9">
      <w:pPr>
        <w:pStyle w:val="1"/>
        <w:jc w:val="both"/>
        <w:rPr>
          <w:rFonts w:ascii="Times New Roman" w:hAnsi="Times New Roman" w:cs="Times New Roman"/>
          <w:color w:val="auto"/>
          <w:spacing w:val="20"/>
          <w:sz w:val="28"/>
          <w:szCs w:val="28"/>
        </w:rPr>
      </w:pPr>
      <w:bookmarkStart w:id="14" w:name="_Toc90372989"/>
      <w:r>
        <w:rPr>
          <w:rFonts w:ascii="Times New Roman" w:hAnsi="Times New Roman" w:cs="Times New Roman"/>
          <w:color w:val="auto"/>
          <w:spacing w:val="20"/>
          <w:sz w:val="28"/>
          <w:szCs w:val="28"/>
        </w:rPr>
        <w:t>13 Обновления</w:t>
      </w:r>
      <w:bookmarkEnd w:id="14"/>
    </w:p>
    <w:p w14:paraId="67D2989F" w14:textId="79E77583" w:rsidR="001F7ABF" w:rsidRDefault="001F7ABF" w:rsidP="001F7ABF">
      <w:pPr>
        <w:ind w:left="567" w:firstLine="0"/>
        <w:jc w:val="both"/>
      </w:pPr>
    </w:p>
    <w:p w14:paraId="7D201CCB" w14:textId="3D457487" w:rsidR="004F5A5F" w:rsidRPr="004F5A5F" w:rsidRDefault="004F5A5F" w:rsidP="004F5A5F">
      <w:pPr>
        <w:jc w:val="both"/>
      </w:pPr>
      <w:r w:rsidRPr="004F5A5F">
        <w:lastRenderedPageBreak/>
        <w:t xml:space="preserve">Компания </w:t>
      </w:r>
      <w:r>
        <w:t>«Коробкова-Костикова-БИ-31»</w:t>
      </w:r>
      <w:r w:rsidRPr="004F5A5F">
        <w:t xml:space="preserve"> не обязана предоставлять обновления или поддержку ПО. Если компания </w:t>
      </w:r>
      <w:r>
        <w:t>«Коробкова-Костикова-БИ-31»</w:t>
      </w:r>
      <w:r>
        <w:t xml:space="preserve"> </w:t>
      </w:r>
      <w:r w:rsidRPr="004F5A5F">
        <w:t xml:space="preserve">по своему единоличному усмотрению предоставит обновления и (или) новые версии ПО («Обновления») для вашего продукта, вы соглашаетесь, что компания </w:t>
      </w:r>
      <w:r>
        <w:t>«Коробкова-Костикова-БИ-31»</w:t>
      </w:r>
      <w:r>
        <w:t xml:space="preserve"> </w:t>
      </w:r>
      <w:r w:rsidRPr="004F5A5F">
        <w:t xml:space="preserve">может в любое время по любой причине отключить любые такие Обновления. Компания </w:t>
      </w:r>
      <w:r>
        <w:t>«Коробкова-Костикова-БИ-31»</w:t>
      </w:r>
      <w:r w:rsidRPr="004F5A5F">
        <w:t xml:space="preserve">, а также ее филиалы и агенты могут собирать, хранить, обрабатывать и использовать диагностическую, техническую и другую связанную информацию, включая информацию об имеющемся продукте </w:t>
      </w:r>
      <w:r>
        <w:t>«Коробкова-Костикова-БИ-31»</w:t>
      </w:r>
      <w:r w:rsidRPr="004F5A5F">
        <w:t xml:space="preserve">, компьютере, системе и приложениях, периферийном оборудовании и других связанных с ними устройствах, но не ограничиваясь ею. Эта информация собирается на регулярной основе для своевременного предоставления Обновлений программного обеспечения, технической поддержки продуктов и других услуг по имеющемуся у пользователей ПО </w:t>
      </w:r>
      <w:r>
        <w:t>«Коробкова-Костикова-БИ-31»</w:t>
      </w:r>
      <w:r w:rsidRPr="004F5A5F">
        <w:t xml:space="preserve">, а также в целях проверки соблюдения условий настоящего Соглашения. Компания </w:t>
      </w:r>
      <w:r>
        <w:t>«Коробкова-Костикова-БИ-31»</w:t>
      </w:r>
      <w:r>
        <w:t xml:space="preserve"> </w:t>
      </w:r>
      <w:r w:rsidRPr="004F5A5F">
        <w:t>может использовать подобную информацию, не позволяющую персонально идентифицировать конкретных пользователей, для совершенствования своих продуктов и предоставления услуг.</w:t>
      </w:r>
    </w:p>
    <w:p w14:paraId="53FDA4EA" w14:textId="0074B4F3" w:rsidR="004F5A5F" w:rsidRPr="004F5A5F" w:rsidRDefault="004F5A5F" w:rsidP="004F5A5F">
      <w:pPr>
        <w:jc w:val="both"/>
      </w:pPr>
      <w:r w:rsidRPr="004F5A5F">
        <w:t xml:space="preserve">Данное ПО защищено законодательством </w:t>
      </w:r>
      <w:r>
        <w:t>Российской Федерации</w:t>
      </w:r>
      <w:r w:rsidRPr="004F5A5F">
        <w:t xml:space="preserve"> об авторском праве и соответствующими международными договорами. За несанкционированное воспроизведение и распространение данного ПО предусмотрена гражданская и уголовная ответственность.</w:t>
      </w:r>
    </w:p>
    <w:p w14:paraId="78597929" w14:textId="01D2394D" w:rsidR="001F7ABF" w:rsidRPr="004F5A5F" w:rsidRDefault="004F5A5F" w:rsidP="004F5A5F">
      <w:pPr>
        <w:jc w:val="both"/>
      </w:pPr>
      <w:r w:rsidRPr="004F5A5F">
        <w:t xml:space="preserve">© </w:t>
      </w:r>
      <w:r>
        <w:t>«Коробкова-Костикова-БИ-31»</w:t>
      </w:r>
      <w:r>
        <w:t>, 2021</w:t>
      </w:r>
      <w:r w:rsidRPr="004F5A5F">
        <w:t> г. Все права защищены.</w:t>
      </w:r>
    </w:p>
    <w:sectPr w:rsidR="001F7ABF" w:rsidRPr="004F5A5F" w:rsidSect="001E3FF3">
      <w:head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22126" w14:textId="77777777" w:rsidR="002A5F5F" w:rsidRDefault="002A5F5F" w:rsidP="001E3FF3">
      <w:pPr>
        <w:spacing w:line="240" w:lineRule="auto"/>
      </w:pPr>
      <w:r>
        <w:separator/>
      </w:r>
    </w:p>
  </w:endnote>
  <w:endnote w:type="continuationSeparator" w:id="0">
    <w:p w14:paraId="36062A90" w14:textId="77777777" w:rsidR="002A5F5F" w:rsidRDefault="002A5F5F" w:rsidP="001E3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5504B" w14:textId="77777777" w:rsidR="002A5F5F" w:rsidRDefault="002A5F5F" w:rsidP="001E3FF3">
      <w:pPr>
        <w:spacing w:line="240" w:lineRule="auto"/>
      </w:pPr>
      <w:r>
        <w:separator/>
      </w:r>
    </w:p>
  </w:footnote>
  <w:footnote w:type="continuationSeparator" w:id="0">
    <w:p w14:paraId="6623648A" w14:textId="77777777" w:rsidR="002A5F5F" w:rsidRDefault="002A5F5F" w:rsidP="001E3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958697"/>
      <w:docPartObj>
        <w:docPartGallery w:val="Page Numbers (Top of Page)"/>
        <w:docPartUnique/>
      </w:docPartObj>
    </w:sdtPr>
    <w:sdtEndPr/>
    <w:sdtContent>
      <w:p w14:paraId="22B72305" w14:textId="42A884CA" w:rsidR="001F7ABF" w:rsidRPr="001E3FF3" w:rsidRDefault="001F7ABF">
        <w:pPr>
          <w:pStyle w:val="a6"/>
        </w:pPr>
        <w:r w:rsidRPr="001E3FF3">
          <w:fldChar w:fldCharType="begin"/>
        </w:r>
        <w:r w:rsidRPr="001E3FF3">
          <w:instrText>PAGE   \* MERGEFORMAT</w:instrText>
        </w:r>
        <w:r w:rsidRPr="001E3FF3">
          <w:fldChar w:fldCharType="separate"/>
        </w:r>
        <w:r w:rsidR="004F5A5F">
          <w:rPr>
            <w:noProof/>
          </w:rPr>
          <w:t>2</w:t>
        </w:r>
        <w:r w:rsidRPr="001E3FF3">
          <w:fldChar w:fldCharType="end"/>
        </w:r>
      </w:p>
    </w:sdtContent>
  </w:sdt>
  <w:p w14:paraId="66C74ACF" w14:textId="77777777" w:rsidR="001F7ABF" w:rsidRDefault="001F7AB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612"/>
    <w:multiLevelType w:val="hybridMultilevel"/>
    <w:tmpl w:val="A5BA5EC8"/>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05E13CF"/>
    <w:multiLevelType w:val="hybridMultilevel"/>
    <w:tmpl w:val="4B3C8E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29C13B1"/>
    <w:multiLevelType w:val="hybridMultilevel"/>
    <w:tmpl w:val="2110E298"/>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6F73C94"/>
    <w:multiLevelType w:val="hybridMultilevel"/>
    <w:tmpl w:val="7E482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55567"/>
    <w:multiLevelType w:val="hybridMultilevel"/>
    <w:tmpl w:val="0A5842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6D1511C"/>
    <w:multiLevelType w:val="hybridMultilevel"/>
    <w:tmpl w:val="A8A0B104"/>
    <w:lvl w:ilvl="0" w:tplc="33DE3F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741149D"/>
    <w:multiLevelType w:val="hybridMultilevel"/>
    <w:tmpl w:val="1262AE3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96D73FB"/>
    <w:multiLevelType w:val="hybridMultilevel"/>
    <w:tmpl w:val="5336D2E8"/>
    <w:lvl w:ilvl="0" w:tplc="35264D64">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D443686"/>
    <w:multiLevelType w:val="hybridMultilevel"/>
    <w:tmpl w:val="BFE42CB2"/>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4670112"/>
    <w:multiLevelType w:val="hybridMultilevel"/>
    <w:tmpl w:val="A21487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55C55F9"/>
    <w:multiLevelType w:val="hybridMultilevel"/>
    <w:tmpl w:val="64D26604"/>
    <w:lvl w:ilvl="0" w:tplc="35264D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6790F32"/>
    <w:multiLevelType w:val="hybridMultilevel"/>
    <w:tmpl w:val="2E862C62"/>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728323F"/>
    <w:multiLevelType w:val="hybridMultilevel"/>
    <w:tmpl w:val="BDCE05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FB2423E"/>
    <w:multiLevelType w:val="hybridMultilevel"/>
    <w:tmpl w:val="0DBC6BF6"/>
    <w:lvl w:ilvl="0" w:tplc="DEAC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1CA28AD"/>
    <w:multiLevelType w:val="hybridMultilevel"/>
    <w:tmpl w:val="6EB82428"/>
    <w:lvl w:ilvl="0" w:tplc="D75C95F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42C1EAE"/>
    <w:multiLevelType w:val="hybridMultilevel"/>
    <w:tmpl w:val="5B7860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69C2118"/>
    <w:multiLevelType w:val="hybridMultilevel"/>
    <w:tmpl w:val="93FCC0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513E7DD5"/>
    <w:multiLevelType w:val="hybridMultilevel"/>
    <w:tmpl w:val="4F48F9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37922DC"/>
    <w:multiLevelType w:val="hybridMultilevel"/>
    <w:tmpl w:val="F3943C5C"/>
    <w:lvl w:ilvl="0" w:tplc="65F8799A">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46D18B6"/>
    <w:multiLevelType w:val="hybridMultilevel"/>
    <w:tmpl w:val="203884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63F0638"/>
    <w:multiLevelType w:val="hybridMultilevel"/>
    <w:tmpl w:val="64381B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F156825"/>
    <w:multiLevelType w:val="hybridMultilevel"/>
    <w:tmpl w:val="4DFE71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F811280"/>
    <w:multiLevelType w:val="hybridMultilevel"/>
    <w:tmpl w:val="DFBCC0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5FAA4F09"/>
    <w:multiLevelType w:val="multilevel"/>
    <w:tmpl w:val="8BC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F2567"/>
    <w:multiLevelType w:val="hybridMultilevel"/>
    <w:tmpl w:val="203884F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9B33797"/>
    <w:multiLevelType w:val="hybridMultilevel"/>
    <w:tmpl w:val="EC6A3730"/>
    <w:lvl w:ilvl="0" w:tplc="31D4F86C">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6AFA5A28"/>
    <w:multiLevelType w:val="hybridMultilevel"/>
    <w:tmpl w:val="D90071C0"/>
    <w:lvl w:ilvl="0" w:tplc="0DE468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763F2193"/>
    <w:multiLevelType w:val="multilevel"/>
    <w:tmpl w:val="87C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00A4E"/>
    <w:multiLevelType w:val="hybridMultilevel"/>
    <w:tmpl w:val="F9A6E994"/>
    <w:lvl w:ilvl="0" w:tplc="2C16A29A">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9CC6A70"/>
    <w:multiLevelType w:val="hybridMultilevel"/>
    <w:tmpl w:val="11F41538"/>
    <w:lvl w:ilvl="0" w:tplc="73B6AE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CBF761C"/>
    <w:multiLevelType w:val="hybridMultilevel"/>
    <w:tmpl w:val="6C0CAB46"/>
    <w:lvl w:ilvl="0" w:tplc="8AD21282">
      <w:numFmt w:val="bullet"/>
      <w:lvlText w:val="•"/>
      <w:lvlJc w:val="left"/>
      <w:pPr>
        <w:ind w:left="927"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4"/>
  </w:num>
  <w:num w:numId="2">
    <w:abstractNumId w:val="11"/>
  </w:num>
  <w:num w:numId="3">
    <w:abstractNumId w:val="0"/>
  </w:num>
  <w:num w:numId="4">
    <w:abstractNumId w:val="18"/>
  </w:num>
  <w:num w:numId="5">
    <w:abstractNumId w:val="30"/>
  </w:num>
  <w:num w:numId="6">
    <w:abstractNumId w:val="8"/>
  </w:num>
  <w:num w:numId="7">
    <w:abstractNumId w:val="28"/>
  </w:num>
  <w:num w:numId="8">
    <w:abstractNumId w:val="29"/>
  </w:num>
  <w:num w:numId="9">
    <w:abstractNumId w:val="3"/>
  </w:num>
  <w:num w:numId="10">
    <w:abstractNumId w:val="24"/>
  </w:num>
  <w:num w:numId="11">
    <w:abstractNumId w:val="19"/>
  </w:num>
  <w:num w:numId="12">
    <w:abstractNumId w:val="10"/>
  </w:num>
  <w:num w:numId="13">
    <w:abstractNumId w:val="7"/>
  </w:num>
  <w:num w:numId="14">
    <w:abstractNumId w:val="15"/>
  </w:num>
  <w:num w:numId="15">
    <w:abstractNumId w:val="9"/>
  </w:num>
  <w:num w:numId="16">
    <w:abstractNumId w:val="2"/>
  </w:num>
  <w:num w:numId="17">
    <w:abstractNumId w:val="25"/>
  </w:num>
  <w:num w:numId="18">
    <w:abstractNumId w:val="13"/>
  </w:num>
  <w:num w:numId="19">
    <w:abstractNumId w:val="23"/>
  </w:num>
  <w:num w:numId="20">
    <w:abstractNumId w:val="17"/>
  </w:num>
  <w:num w:numId="21">
    <w:abstractNumId w:val="5"/>
  </w:num>
  <w:num w:numId="22">
    <w:abstractNumId w:val="12"/>
  </w:num>
  <w:num w:numId="23">
    <w:abstractNumId w:val="21"/>
  </w:num>
  <w:num w:numId="24">
    <w:abstractNumId w:val="6"/>
  </w:num>
  <w:num w:numId="25">
    <w:abstractNumId w:val="4"/>
  </w:num>
  <w:num w:numId="26">
    <w:abstractNumId w:val="22"/>
  </w:num>
  <w:num w:numId="27">
    <w:abstractNumId w:val="16"/>
  </w:num>
  <w:num w:numId="28">
    <w:abstractNumId w:val="1"/>
  </w:num>
  <w:num w:numId="29">
    <w:abstractNumId w:val="27"/>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ru-RU" w:vendorID="64" w:dllVersion="0" w:nlCheck="1" w:checkStyle="0"/>
  <w:activeWritingStyle w:appName="MSWord" w:lang="ru-RU" w:vendorID="64" w:dllVersion="131078" w:nlCheck="1" w:checkStyle="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8E"/>
    <w:rsid w:val="00001B8E"/>
    <w:rsid w:val="000223E0"/>
    <w:rsid w:val="0005496A"/>
    <w:rsid w:val="000734DB"/>
    <w:rsid w:val="00081999"/>
    <w:rsid w:val="000867F8"/>
    <w:rsid w:val="000A1C8C"/>
    <w:rsid w:val="000E75E0"/>
    <w:rsid w:val="0011731B"/>
    <w:rsid w:val="00125455"/>
    <w:rsid w:val="00151964"/>
    <w:rsid w:val="00161F86"/>
    <w:rsid w:val="0019152C"/>
    <w:rsid w:val="00193BA7"/>
    <w:rsid w:val="001B02B4"/>
    <w:rsid w:val="001D3DC1"/>
    <w:rsid w:val="001D7C40"/>
    <w:rsid w:val="001E3FF3"/>
    <w:rsid w:val="001F7ABF"/>
    <w:rsid w:val="002025AF"/>
    <w:rsid w:val="00221748"/>
    <w:rsid w:val="0022262F"/>
    <w:rsid w:val="00223922"/>
    <w:rsid w:val="00252369"/>
    <w:rsid w:val="00280DF7"/>
    <w:rsid w:val="00297F5E"/>
    <w:rsid w:val="002A5F5F"/>
    <w:rsid w:val="002C2F1C"/>
    <w:rsid w:val="002D2EC3"/>
    <w:rsid w:val="003124AF"/>
    <w:rsid w:val="00326B6E"/>
    <w:rsid w:val="003271B5"/>
    <w:rsid w:val="003360B7"/>
    <w:rsid w:val="003614ED"/>
    <w:rsid w:val="0037336F"/>
    <w:rsid w:val="00377D7D"/>
    <w:rsid w:val="00382884"/>
    <w:rsid w:val="00386300"/>
    <w:rsid w:val="003904C6"/>
    <w:rsid w:val="003E53C6"/>
    <w:rsid w:val="003E601C"/>
    <w:rsid w:val="003F16DE"/>
    <w:rsid w:val="00442E99"/>
    <w:rsid w:val="004552C5"/>
    <w:rsid w:val="004608F0"/>
    <w:rsid w:val="00466412"/>
    <w:rsid w:val="0047659F"/>
    <w:rsid w:val="004815C7"/>
    <w:rsid w:val="00482632"/>
    <w:rsid w:val="004A7D91"/>
    <w:rsid w:val="004D1090"/>
    <w:rsid w:val="004D7628"/>
    <w:rsid w:val="004F5A5F"/>
    <w:rsid w:val="005245CB"/>
    <w:rsid w:val="005625F2"/>
    <w:rsid w:val="00562898"/>
    <w:rsid w:val="005917D8"/>
    <w:rsid w:val="00594D73"/>
    <w:rsid w:val="005A4B67"/>
    <w:rsid w:val="00607656"/>
    <w:rsid w:val="006360E9"/>
    <w:rsid w:val="00643339"/>
    <w:rsid w:val="0068061C"/>
    <w:rsid w:val="00694D4D"/>
    <w:rsid w:val="006B253F"/>
    <w:rsid w:val="006B4552"/>
    <w:rsid w:val="006C06BA"/>
    <w:rsid w:val="006C4D53"/>
    <w:rsid w:val="006C6BCC"/>
    <w:rsid w:val="00760FEA"/>
    <w:rsid w:val="007870D7"/>
    <w:rsid w:val="007A3D77"/>
    <w:rsid w:val="007B380D"/>
    <w:rsid w:val="007D2EEA"/>
    <w:rsid w:val="007D7A04"/>
    <w:rsid w:val="00813217"/>
    <w:rsid w:val="00817806"/>
    <w:rsid w:val="008301B7"/>
    <w:rsid w:val="0083410D"/>
    <w:rsid w:val="008620A5"/>
    <w:rsid w:val="00864237"/>
    <w:rsid w:val="008729F0"/>
    <w:rsid w:val="00885885"/>
    <w:rsid w:val="008A5390"/>
    <w:rsid w:val="008C6C60"/>
    <w:rsid w:val="008D3663"/>
    <w:rsid w:val="00935A40"/>
    <w:rsid w:val="00940B86"/>
    <w:rsid w:val="00944B3C"/>
    <w:rsid w:val="00953CFE"/>
    <w:rsid w:val="00957CA6"/>
    <w:rsid w:val="00972196"/>
    <w:rsid w:val="00985D96"/>
    <w:rsid w:val="009D116A"/>
    <w:rsid w:val="009E0943"/>
    <w:rsid w:val="009E3359"/>
    <w:rsid w:val="00A23F9F"/>
    <w:rsid w:val="00A356D1"/>
    <w:rsid w:val="00A61503"/>
    <w:rsid w:val="00A72C26"/>
    <w:rsid w:val="00A740ED"/>
    <w:rsid w:val="00A75DD3"/>
    <w:rsid w:val="00A80F36"/>
    <w:rsid w:val="00A97AF7"/>
    <w:rsid w:val="00AA5E31"/>
    <w:rsid w:val="00AA6D86"/>
    <w:rsid w:val="00AC753C"/>
    <w:rsid w:val="00AF1B27"/>
    <w:rsid w:val="00B05141"/>
    <w:rsid w:val="00B05A34"/>
    <w:rsid w:val="00B3111B"/>
    <w:rsid w:val="00B452CC"/>
    <w:rsid w:val="00B52709"/>
    <w:rsid w:val="00B53C7D"/>
    <w:rsid w:val="00B62DAE"/>
    <w:rsid w:val="00B803CC"/>
    <w:rsid w:val="00B93B36"/>
    <w:rsid w:val="00BD5C48"/>
    <w:rsid w:val="00BE119A"/>
    <w:rsid w:val="00BF4F37"/>
    <w:rsid w:val="00C23F69"/>
    <w:rsid w:val="00C457F7"/>
    <w:rsid w:val="00C60464"/>
    <w:rsid w:val="00CF62C9"/>
    <w:rsid w:val="00D0508A"/>
    <w:rsid w:val="00D2074A"/>
    <w:rsid w:val="00D274A1"/>
    <w:rsid w:val="00D32E8A"/>
    <w:rsid w:val="00D33C9E"/>
    <w:rsid w:val="00D63DF0"/>
    <w:rsid w:val="00D6477D"/>
    <w:rsid w:val="00D87610"/>
    <w:rsid w:val="00D970EA"/>
    <w:rsid w:val="00DB411A"/>
    <w:rsid w:val="00DC37DA"/>
    <w:rsid w:val="00E06646"/>
    <w:rsid w:val="00E52839"/>
    <w:rsid w:val="00E675E4"/>
    <w:rsid w:val="00E75C21"/>
    <w:rsid w:val="00E82DE2"/>
    <w:rsid w:val="00E908CB"/>
    <w:rsid w:val="00E92E97"/>
    <w:rsid w:val="00EC26F1"/>
    <w:rsid w:val="00EE3A06"/>
    <w:rsid w:val="00EE797A"/>
    <w:rsid w:val="00F1703B"/>
    <w:rsid w:val="00F3408B"/>
    <w:rsid w:val="00F516BF"/>
    <w:rsid w:val="00F51840"/>
    <w:rsid w:val="00F746F9"/>
    <w:rsid w:val="00F87411"/>
    <w:rsid w:val="00F91222"/>
    <w:rsid w:val="00FB1FD0"/>
    <w:rsid w:val="00FB457A"/>
    <w:rsid w:val="00FB6F6F"/>
    <w:rsid w:val="00FC2461"/>
    <w:rsid w:val="00FC6D65"/>
    <w:rsid w:val="00FF0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F2112"/>
  <w15:chartTrackingRefBased/>
  <w15:docId w15:val="{C506264C-0BFD-4D3C-910F-D815EC5C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00" w:beforeAutospacing="1" w:after="100" w:afterAutospacing="1"/>
        <w:ind w:left="720"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E8A"/>
    <w:pPr>
      <w:spacing w:before="0" w:beforeAutospacing="0" w:after="0" w:afterAutospacing="0" w:line="360" w:lineRule="auto"/>
      <w:ind w:left="0" w:firstLine="567"/>
      <w:jc w:val="center"/>
    </w:pPr>
    <w:rPr>
      <w:rFonts w:ascii="Times New Roman" w:hAnsi="Times New Roman" w:cs="Times New Roman"/>
      <w:kern w:val="2"/>
      <w:sz w:val="28"/>
      <w:szCs w:val="28"/>
    </w:rPr>
  </w:style>
  <w:style w:type="paragraph" w:styleId="1">
    <w:name w:val="heading 1"/>
    <w:basedOn w:val="a"/>
    <w:next w:val="a"/>
    <w:link w:val="10"/>
    <w:uiPriority w:val="9"/>
    <w:qFormat/>
    <w:rsid w:val="000A1C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B41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B411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32E8A"/>
    <w:pPr>
      <w:spacing w:after="140" w:line="276" w:lineRule="auto"/>
    </w:pPr>
  </w:style>
  <w:style w:type="character" w:customStyle="1" w:styleId="a4">
    <w:name w:val="Основной текст Знак"/>
    <w:basedOn w:val="a0"/>
    <w:link w:val="a3"/>
    <w:rsid w:val="00D32E8A"/>
    <w:rPr>
      <w:rFonts w:ascii="Times New Roman" w:hAnsi="Times New Roman" w:cs="Times New Roman"/>
      <w:kern w:val="2"/>
      <w:sz w:val="28"/>
      <w:szCs w:val="28"/>
    </w:rPr>
  </w:style>
  <w:style w:type="character" w:customStyle="1" w:styleId="10">
    <w:name w:val="Заголовок 1 Знак"/>
    <w:basedOn w:val="a0"/>
    <w:link w:val="1"/>
    <w:uiPriority w:val="9"/>
    <w:rsid w:val="000A1C8C"/>
    <w:rPr>
      <w:rFonts w:asciiTheme="majorHAnsi" w:eastAsiaTheme="majorEastAsia" w:hAnsiTheme="majorHAnsi" w:cstheme="majorBidi"/>
      <w:color w:val="2E74B5" w:themeColor="accent1" w:themeShade="BF"/>
      <w:kern w:val="2"/>
      <w:sz w:val="32"/>
      <w:szCs w:val="32"/>
    </w:rPr>
  </w:style>
  <w:style w:type="character" w:customStyle="1" w:styleId="20">
    <w:name w:val="Заголовок 2 Знак"/>
    <w:basedOn w:val="a0"/>
    <w:link w:val="2"/>
    <w:uiPriority w:val="9"/>
    <w:rsid w:val="00DB411A"/>
    <w:rPr>
      <w:rFonts w:asciiTheme="majorHAnsi" w:eastAsiaTheme="majorEastAsia" w:hAnsiTheme="majorHAnsi" w:cstheme="majorBidi"/>
      <w:color w:val="2E74B5" w:themeColor="accent1" w:themeShade="BF"/>
      <w:kern w:val="2"/>
      <w:sz w:val="26"/>
      <w:szCs w:val="26"/>
    </w:rPr>
  </w:style>
  <w:style w:type="character" w:customStyle="1" w:styleId="30">
    <w:name w:val="Заголовок 3 Знак"/>
    <w:basedOn w:val="a0"/>
    <w:link w:val="3"/>
    <w:uiPriority w:val="9"/>
    <w:rsid w:val="00DB411A"/>
    <w:rPr>
      <w:rFonts w:asciiTheme="majorHAnsi" w:eastAsiaTheme="majorEastAsia" w:hAnsiTheme="majorHAnsi" w:cstheme="majorBidi"/>
      <w:color w:val="1F4D78" w:themeColor="accent1" w:themeShade="7F"/>
      <w:kern w:val="2"/>
      <w:sz w:val="24"/>
      <w:szCs w:val="24"/>
    </w:rPr>
  </w:style>
  <w:style w:type="paragraph" w:styleId="a5">
    <w:name w:val="List Paragraph"/>
    <w:basedOn w:val="a"/>
    <w:uiPriority w:val="34"/>
    <w:qFormat/>
    <w:rsid w:val="00377D7D"/>
    <w:pPr>
      <w:ind w:left="720"/>
      <w:contextualSpacing/>
    </w:pPr>
  </w:style>
  <w:style w:type="paragraph" w:styleId="a6">
    <w:name w:val="header"/>
    <w:basedOn w:val="a"/>
    <w:link w:val="a7"/>
    <w:uiPriority w:val="99"/>
    <w:unhideWhenUsed/>
    <w:rsid w:val="001E3FF3"/>
    <w:pPr>
      <w:tabs>
        <w:tab w:val="center" w:pos="4677"/>
        <w:tab w:val="right" w:pos="9355"/>
      </w:tabs>
      <w:spacing w:line="240" w:lineRule="auto"/>
    </w:pPr>
  </w:style>
  <w:style w:type="character" w:customStyle="1" w:styleId="a7">
    <w:name w:val="Верхний колонтитул Знак"/>
    <w:basedOn w:val="a0"/>
    <w:link w:val="a6"/>
    <w:uiPriority w:val="99"/>
    <w:rsid w:val="001E3FF3"/>
    <w:rPr>
      <w:rFonts w:ascii="Times New Roman" w:hAnsi="Times New Roman" w:cs="Times New Roman"/>
      <w:kern w:val="2"/>
      <w:sz w:val="28"/>
      <w:szCs w:val="28"/>
    </w:rPr>
  </w:style>
  <w:style w:type="paragraph" w:styleId="a8">
    <w:name w:val="footer"/>
    <w:basedOn w:val="a"/>
    <w:link w:val="a9"/>
    <w:uiPriority w:val="99"/>
    <w:unhideWhenUsed/>
    <w:rsid w:val="001E3FF3"/>
    <w:pPr>
      <w:tabs>
        <w:tab w:val="center" w:pos="4677"/>
        <w:tab w:val="right" w:pos="9355"/>
      </w:tabs>
      <w:spacing w:line="240" w:lineRule="auto"/>
    </w:pPr>
  </w:style>
  <w:style w:type="character" w:customStyle="1" w:styleId="a9">
    <w:name w:val="Нижний колонтитул Знак"/>
    <w:basedOn w:val="a0"/>
    <w:link w:val="a8"/>
    <w:uiPriority w:val="99"/>
    <w:rsid w:val="001E3FF3"/>
    <w:rPr>
      <w:rFonts w:ascii="Times New Roman" w:hAnsi="Times New Roman" w:cs="Times New Roman"/>
      <w:kern w:val="2"/>
      <w:sz w:val="28"/>
      <w:szCs w:val="28"/>
    </w:rPr>
  </w:style>
  <w:style w:type="paragraph" w:styleId="aa">
    <w:name w:val="TOC Heading"/>
    <w:basedOn w:val="1"/>
    <w:next w:val="a"/>
    <w:uiPriority w:val="39"/>
    <w:unhideWhenUsed/>
    <w:qFormat/>
    <w:rsid w:val="001E3FF3"/>
    <w:pPr>
      <w:spacing w:line="259" w:lineRule="auto"/>
      <w:ind w:firstLine="0"/>
      <w:jc w:val="left"/>
      <w:outlineLvl w:val="9"/>
    </w:pPr>
    <w:rPr>
      <w:kern w:val="0"/>
      <w:lang w:eastAsia="ru-RU"/>
    </w:rPr>
  </w:style>
  <w:style w:type="paragraph" w:styleId="11">
    <w:name w:val="toc 1"/>
    <w:basedOn w:val="a"/>
    <w:next w:val="a"/>
    <w:autoRedefine/>
    <w:uiPriority w:val="39"/>
    <w:unhideWhenUsed/>
    <w:rsid w:val="001E3FF3"/>
    <w:pPr>
      <w:spacing w:after="100"/>
    </w:pPr>
  </w:style>
  <w:style w:type="character" w:styleId="ab">
    <w:name w:val="Hyperlink"/>
    <w:basedOn w:val="a0"/>
    <w:uiPriority w:val="99"/>
    <w:unhideWhenUsed/>
    <w:rsid w:val="001E3FF3"/>
    <w:rPr>
      <w:color w:val="0563C1" w:themeColor="hyperlink"/>
      <w:u w:val="single"/>
    </w:rPr>
  </w:style>
  <w:style w:type="paragraph" w:styleId="ac">
    <w:name w:val="caption"/>
    <w:basedOn w:val="a"/>
    <w:next w:val="a"/>
    <w:uiPriority w:val="35"/>
    <w:unhideWhenUsed/>
    <w:qFormat/>
    <w:rsid w:val="00A72C26"/>
    <w:pPr>
      <w:spacing w:after="200" w:line="240" w:lineRule="auto"/>
    </w:pPr>
    <w:rPr>
      <w:i/>
      <w:iCs/>
      <w:color w:val="44546A" w:themeColor="text2"/>
      <w:sz w:val="18"/>
      <w:szCs w:val="18"/>
    </w:rPr>
  </w:style>
  <w:style w:type="paragraph" w:styleId="ad">
    <w:name w:val="Normal (Web)"/>
    <w:basedOn w:val="a"/>
    <w:uiPriority w:val="99"/>
    <w:unhideWhenUsed/>
    <w:rsid w:val="00161F86"/>
    <w:pPr>
      <w:spacing w:before="100" w:beforeAutospacing="1" w:after="100" w:afterAutospacing="1" w:line="240" w:lineRule="auto"/>
      <w:ind w:firstLine="0"/>
      <w:jc w:val="left"/>
    </w:pPr>
    <w:rPr>
      <w:rFonts w:eastAsia="Times New Roman"/>
      <w:kern w:val="0"/>
      <w:sz w:val="24"/>
      <w:szCs w:val="24"/>
      <w:lang w:eastAsia="ru-RU"/>
    </w:rPr>
  </w:style>
  <w:style w:type="character" w:styleId="ae">
    <w:name w:val="Emphasis"/>
    <w:basedOn w:val="a0"/>
    <w:uiPriority w:val="20"/>
    <w:qFormat/>
    <w:rsid w:val="009E3359"/>
    <w:rPr>
      <w:i/>
      <w:iCs/>
    </w:rPr>
  </w:style>
  <w:style w:type="paragraph" w:styleId="21">
    <w:name w:val="toc 2"/>
    <w:basedOn w:val="a"/>
    <w:next w:val="a"/>
    <w:autoRedefine/>
    <w:uiPriority w:val="39"/>
    <w:unhideWhenUsed/>
    <w:rsid w:val="004A7D91"/>
    <w:pPr>
      <w:spacing w:after="100"/>
      <w:ind w:left="280"/>
    </w:pPr>
  </w:style>
  <w:style w:type="paragraph" w:customStyle="1" w:styleId="t-justify">
    <w:name w:val="t-justify"/>
    <w:basedOn w:val="a"/>
    <w:rsid w:val="00562898"/>
    <w:pPr>
      <w:spacing w:before="100" w:beforeAutospacing="1" w:after="100" w:afterAutospacing="1" w:line="240" w:lineRule="auto"/>
      <w:ind w:firstLine="0"/>
      <w:jc w:val="left"/>
    </w:pPr>
    <w:rPr>
      <w:rFonts w:eastAsia="Times New Roman"/>
      <w:kern w:val="0"/>
      <w:sz w:val="24"/>
      <w:szCs w:val="24"/>
      <w:lang w:eastAsia="ru-RU"/>
    </w:rPr>
  </w:style>
  <w:style w:type="character" w:customStyle="1" w:styleId="UnresolvedMention">
    <w:name w:val="Unresolved Mention"/>
    <w:basedOn w:val="a0"/>
    <w:uiPriority w:val="99"/>
    <w:semiHidden/>
    <w:unhideWhenUsed/>
    <w:rsid w:val="007D2EEA"/>
    <w:rPr>
      <w:color w:val="605E5C"/>
      <w:shd w:val="clear" w:color="auto" w:fill="E1DFDD"/>
    </w:rPr>
  </w:style>
  <w:style w:type="paragraph" w:customStyle="1" w:styleId="formattext">
    <w:name w:val="formattext"/>
    <w:basedOn w:val="a"/>
    <w:rsid w:val="001F7ABF"/>
    <w:pPr>
      <w:spacing w:before="100" w:beforeAutospacing="1" w:after="100" w:afterAutospacing="1" w:line="240" w:lineRule="auto"/>
      <w:ind w:firstLine="0"/>
      <w:jc w:val="left"/>
    </w:pPr>
    <w:rPr>
      <w:rFonts w:eastAsia="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5493">
      <w:bodyDiv w:val="1"/>
      <w:marLeft w:val="0"/>
      <w:marRight w:val="0"/>
      <w:marTop w:val="0"/>
      <w:marBottom w:val="0"/>
      <w:divBdr>
        <w:top w:val="none" w:sz="0" w:space="0" w:color="auto"/>
        <w:left w:val="none" w:sz="0" w:space="0" w:color="auto"/>
        <w:bottom w:val="none" w:sz="0" w:space="0" w:color="auto"/>
        <w:right w:val="none" w:sz="0" w:space="0" w:color="auto"/>
      </w:divBdr>
    </w:div>
    <w:div w:id="355427944">
      <w:bodyDiv w:val="1"/>
      <w:marLeft w:val="0"/>
      <w:marRight w:val="0"/>
      <w:marTop w:val="0"/>
      <w:marBottom w:val="0"/>
      <w:divBdr>
        <w:top w:val="none" w:sz="0" w:space="0" w:color="auto"/>
        <w:left w:val="none" w:sz="0" w:space="0" w:color="auto"/>
        <w:bottom w:val="none" w:sz="0" w:space="0" w:color="auto"/>
        <w:right w:val="none" w:sz="0" w:space="0" w:color="auto"/>
      </w:divBdr>
    </w:div>
    <w:div w:id="478503174">
      <w:bodyDiv w:val="1"/>
      <w:marLeft w:val="0"/>
      <w:marRight w:val="0"/>
      <w:marTop w:val="0"/>
      <w:marBottom w:val="0"/>
      <w:divBdr>
        <w:top w:val="none" w:sz="0" w:space="0" w:color="auto"/>
        <w:left w:val="none" w:sz="0" w:space="0" w:color="auto"/>
        <w:bottom w:val="none" w:sz="0" w:space="0" w:color="auto"/>
        <w:right w:val="none" w:sz="0" w:space="0" w:color="auto"/>
      </w:divBdr>
    </w:div>
    <w:div w:id="504713412">
      <w:bodyDiv w:val="1"/>
      <w:marLeft w:val="0"/>
      <w:marRight w:val="0"/>
      <w:marTop w:val="0"/>
      <w:marBottom w:val="0"/>
      <w:divBdr>
        <w:top w:val="none" w:sz="0" w:space="0" w:color="auto"/>
        <w:left w:val="none" w:sz="0" w:space="0" w:color="auto"/>
        <w:bottom w:val="none" w:sz="0" w:space="0" w:color="auto"/>
        <w:right w:val="none" w:sz="0" w:space="0" w:color="auto"/>
      </w:divBdr>
    </w:div>
    <w:div w:id="561064288">
      <w:bodyDiv w:val="1"/>
      <w:marLeft w:val="0"/>
      <w:marRight w:val="0"/>
      <w:marTop w:val="0"/>
      <w:marBottom w:val="0"/>
      <w:divBdr>
        <w:top w:val="none" w:sz="0" w:space="0" w:color="auto"/>
        <w:left w:val="none" w:sz="0" w:space="0" w:color="auto"/>
        <w:bottom w:val="none" w:sz="0" w:space="0" w:color="auto"/>
        <w:right w:val="none" w:sz="0" w:space="0" w:color="auto"/>
      </w:divBdr>
    </w:div>
    <w:div w:id="580220269">
      <w:bodyDiv w:val="1"/>
      <w:marLeft w:val="0"/>
      <w:marRight w:val="0"/>
      <w:marTop w:val="0"/>
      <w:marBottom w:val="0"/>
      <w:divBdr>
        <w:top w:val="none" w:sz="0" w:space="0" w:color="auto"/>
        <w:left w:val="none" w:sz="0" w:space="0" w:color="auto"/>
        <w:bottom w:val="none" w:sz="0" w:space="0" w:color="auto"/>
        <w:right w:val="none" w:sz="0" w:space="0" w:color="auto"/>
      </w:divBdr>
    </w:div>
    <w:div w:id="719399926">
      <w:bodyDiv w:val="1"/>
      <w:marLeft w:val="0"/>
      <w:marRight w:val="0"/>
      <w:marTop w:val="0"/>
      <w:marBottom w:val="0"/>
      <w:divBdr>
        <w:top w:val="none" w:sz="0" w:space="0" w:color="auto"/>
        <w:left w:val="none" w:sz="0" w:space="0" w:color="auto"/>
        <w:bottom w:val="none" w:sz="0" w:space="0" w:color="auto"/>
        <w:right w:val="none" w:sz="0" w:space="0" w:color="auto"/>
      </w:divBdr>
    </w:div>
    <w:div w:id="825632072">
      <w:bodyDiv w:val="1"/>
      <w:marLeft w:val="0"/>
      <w:marRight w:val="0"/>
      <w:marTop w:val="0"/>
      <w:marBottom w:val="0"/>
      <w:divBdr>
        <w:top w:val="none" w:sz="0" w:space="0" w:color="auto"/>
        <w:left w:val="none" w:sz="0" w:space="0" w:color="auto"/>
        <w:bottom w:val="none" w:sz="0" w:space="0" w:color="auto"/>
        <w:right w:val="none" w:sz="0" w:space="0" w:color="auto"/>
      </w:divBdr>
    </w:div>
    <w:div w:id="1200703137">
      <w:bodyDiv w:val="1"/>
      <w:marLeft w:val="0"/>
      <w:marRight w:val="0"/>
      <w:marTop w:val="0"/>
      <w:marBottom w:val="0"/>
      <w:divBdr>
        <w:top w:val="none" w:sz="0" w:space="0" w:color="auto"/>
        <w:left w:val="none" w:sz="0" w:space="0" w:color="auto"/>
        <w:bottom w:val="none" w:sz="0" w:space="0" w:color="auto"/>
        <w:right w:val="none" w:sz="0" w:space="0" w:color="auto"/>
      </w:divBdr>
      <w:divsChild>
        <w:div w:id="198667150">
          <w:marLeft w:val="0"/>
          <w:marRight w:val="0"/>
          <w:marTop w:val="0"/>
          <w:marBottom w:val="0"/>
          <w:divBdr>
            <w:top w:val="none" w:sz="0" w:space="0" w:color="auto"/>
            <w:left w:val="none" w:sz="0" w:space="0" w:color="auto"/>
            <w:bottom w:val="none" w:sz="0" w:space="0" w:color="auto"/>
            <w:right w:val="none" w:sz="0" w:space="0" w:color="auto"/>
          </w:divBdr>
          <w:divsChild>
            <w:div w:id="1438327927">
              <w:marLeft w:val="0"/>
              <w:marRight w:val="0"/>
              <w:marTop w:val="0"/>
              <w:marBottom w:val="0"/>
              <w:divBdr>
                <w:top w:val="none" w:sz="0" w:space="0" w:color="auto"/>
                <w:left w:val="none" w:sz="0" w:space="0" w:color="auto"/>
                <w:bottom w:val="none" w:sz="0" w:space="0" w:color="auto"/>
                <w:right w:val="none" w:sz="0" w:space="0" w:color="auto"/>
              </w:divBdr>
              <w:divsChild>
                <w:div w:id="1602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049">
          <w:marLeft w:val="0"/>
          <w:marRight w:val="0"/>
          <w:marTop w:val="0"/>
          <w:marBottom w:val="0"/>
          <w:divBdr>
            <w:top w:val="none" w:sz="0" w:space="0" w:color="auto"/>
            <w:left w:val="none" w:sz="0" w:space="0" w:color="auto"/>
            <w:bottom w:val="none" w:sz="0" w:space="0" w:color="auto"/>
            <w:right w:val="none" w:sz="0" w:space="0" w:color="auto"/>
          </w:divBdr>
          <w:divsChild>
            <w:div w:id="238172858">
              <w:marLeft w:val="0"/>
              <w:marRight w:val="0"/>
              <w:marTop w:val="0"/>
              <w:marBottom w:val="0"/>
              <w:divBdr>
                <w:top w:val="none" w:sz="0" w:space="0" w:color="auto"/>
                <w:left w:val="none" w:sz="0" w:space="0" w:color="auto"/>
                <w:bottom w:val="none" w:sz="0" w:space="0" w:color="auto"/>
                <w:right w:val="none" w:sz="0" w:space="0" w:color="auto"/>
              </w:divBdr>
              <w:divsChild>
                <w:div w:id="1129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2281">
      <w:bodyDiv w:val="1"/>
      <w:marLeft w:val="0"/>
      <w:marRight w:val="0"/>
      <w:marTop w:val="0"/>
      <w:marBottom w:val="0"/>
      <w:divBdr>
        <w:top w:val="none" w:sz="0" w:space="0" w:color="auto"/>
        <w:left w:val="none" w:sz="0" w:space="0" w:color="auto"/>
        <w:bottom w:val="none" w:sz="0" w:space="0" w:color="auto"/>
        <w:right w:val="none" w:sz="0" w:space="0" w:color="auto"/>
      </w:divBdr>
    </w:div>
    <w:div w:id="1365642682">
      <w:bodyDiv w:val="1"/>
      <w:marLeft w:val="0"/>
      <w:marRight w:val="0"/>
      <w:marTop w:val="0"/>
      <w:marBottom w:val="0"/>
      <w:divBdr>
        <w:top w:val="none" w:sz="0" w:space="0" w:color="auto"/>
        <w:left w:val="none" w:sz="0" w:space="0" w:color="auto"/>
        <w:bottom w:val="none" w:sz="0" w:space="0" w:color="auto"/>
        <w:right w:val="none" w:sz="0" w:space="0" w:color="auto"/>
      </w:divBdr>
    </w:div>
    <w:div w:id="1482039845">
      <w:bodyDiv w:val="1"/>
      <w:marLeft w:val="0"/>
      <w:marRight w:val="0"/>
      <w:marTop w:val="0"/>
      <w:marBottom w:val="0"/>
      <w:divBdr>
        <w:top w:val="none" w:sz="0" w:space="0" w:color="auto"/>
        <w:left w:val="none" w:sz="0" w:space="0" w:color="auto"/>
        <w:bottom w:val="none" w:sz="0" w:space="0" w:color="auto"/>
        <w:right w:val="none" w:sz="0" w:space="0" w:color="auto"/>
      </w:divBdr>
    </w:div>
    <w:div w:id="1511868197">
      <w:bodyDiv w:val="1"/>
      <w:marLeft w:val="0"/>
      <w:marRight w:val="0"/>
      <w:marTop w:val="0"/>
      <w:marBottom w:val="0"/>
      <w:divBdr>
        <w:top w:val="none" w:sz="0" w:space="0" w:color="auto"/>
        <w:left w:val="none" w:sz="0" w:space="0" w:color="auto"/>
        <w:bottom w:val="none" w:sz="0" w:space="0" w:color="auto"/>
        <w:right w:val="none" w:sz="0" w:space="0" w:color="auto"/>
      </w:divBdr>
    </w:div>
    <w:div w:id="1524981009">
      <w:bodyDiv w:val="1"/>
      <w:marLeft w:val="0"/>
      <w:marRight w:val="0"/>
      <w:marTop w:val="0"/>
      <w:marBottom w:val="0"/>
      <w:divBdr>
        <w:top w:val="none" w:sz="0" w:space="0" w:color="auto"/>
        <w:left w:val="none" w:sz="0" w:space="0" w:color="auto"/>
        <w:bottom w:val="none" w:sz="0" w:space="0" w:color="auto"/>
        <w:right w:val="none" w:sz="0" w:space="0" w:color="auto"/>
      </w:divBdr>
    </w:div>
    <w:div w:id="1537695775">
      <w:bodyDiv w:val="1"/>
      <w:marLeft w:val="0"/>
      <w:marRight w:val="0"/>
      <w:marTop w:val="0"/>
      <w:marBottom w:val="0"/>
      <w:divBdr>
        <w:top w:val="none" w:sz="0" w:space="0" w:color="auto"/>
        <w:left w:val="none" w:sz="0" w:space="0" w:color="auto"/>
        <w:bottom w:val="none" w:sz="0" w:space="0" w:color="auto"/>
        <w:right w:val="none" w:sz="0" w:space="0" w:color="auto"/>
      </w:divBdr>
    </w:div>
    <w:div w:id="1631597147">
      <w:bodyDiv w:val="1"/>
      <w:marLeft w:val="0"/>
      <w:marRight w:val="0"/>
      <w:marTop w:val="0"/>
      <w:marBottom w:val="0"/>
      <w:divBdr>
        <w:top w:val="none" w:sz="0" w:space="0" w:color="auto"/>
        <w:left w:val="none" w:sz="0" w:space="0" w:color="auto"/>
        <w:bottom w:val="none" w:sz="0" w:space="0" w:color="auto"/>
        <w:right w:val="none" w:sz="0" w:space="0" w:color="auto"/>
      </w:divBdr>
    </w:div>
    <w:div w:id="1648435138">
      <w:bodyDiv w:val="1"/>
      <w:marLeft w:val="0"/>
      <w:marRight w:val="0"/>
      <w:marTop w:val="0"/>
      <w:marBottom w:val="0"/>
      <w:divBdr>
        <w:top w:val="none" w:sz="0" w:space="0" w:color="auto"/>
        <w:left w:val="none" w:sz="0" w:space="0" w:color="auto"/>
        <w:bottom w:val="none" w:sz="0" w:space="0" w:color="auto"/>
        <w:right w:val="none" w:sz="0" w:space="0" w:color="auto"/>
      </w:divBdr>
    </w:div>
    <w:div w:id="1845244496">
      <w:bodyDiv w:val="1"/>
      <w:marLeft w:val="0"/>
      <w:marRight w:val="0"/>
      <w:marTop w:val="0"/>
      <w:marBottom w:val="0"/>
      <w:divBdr>
        <w:top w:val="none" w:sz="0" w:space="0" w:color="auto"/>
        <w:left w:val="none" w:sz="0" w:space="0" w:color="auto"/>
        <w:bottom w:val="none" w:sz="0" w:space="0" w:color="auto"/>
        <w:right w:val="none" w:sz="0" w:space="0" w:color="auto"/>
      </w:divBdr>
    </w:div>
    <w:div w:id="1889223941">
      <w:bodyDiv w:val="1"/>
      <w:marLeft w:val="0"/>
      <w:marRight w:val="0"/>
      <w:marTop w:val="0"/>
      <w:marBottom w:val="0"/>
      <w:divBdr>
        <w:top w:val="none" w:sz="0" w:space="0" w:color="auto"/>
        <w:left w:val="none" w:sz="0" w:space="0" w:color="auto"/>
        <w:bottom w:val="none" w:sz="0" w:space="0" w:color="auto"/>
        <w:right w:val="none" w:sz="0" w:space="0" w:color="auto"/>
      </w:divBdr>
    </w:div>
    <w:div w:id="207959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link/konvektorval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6372-942B-48DC-AB8C-A34D67E4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10</Pages>
  <Words>2076</Words>
  <Characters>11837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Valeriika</cp:lastModifiedBy>
  <cp:revision>40</cp:revision>
  <dcterms:created xsi:type="dcterms:W3CDTF">2019-09-30T03:42:00Z</dcterms:created>
  <dcterms:modified xsi:type="dcterms:W3CDTF">2021-12-14T04:16:00Z</dcterms:modified>
</cp:coreProperties>
</file>