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521D6" w14:textId="77777777" w:rsidR="00D32E8A" w:rsidRPr="00160F10" w:rsidRDefault="00D32E8A" w:rsidP="00D32E8A">
      <w:pPr>
        <w:pStyle w:val="a3"/>
        <w:spacing w:after="0"/>
        <w:ind w:firstLine="0"/>
      </w:pPr>
      <w:r w:rsidRPr="00160F10">
        <w:t>Министерство науки и высшего образования Российской Федерации</w:t>
      </w:r>
    </w:p>
    <w:p w14:paraId="01EFB57C" w14:textId="77777777" w:rsidR="00D32E8A" w:rsidRPr="00160F10" w:rsidRDefault="00D32E8A" w:rsidP="00D32E8A">
      <w:pPr>
        <w:pStyle w:val="a3"/>
        <w:spacing w:after="0"/>
      </w:pPr>
    </w:p>
    <w:p w14:paraId="64120600" w14:textId="77777777" w:rsidR="00D32E8A" w:rsidRPr="00160F10" w:rsidRDefault="00D32E8A" w:rsidP="00D32E8A">
      <w:pPr>
        <w:pStyle w:val="a3"/>
        <w:spacing w:after="0"/>
      </w:pPr>
      <w:r w:rsidRPr="00160F10">
        <w:t>Федеральное государственное бюджетное образовательное</w:t>
      </w:r>
    </w:p>
    <w:p w14:paraId="227D116F" w14:textId="77777777" w:rsidR="00D32E8A" w:rsidRPr="00160F10" w:rsidRDefault="00D32E8A" w:rsidP="00D32E8A">
      <w:pPr>
        <w:pStyle w:val="a3"/>
        <w:spacing w:after="0"/>
      </w:pPr>
      <w:r w:rsidRPr="00160F10">
        <w:t>учреждение высшего образования</w:t>
      </w:r>
    </w:p>
    <w:p w14:paraId="33129B3A" w14:textId="77777777" w:rsidR="00D32E8A" w:rsidRPr="00160F10" w:rsidRDefault="00D32E8A" w:rsidP="00D32E8A">
      <w:pPr>
        <w:pStyle w:val="a3"/>
        <w:spacing w:after="0"/>
        <w:rPr>
          <w:caps/>
        </w:rPr>
      </w:pPr>
      <w:r w:rsidRPr="00160F10">
        <w:rPr>
          <w:caps/>
        </w:rPr>
        <w:t>«СибирскИЙ государственнЫЙ Университет</w:t>
      </w:r>
    </w:p>
    <w:p w14:paraId="6BD9D9FB" w14:textId="77777777" w:rsidR="00D32E8A" w:rsidRPr="00160F10" w:rsidRDefault="00D32E8A" w:rsidP="00D32E8A">
      <w:pPr>
        <w:pStyle w:val="a3"/>
        <w:spacing w:after="0"/>
        <w:rPr>
          <w:caps/>
        </w:rPr>
      </w:pPr>
      <w:r w:rsidRPr="00160F10">
        <w:rPr>
          <w:caps/>
        </w:rPr>
        <w:t>геоСИСТЕМ И ТЕХНОЛОГИЙ»</w:t>
      </w:r>
    </w:p>
    <w:p w14:paraId="1F8C7130" w14:textId="77777777" w:rsidR="00D32E8A" w:rsidRDefault="00D32E8A" w:rsidP="00D32E8A">
      <w:pPr>
        <w:pStyle w:val="a3"/>
        <w:spacing w:after="0"/>
      </w:pPr>
      <w:r w:rsidRPr="00160F10">
        <w:t>(СГУГИТ)</w:t>
      </w:r>
    </w:p>
    <w:p w14:paraId="69DF13C7" w14:textId="77777777" w:rsidR="00D32E8A" w:rsidRPr="00160F10" w:rsidRDefault="00D32E8A" w:rsidP="00D32E8A">
      <w:pPr>
        <w:pStyle w:val="a3"/>
        <w:spacing w:after="0"/>
      </w:pPr>
      <w:r>
        <w:rPr>
          <w:noProof/>
          <w:lang w:eastAsia="ru-RU"/>
        </w:rPr>
        <mc:AlternateContent>
          <mc:Choice Requires="wpg">
            <w:drawing>
              <wp:anchor distT="0" distB="0" distL="114935" distR="114935" simplePos="0" relativeHeight="251658240" behindDoc="0" locked="0" layoutInCell="1" allowOverlap="1" wp14:anchorId="41A227B5" wp14:editId="04DA166F">
                <wp:simplePos x="0" y="0"/>
                <wp:positionH relativeFrom="column">
                  <wp:posOffset>1854835</wp:posOffset>
                </wp:positionH>
                <wp:positionV relativeFrom="paragraph">
                  <wp:posOffset>118745</wp:posOffset>
                </wp:positionV>
                <wp:extent cx="2533650" cy="107950"/>
                <wp:effectExtent l="0" t="19050" r="38100" b="444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107950"/>
                          <a:chOff x="0" y="0"/>
                          <a:chExt cx="2532960" cy="10728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2B3D84F" id="Группа 1" o:spid="_x0000_s1026" style="position:absolute;margin-left:146.05pt;margin-top:9.35pt;width:199.5pt;height:8.5pt;z-index:251658240;mso-wrap-distance-left:9.05pt;mso-wrap-distance-right:9.05pt;mso-width-relative:margin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2E06B53A" w14:textId="77777777" w:rsidR="00A23F9F" w:rsidRDefault="00A23F9F"/>
    <w:p w14:paraId="5263362E" w14:textId="77777777" w:rsidR="00D32E8A" w:rsidRDefault="00D32E8A"/>
    <w:p w14:paraId="432260D2" w14:textId="77777777" w:rsidR="00D32E8A" w:rsidRDefault="00D32E8A"/>
    <w:p w14:paraId="18E93787" w14:textId="77777777" w:rsidR="00D32E8A" w:rsidRDefault="00D32E8A"/>
    <w:p w14:paraId="4C8E8CD8" w14:textId="40B1EAA5" w:rsidR="00D32E8A" w:rsidRPr="0011731B" w:rsidRDefault="00B52709" w:rsidP="00280DF7">
      <w:pPr>
        <w:suppressAutoHyphens/>
      </w:pPr>
      <w:r>
        <w:t>ПОЛЬЗОВАТЕЛЬСКАЯ ДОКУМЕНТАЦИЯ ДЛЯ РАЗРАБОТАННОГО ПРОГРАММНОГО ОБЕСПЕЧЕНИЯ «КОНВЕРТЕР ВАЛЮТ»</w:t>
      </w:r>
    </w:p>
    <w:p w14:paraId="13BE1536" w14:textId="77777777" w:rsidR="00D32E8A" w:rsidRDefault="00D32E8A" w:rsidP="00D32E8A"/>
    <w:p w14:paraId="7E406AD1" w14:textId="77777777" w:rsidR="00D32E8A" w:rsidRDefault="00D32E8A" w:rsidP="00D32E8A"/>
    <w:p w14:paraId="084EC898" w14:textId="77777777" w:rsidR="00D32E8A" w:rsidRDefault="00D32E8A" w:rsidP="00D32E8A"/>
    <w:p w14:paraId="51721BA7" w14:textId="07792ED6" w:rsidR="00D32E8A" w:rsidRPr="00160F10" w:rsidRDefault="00D32E8A" w:rsidP="00D32E8A">
      <w:pPr>
        <w:ind w:firstLine="0"/>
        <w:jc w:val="right"/>
      </w:pPr>
      <w:r w:rsidRPr="00160F10">
        <w:t>Выполнил</w:t>
      </w:r>
      <w:r w:rsidR="002C2F1C">
        <w:t>и обучающие</w:t>
      </w:r>
      <w:r w:rsidRPr="00160F10">
        <w:t>ся</w:t>
      </w:r>
    </w:p>
    <w:p w14:paraId="219BA47F" w14:textId="77777777" w:rsidR="00D32E8A" w:rsidRPr="00CA0FE4" w:rsidRDefault="00D32E8A" w:rsidP="00D32E8A">
      <w:pPr>
        <w:jc w:val="right"/>
        <w:rPr>
          <w:color w:val="000000" w:themeColor="text1"/>
        </w:rPr>
      </w:pPr>
      <w:r w:rsidRPr="00160F10">
        <w:t xml:space="preserve">группы </w:t>
      </w:r>
      <w:r w:rsidR="00151964">
        <w:rPr>
          <w:color w:val="000000" w:themeColor="text1"/>
        </w:rPr>
        <w:t>БИ-3</w:t>
      </w:r>
      <w:r w:rsidRPr="00160F10">
        <w:rPr>
          <w:color w:val="000000" w:themeColor="text1"/>
        </w:rPr>
        <w:t>1</w:t>
      </w:r>
    </w:p>
    <w:p w14:paraId="6B0252E8" w14:textId="2A4A6B64" w:rsidR="00D32E8A" w:rsidRDefault="00D32E8A" w:rsidP="00D32E8A">
      <w:pPr>
        <w:jc w:val="right"/>
        <w:rPr>
          <w:color w:val="000000" w:themeColor="text1"/>
        </w:rPr>
      </w:pPr>
      <w:r w:rsidRPr="00160F10">
        <w:rPr>
          <w:color w:val="000000" w:themeColor="text1"/>
        </w:rPr>
        <w:t>Костикова В. С.</w:t>
      </w:r>
    </w:p>
    <w:p w14:paraId="0406B7B8" w14:textId="0A2A7847" w:rsidR="002C2F1C" w:rsidRPr="00160F10" w:rsidRDefault="002C2F1C" w:rsidP="00D32E8A">
      <w:pPr>
        <w:jc w:val="right"/>
        <w:rPr>
          <w:color w:val="000000" w:themeColor="text1"/>
        </w:rPr>
      </w:pPr>
      <w:r>
        <w:rPr>
          <w:color w:val="000000" w:themeColor="text1"/>
        </w:rPr>
        <w:t>Коробкова Ю. Д.</w:t>
      </w:r>
    </w:p>
    <w:p w14:paraId="53338604" w14:textId="77777777" w:rsidR="00D32E8A" w:rsidRDefault="00D32E8A" w:rsidP="00D32E8A"/>
    <w:p w14:paraId="7AA92B7B" w14:textId="77777777" w:rsidR="00D32E8A" w:rsidRPr="00160F10" w:rsidRDefault="00D32E8A" w:rsidP="00D32E8A">
      <w:pPr>
        <w:jc w:val="right"/>
      </w:pPr>
      <w:r w:rsidRPr="00160F10">
        <w:t>Проверил</w:t>
      </w:r>
    </w:p>
    <w:p w14:paraId="46F5FA54" w14:textId="5F9F7466" w:rsidR="00D32E8A" w:rsidRPr="00160F10" w:rsidRDefault="00151964" w:rsidP="00D32E8A">
      <w:pPr>
        <w:jc w:val="right"/>
      </w:pPr>
      <w:r>
        <w:t>ст. преп.</w:t>
      </w:r>
      <w:r w:rsidR="006C06BA">
        <w:t xml:space="preserve"> кафедры </w:t>
      </w:r>
      <w:proofErr w:type="spellStart"/>
      <w:r>
        <w:t>ПИиИС</w:t>
      </w:r>
      <w:proofErr w:type="spellEnd"/>
    </w:p>
    <w:p w14:paraId="6591510A" w14:textId="73E37092" w:rsidR="00D32E8A" w:rsidRDefault="00223922" w:rsidP="00D32E8A">
      <w:pPr>
        <w:jc w:val="right"/>
      </w:pPr>
      <w:r>
        <w:t>Шарапов</w:t>
      </w:r>
      <w:r w:rsidR="00151964">
        <w:t xml:space="preserve"> </w:t>
      </w:r>
      <w:r>
        <w:t>А</w:t>
      </w:r>
      <w:r w:rsidR="00151964">
        <w:t xml:space="preserve">. </w:t>
      </w:r>
      <w:r>
        <w:t>А</w:t>
      </w:r>
      <w:r w:rsidR="00D32E8A" w:rsidRPr="00160F10">
        <w:t>.</w:t>
      </w:r>
    </w:p>
    <w:p w14:paraId="12DED563" w14:textId="77777777" w:rsidR="00D32E8A" w:rsidRDefault="00D32E8A" w:rsidP="00D32E8A">
      <w:pPr>
        <w:jc w:val="right"/>
      </w:pPr>
    </w:p>
    <w:p w14:paraId="09ACE7E6" w14:textId="77777777" w:rsidR="00D32E8A" w:rsidRDefault="00D32E8A" w:rsidP="00D32E8A">
      <w:pPr>
        <w:jc w:val="right"/>
      </w:pPr>
    </w:p>
    <w:p w14:paraId="4949071F" w14:textId="77777777" w:rsidR="00D32E8A" w:rsidRDefault="00D32E8A" w:rsidP="00D32E8A">
      <w:pPr>
        <w:jc w:val="right"/>
      </w:pPr>
    </w:p>
    <w:p w14:paraId="11A2FC51" w14:textId="77777777" w:rsidR="00D32E8A" w:rsidRDefault="00D32E8A" w:rsidP="00D32E8A">
      <w:pPr>
        <w:jc w:val="right"/>
      </w:pPr>
    </w:p>
    <w:p w14:paraId="34B670EA" w14:textId="77777777" w:rsidR="00377D7D" w:rsidRDefault="00151964" w:rsidP="00377D7D">
      <w:r>
        <w:t>Новосибирск – 202</w:t>
      </w:r>
      <w:r w:rsidRPr="00151964">
        <w:t>1</w:t>
      </w:r>
      <w:r w:rsidR="00377D7D"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</w:rPr>
        <w:id w:val="269058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CC3E4" w14:textId="7D538BD2" w:rsidR="003E53C6" w:rsidRPr="001F7ABF" w:rsidRDefault="001E3FF3" w:rsidP="001F7ABF">
          <w:pPr>
            <w:pStyle w:val="aa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3FF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D1AEB8" w14:textId="77777777" w:rsidR="004A7D91" w:rsidRPr="004A7D91" w:rsidRDefault="004A7D91" w:rsidP="004A7D91">
          <w:pPr>
            <w:rPr>
              <w:lang w:eastAsia="ru-RU"/>
            </w:rPr>
          </w:pPr>
        </w:p>
        <w:p w14:paraId="63D590DE" w14:textId="348BEF76" w:rsidR="00A75DD3" w:rsidRDefault="001E3F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71100" w:history="1">
            <w:r w:rsidR="00A75DD3" w:rsidRPr="004144DD">
              <w:rPr>
                <w:rStyle w:val="ab"/>
                <w:noProof/>
                <w:spacing w:val="20"/>
              </w:rPr>
              <w:t>Часть I ДОКУМЕНТАЦИЯ ПОЛЬЗОВАТЕЛЯ (ОБ)</w:t>
            </w:r>
            <w:r w:rsidR="00A75DD3">
              <w:rPr>
                <w:noProof/>
                <w:webHidden/>
              </w:rPr>
              <w:tab/>
            </w:r>
            <w:r w:rsidR="00A75DD3">
              <w:rPr>
                <w:noProof/>
                <w:webHidden/>
              </w:rPr>
              <w:fldChar w:fldCharType="begin"/>
            </w:r>
            <w:r w:rsidR="00A75DD3">
              <w:rPr>
                <w:noProof/>
                <w:webHidden/>
              </w:rPr>
              <w:instrText xml:space="preserve"> PAGEREF _Toc90371100 \h </w:instrText>
            </w:r>
            <w:r w:rsidR="00A75DD3">
              <w:rPr>
                <w:noProof/>
                <w:webHidden/>
              </w:rPr>
            </w:r>
            <w:r w:rsidR="00A75DD3">
              <w:rPr>
                <w:noProof/>
                <w:webHidden/>
              </w:rPr>
              <w:fldChar w:fldCharType="separate"/>
            </w:r>
            <w:r w:rsidR="00A75DD3">
              <w:rPr>
                <w:noProof/>
                <w:webHidden/>
              </w:rPr>
              <w:t>3</w:t>
            </w:r>
            <w:r w:rsidR="00A75DD3">
              <w:rPr>
                <w:noProof/>
                <w:webHidden/>
              </w:rPr>
              <w:fldChar w:fldCharType="end"/>
            </w:r>
          </w:hyperlink>
        </w:p>
        <w:p w14:paraId="1323719A" w14:textId="1655258F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01" w:history="1">
            <w:r w:rsidRPr="004144DD">
              <w:rPr>
                <w:rStyle w:val="ab"/>
                <w:noProof/>
                <w:spacing w:val="20"/>
              </w:rPr>
              <w:t>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CDC0" w14:textId="4800F6BB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02" w:history="1">
            <w:r w:rsidRPr="004144DD">
              <w:rPr>
                <w:rStyle w:val="ab"/>
                <w:noProof/>
                <w:spacing w:val="20"/>
              </w:rPr>
              <w:t>2 Справочная документация (ОБ)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306B" w14:textId="41EA9CEE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03" w:history="1">
            <w:r w:rsidRPr="004144DD">
              <w:rPr>
                <w:rStyle w:val="ab"/>
                <w:noProof/>
                <w:spacing w:val="20"/>
              </w:rPr>
              <w:t>2.1 Обозначение пакета (ОБ)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4167" w14:textId="730BD9F4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04" w:history="1">
            <w:r w:rsidRPr="004144DD">
              <w:rPr>
                <w:rStyle w:val="ab"/>
                <w:noProof/>
                <w:spacing w:val="20"/>
              </w:rPr>
              <w:t>2.2 Функциональное описание программного продукта (ОБ)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DFAA" w14:textId="54C425CA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05" w:history="1">
            <w:r w:rsidRPr="004144DD">
              <w:rPr>
                <w:rStyle w:val="ab"/>
                <w:noProof/>
                <w:spacing w:val="20"/>
              </w:rPr>
              <w:t>2.3 Использование программного средства (ОБ)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4F08" w14:textId="46A17F56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06" w:history="1">
            <w:r w:rsidRPr="004144DD">
              <w:rPr>
                <w:rStyle w:val="ab"/>
                <w:noProof/>
                <w:spacing w:val="20"/>
              </w:rPr>
              <w:t>2.4 Словарь (УСЛ)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AA50" w14:textId="4CBC72C5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07" w:history="1">
            <w:r w:rsidRPr="004144DD">
              <w:rPr>
                <w:rStyle w:val="ab"/>
                <w:noProof/>
                <w:spacing w:val="20"/>
              </w:rPr>
              <w:t>2.5 Замечания конечных пользователей (ФАК)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B90C" w14:textId="18DD8970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08" w:history="1">
            <w:r w:rsidRPr="004144DD">
              <w:rPr>
                <w:rStyle w:val="ab"/>
                <w:noProof/>
                <w:spacing w:val="20"/>
              </w:rPr>
              <w:t>Часть II ИНФОРМАЦИЯ НА УПАКОВКЕ (ОБ)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D01C" w14:textId="22D60307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09" w:history="1">
            <w:r w:rsidRPr="004144DD">
              <w:rPr>
                <w:rStyle w:val="ab"/>
                <w:noProof/>
                <w:spacing w:val="20"/>
              </w:rPr>
              <w:t>3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9857" w14:textId="79D2E23F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10" w:history="1">
            <w:r w:rsidRPr="004144DD">
              <w:rPr>
                <w:rStyle w:val="ab"/>
                <w:noProof/>
                <w:spacing w:val="20"/>
              </w:rPr>
              <w:t>4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1718" w14:textId="71F758FD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11" w:history="1">
            <w:r w:rsidRPr="004144DD">
              <w:rPr>
                <w:rStyle w:val="ab"/>
                <w:noProof/>
                <w:spacing w:val="20"/>
              </w:rPr>
              <w:t>4.1 Обозначение пакета (ОБ)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FD97" w14:textId="59B0B6F4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12" w:history="1">
            <w:r w:rsidRPr="004144DD">
              <w:rPr>
                <w:rStyle w:val="ab"/>
                <w:noProof/>
                <w:spacing w:val="20"/>
              </w:rPr>
              <w:t>4.2 Назначение и область применения (ОБ)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45BA" w14:textId="540BBEED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13" w:history="1">
            <w:r w:rsidRPr="004144DD">
              <w:rPr>
                <w:rStyle w:val="ab"/>
                <w:noProof/>
                <w:spacing w:val="20"/>
              </w:rPr>
              <w:t>4.3 Условия эксплуатации (ОБ)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A910" w14:textId="53BCAABA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14" w:history="1">
            <w:r w:rsidRPr="004144DD">
              <w:rPr>
                <w:rStyle w:val="ab"/>
                <w:noProof/>
                <w:spacing w:val="20"/>
              </w:rPr>
              <w:t>4.4 Инструкции по использованию (ФАК)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C95E" w14:textId="0E5FF132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15" w:history="1">
            <w:r w:rsidRPr="004144DD">
              <w:rPr>
                <w:rStyle w:val="ab"/>
                <w:noProof/>
                <w:spacing w:val="20"/>
              </w:rPr>
              <w:t>4.5 Дополнительная информация (ФАК)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ED0C" w14:textId="27C20EFF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16" w:history="1">
            <w:r w:rsidRPr="004144DD">
              <w:rPr>
                <w:rStyle w:val="ab"/>
                <w:noProof/>
                <w:spacing w:val="20"/>
              </w:rPr>
              <w:t>4.6 Адрес обслуживания потребителя (ФАК)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AD4A" w14:textId="304FC623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17" w:history="1">
            <w:r w:rsidRPr="004144DD">
              <w:rPr>
                <w:rStyle w:val="ab"/>
                <w:noProof/>
                <w:spacing w:val="20"/>
              </w:rPr>
              <w:t>4.7 Код продукции (ОБ)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D81B" w14:textId="5B53EA0C" w:rsidR="00A75DD3" w:rsidRDefault="00A75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90371118" w:history="1">
            <w:r w:rsidRPr="004144DD">
              <w:rPr>
                <w:rStyle w:val="ab"/>
                <w:noProof/>
                <w:spacing w:val="20"/>
              </w:rPr>
              <w:t>4.8 Цена (ФАК)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BDB0" w14:textId="26C161E7" w:rsidR="001E3FF3" w:rsidRDefault="001E3FF3">
          <w:r>
            <w:rPr>
              <w:b/>
              <w:bCs/>
            </w:rPr>
            <w:fldChar w:fldCharType="end"/>
          </w:r>
        </w:p>
      </w:sdtContent>
    </w:sdt>
    <w:p w14:paraId="3C5EE3FA" w14:textId="77777777" w:rsidR="00377D7D" w:rsidRDefault="00377D7D">
      <w:pPr>
        <w:spacing w:before="100" w:beforeAutospacing="1" w:after="100" w:afterAutospacing="1" w:line="240" w:lineRule="auto"/>
        <w:ind w:left="720" w:firstLine="709"/>
        <w:jc w:val="left"/>
      </w:pPr>
      <w:r>
        <w:br w:type="page"/>
      </w:r>
    </w:p>
    <w:p w14:paraId="762BCC34" w14:textId="1FB0B2D9" w:rsidR="003271B5" w:rsidRPr="00CF62C9" w:rsidRDefault="003271B5" w:rsidP="00CF62C9">
      <w:pPr>
        <w:pStyle w:val="1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0" w:name="_Toc90371100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lastRenderedPageBreak/>
        <w:t>Часть I ДОКУМЕНТАЦИЯ ПОЛЬЗОВАТЕЛЯ (ОБ)</w:t>
      </w:r>
      <w:bookmarkEnd w:id="0"/>
    </w:p>
    <w:p w14:paraId="58C9EED2" w14:textId="77777777" w:rsidR="00594D73" w:rsidRPr="001F7ABF" w:rsidRDefault="00594D73" w:rsidP="001F7ABF">
      <w:pPr>
        <w:ind w:left="567" w:firstLine="0"/>
        <w:jc w:val="both"/>
      </w:pPr>
    </w:p>
    <w:p w14:paraId="07ACA0AB" w14:textId="2CC55A54" w:rsidR="003271B5" w:rsidRPr="00CF62C9" w:rsidRDefault="003614ED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1" w:name="_Toc90371101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1</w:t>
      </w:r>
      <w:r w:rsidR="003271B5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Назначение</w:t>
      </w:r>
      <w:bookmarkEnd w:id="1"/>
    </w:p>
    <w:p w14:paraId="229F58E8" w14:textId="1F51BC25" w:rsidR="001F7ABF" w:rsidRDefault="001F7ABF" w:rsidP="001F7ABF">
      <w:pPr>
        <w:ind w:left="567" w:firstLine="0"/>
        <w:jc w:val="both"/>
      </w:pPr>
    </w:p>
    <w:p w14:paraId="1DAB9CD4" w14:textId="7789A7AD" w:rsidR="001F7ABF" w:rsidRDefault="003614ED" w:rsidP="003614ED">
      <w:pPr>
        <w:jc w:val="both"/>
      </w:pPr>
      <w:r>
        <w:t xml:space="preserve">Данная документация </w:t>
      </w:r>
      <w:r w:rsidRPr="003614ED">
        <w:t xml:space="preserve">обеспечивает пользователей информацией, необходимой для установки и </w:t>
      </w:r>
      <w:r>
        <w:t>эксплуатации</w:t>
      </w:r>
      <w:r w:rsidRPr="003614ED">
        <w:t xml:space="preserve"> программного средства.</w:t>
      </w:r>
    </w:p>
    <w:p w14:paraId="328A2374" w14:textId="77777777" w:rsidR="001F7ABF" w:rsidRPr="001F7ABF" w:rsidRDefault="001F7ABF" w:rsidP="001F7ABF">
      <w:pPr>
        <w:ind w:left="567" w:firstLine="0"/>
        <w:jc w:val="both"/>
      </w:pPr>
    </w:p>
    <w:p w14:paraId="16A84CA5" w14:textId="1DA41CB7" w:rsidR="003271B5" w:rsidRPr="00CF62C9" w:rsidRDefault="003614ED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2" w:name="_Toc90371102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2</w:t>
      </w:r>
      <w:r w:rsidR="003271B5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Справочная документация (ОБ)</w:t>
      </w:r>
      <w:bookmarkEnd w:id="2"/>
    </w:p>
    <w:p w14:paraId="177DDDF0" w14:textId="2BD85BF7" w:rsidR="001F7ABF" w:rsidRDefault="001F7ABF" w:rsidP="001F7ABF">
      <w:pPr>
        <w:ind w:left="567" w:firstLine="0"/>
        <w:jc w:val="both"/>
      </w:pPr>
    </w:p>
    <w:p w14:paraId="264CEE12" w14:textId="17888C4B" w:rsidR="001F7ABF" w:rsidRDefault="00594D73" w:rsidP="00594D73">
      <w:pPr>
        <w:jc w:val="both"/>
      </w:pPr>
      <w:r w:rsidRPr="00594D73">
        <w:t xml:space="preserve">Справочная документация </w:t>
      </w:r>
      <w:r>
        <w:t>обеспечивает</w:t>
      </w:r>
      <w:r w:rsidRPr="00594D73">
        <w:t xml:space="preserve"> достаточно ясные и исчерпывающие сведения, позволяющие конечному пользователю успешно выбирать, вводить в действие и использовать программное средство.</w:t>
      </w:r>
    </w:p>
    <w:p w14:paraId="594C0DDF" w14:textId="77777777" w:rsidR="001F7ABF" w:rsidRPr="001F7ABF" w:rsidRDefault="001F7ABF" w:rsidP="001F7ABF">
      <w:pPr>
        <w:ind w:left="567" w:firstLine="0"/>
        <w:jc w:val="both"/>
      </w:pPr>
    </w:p>
    <w:p w14:paraId="49DDAB68" w14:textId="64700D3E" w:rsidR="003271B5" w:rsidRPr="00CF62C9" w:rsidRDefault="003614ED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3" w:name="_Toc90371103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2</w:t>
      </w:r>
      <w:r w:rsidR="003271B5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.1 Обозначение пакета (ОБ)</w:t>
      </w:r>
      <w:bookmarkEnd w:id="3"/>
    </w:p>
    <w:p w14:paraId="43F6D0BA" w14:textId="02D34044" w:rsidR="001F7ABF" w:rsidRDefault="001F7ABF" w:rsidP="001F7ABF">
      <w:pPr>
        <w:ind w:left="567" w:firstLine="0"/>
        <w:jc w:val="both"/>
      </w:pPr>
    </w:p>
    <w:p w14:paraId="569DCA2D" w14:textId="6656956F" w:rsidR="00BD5C48" w:rsidRDefault="00594D73" w:rsidP="00BD5C48">
      <w:pPr>
        <w:jc w:val="both"/>
      </w:pPr>
      <w:r>
        <w:t>2</w:t>
      </w:r>
      <w:r w:rsidR="00BD5C48" w:rsidRPr="00BD5C48">
        <w:t>.1.</w:t>
      </w:r>
      <w:r w:rsidR="00BD5C48">
        <w:t>1 Наименование и код пакета(ОБ)</w:t>
      </w:r>
    </w:p>
    <w:p w14:paraId="5F765894" w14:textId="77777777" w:rsidR="00BD5C48" w:rsidRDefault="00BD5C48" w:rsidP="00BD5C48">
      <w:pPr>
        <w:jc w:val="both"/>
      </w:pPr>
    </w:p>
    <w:p w14:paraId="1AD20E21" w14:textId="7BF8EF8E" w:rsidR="00BD5C48" w:rsidRDefault="00BD5C48" w:rsidP="00BD5C48">
      <w:pPr>
        <w:jc w:val="both"/>
      </w:pPr>
      <w:r>
        <w:t>Наименование: «Конвертер валют»</w:t>
      </w:r>
    </w:p>
    <w:p w14:paraId="180B0463" w14:textId="20F52F79" w:rsidR="00BD5C48" w:rsidRDefault="00BD5C48" w:rsidP="00BD5C48">
      <w:pPr>
        <w:jc w:val="both"/>
      </w:pPr>
      <w:r>
        <w:t>Код пакета: 1.1.1</w:t>
      </w:r>
    </w:p>
    <w:p w14:paraId="426E37CD" w14:textId="77777777" w:rsidR="00BD5C48" w:rsidRDefault="00BD5C48" w:rsidP="00BD5C48">
      <w:pPr>
        <w:jc w:val="both"/>
      </w:pPr>
    </w:p>
    <w:p w14:paraId="15F690FC" w14:textId="1C443CFA" w:rsidR="00BD5C48" w:rsidRDefault="00594D73" w:rsidP="00BD5C48">
      <w:pPr>
        <w:jc w:val="both"/>
      </w:pPr>
      <w:r>
        <w:t>2</w:t>
      </w:r>
      <w:r w:rsidR="00BD5C48">
        <w:t>.1.3 Версия (УСЛ)</w:t>
      </w:r>
    </w:p>
    <w:p w14:paraId="27D5CFF4" w14:textId="77777777" w:rsidR="00BD5C48" w:rsidRDefault="00BD5C48" w:rsidP="00BD5C48">
      <w:pPr>
        <w:jc w:val="both"/>
      </w:pPr>
    </w:p>
    <w:p w14:paraId="44E691E3" w14:textId="3DA8EF44" w:rsidR="00BD5C48" w:rsidRDefault="00BD5C48" w:rsidP="00BD5C48">
      <w:pPr>
        <w:jc w:val="both"/>
      </w:pPr>
      <w:r>
        <w:t>Версия данного</w:t>
      </w:r>
      <w:r w:rsidRPr="00BD5C48">
        <w:t xml:space="preserve"> программного средства</w:t>
      </w:r>
      <w:r>
        <w:t>: 1.0</w:t>
      </w:r>
    </w:p>
    <w:p w14:paraId="609634CA" w14:textId="77777777" w:rsidR="00BD5C48" w:rsidRDefault="00BD5C48" w:rsidP="00BD5C48">
      <w:pPr>
        <w:jc w:val="both"/>
      </w:pPr>
    </w:p>
    <w:p w14:paraId="43A60A6A" w14:textId="1E26823D" w:rsidR="00BD5C48" w:rsidRDefault="00594D73" w:rsidP="00BD5C48">
      <w:pPr>
        <w:jc w:val="both"/>
      </w:pPr>
      <w:r>
        <w:t>2</w:t>
      </w:r>
      <w:r w:rsidR="00BD5C48">
        <w:t>.1.4 Даты (ОБ)</w:t>
      </w:r>
    </w:p>
    <w:p w14:paraId="68502B45" w14:textId="77777777" w:rsidR="00BD5C48" w:rsidRDefault="00BD5C48" w:rsidP="00BD5C48">
      <w:pPr>
        <w:jc w:val="both"/>
      </w:pPr>
    </w:p>
    <w:p w14:paraId="4F68728C" w14:textId="78B5BF87" w:rsidR="00BD5C48" w:rsidRDefault="00BD5C48" w:rsidP="00BD5C48">
      <w:pPr>
        <w:jc w:val="both"/>
      </w:pPr>
      <w:r>
        <w:t>Дата публикации оригинала и текущей версии: 15.12.2021 г.</w:t>
      </w:r>
    </w:p>
    <w:p w14:paraId="3325DC77" w14:textId="77777777" w:rsidR="00BD5C48" w:rsidRDefault="00BD5C48" w:rsidP="00BD5C48">
      <w:pPr>
        <w:jc w:val="both"/>
      </w:pPr>
    </w:p>
    <w:p w14:paraId="6F386C6B" w14:textId="6E8BAF4C" w:rsidR="00BD5C48" w:rsidRDefault="00594D73" w:rsidP="00BD5C48">
      <w:pPr>
        <w:jc w:val="both"/>
      </w:pPr>
      <w:r>
        <w:lastRenderedPageBreak/>
        <w:t>2</w:t>
      </w:r>
      <w:r w:rsidR="00BD5C48" w:rsidRPr="00BD5C48">
        <w:t>.1.5 Изготовитель</w:t>
      </w:r>
      <w:r w:rsidR="00BD5C48">
        <w:t xml:space="preserve"> или торгующая организация (ОБ)</w:t>
      </w:r>
    </w:p>
    <w:p w14:paraId="0DE93E2A" w14:textId="77777777" w:rsidR="00BD5C48" w:rsidRDefault="00BD5C48" w:rsidP="00BD5C48">
      <w:pPr>
        <w:jc w:val="both"/>
      </w:pPr>
    </w:p>
    <w:p w14:paraId="1E6A625E" w14:textId="537CA121" w:rsidR="00BD5C48" w:rsidRDefault="00BD5C48" w:rsidP="00BD5C48">
      <w:pPr>
        <w:jc w:val="both"/>
      </w:pPr>
      <w:r>
        <w:t>Н</w:t>
      </w:r>
      <w:r w:rsidRPr="00BD5C48">
        <w:t>аименование и адрес изготовителя</w:t>
      </w:r>
      <w:r>
        <w:t xml:space="preserve">: «Коробкова-Костикова-БИ-31», г. Новосибирск, ул. </w:t>
      </w:r>
      <w:proofErr w:type="spellStart"/>
      <w:r>
        <w:t>Плахотного</w:t>
      </w:r>
      <w:proofErr w:type="spellEnd"/>
      <w:r>
        <w:t xml:space="preserve"> 10 (</w:t>
      </w:r>
      <w:proofErr w:type="spellStart"/>
      <w:r>
        <w:t>СГУГиТ</w:t>
      </w:r>
      <w:proofErr w:type="spellEnd"/>
      <w:r>
        <w:t>).</w:t>
      </w:r>
    </w:p>
    <w:p w14:paraId="7167D07D" w14:textId="2B6B620E" w:rsidR="00BD5C48" w:rsidRDefault="00BD5C48" w:rsidP="00BD5C48">
      <w:pPr>
        <w:jc w:val="both"/>
      </w:pPr>
    </w:p>
    <w:p w14:paraId="4FCA5086" w14:textId="05307FBB" w:rsidR="00BD5C48" w:rsidRDefault="00594D73" w:rsidP="00BD5C48">
      <w:pPr>
        <w:jc w:val="both"/>
      </w:pPr>
      <w:r>
        <w:t>2</w:t>
      </w:r>
      <w:r w:rsidR="00BD5C48">
        <w:t>.1.6 Ключевые слова (ФАК)</w:t>
      </w:r>
    </w:p>
    <w:p w14:paraId="7F950C27" w14:textId="77777777" w:rsidR="00BD5C48" w:rsidRDefault="00BD5C48" w:rsidP="00BD5C48">
      <w:pPr>
        <w:jc w:val="both"/>
      </w:pPr>
    </w:p>
    <w:p w14:paraId="635679C1" w14:textId="581D8ED9" w:rsidR="00BD5C48" w:rsidRDefault="00BD5C48" w:rsidP="00BD5C48">
      <w:pPr>
        <w:jc w:val="both"/>
      </w:pPr>
      <w:r>
        <w:t>Ключевые слова или дескрипторы, характеризующие</w:t>
      </w:r>
      <w:r w:rsidRPr="00BD5C48">
        <w:t xml:space="preserve"> пакет и </w:t>
      </w:r>
      <w:r>
        <w:t>использующиеся</w:t>
      </w:r>
      <w:r w:rsidRPr="00BD5C48">
        <w:t xml:space="preserve"> для составления</w:t>
      </w:r>
      <w:r>
        <w:t xml:space="preserve"> указателей или в целях поиска:</w:t>
      </w:r>
      <w:r w:rsidRPr="00BD5C48">
        <w:t xml:space="preserve"> "</w:t>
      </w:r>
      <w:r>
        <w:t>конвертер валют</w:t>
      </w:r>
      <w:r w:rsidRPr="00BD5C48">
        <w:t>", "</w:t>
      </w:r>
      <w:r>
        <w:t>перевод</w:t>
      </w:r>
      <w:r w:rsidRPr="00BD5C48">
        <w:t>", "</w:t>
      </w:r>
      <w:r>
        <w:t>конвертирование", "валюта".</w:t>
      </w:r>
    </w:p>
    <w:p w14:paraId="4EA51836" w14:textId="77777777" w:rsidR="00BD5C48" w:rsidRDefault="00BD5C48" w:rsidP="00BD5C48">
      <w:pPr>
        <w:jc w:val="both"/>
      </w:pPr>
    </w:p>
    <w:p w14:paraId="08223188" w14:textId="46EF1D72" w:rsidR="00BD5C48" w:rsidRDefault="00594D73" w:rsidP="00BD5C48">
      <w:pPr>
        <w:jc w:val="both"/>
      </w:pPr>
      <w:r>
        <w:t>2</w:t>
      </w:r>
      <w:r w:rsidR="00BD5C48">
        <w:t>.1.7 Язык (ФАК)</w:t>
      </w:r>
    </w:p>
    <w:p w14:paraId="654537C4" w14:textId="77777777" w:rsidR="00BD5C48" w:rsidRDefault="00BD5C48" w:rsidP="00BD5C48">
      <w:pPr>
        <w:jc w:val="both"/>
      </w:pPr>
    </w:p>
    <w:p w14:paraId="740D5AAA" w14:textId="05B8AA90" w:rsidR="001F7ABF" w:rsidRDefault="00BD5C48" w:rsidP="00594D73">
      <w:pPr>
        <w:jc w:val="both"/>
      </w:pPr>
      <w:r>
        <w:t>Я</w:t>
      </w:r>
      <w:r w:rsidRPr="00BD5C48">
        <w:t>зык, используемый для интерфейса пользователя программы и для документации пользователя</w:t>
      </w:r>
      <w:r>
        <w:t>: русский, английский</w:t>
      </w:r>
      <w:r w:rsidRPr="00BD5C48">
        <w:t>.</w:t>
      </w:r>
    </w:p>
    <w:p w14:paraId="43D51975" w14:textId="77777777" w:rsidR="001F7ABF" w:rsidRPr="001F7ABF" w:rsidRDefault="001F7ABF" w:rsidP="001F7ABF">
      <w:pPr>
        <w:ind w:left="567" w:firstLine="0"/>
        <w:jc w:val="both"/>
      </w:pPr>
    </w:p>
    <w:p w14:paraId="4CF04C9F" w14:textId="35986285" w:rsidR="003271B5" w:rsidRPr="00CF62C9" w:rsidRDefault="003614ED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4" w:name="_Toc90371104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2</w:t>
      </w:r>
      <w:r w:rsidR="00594D73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</w:t>
      </w:r>
      <w:r w:rsidR="006B253F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2</w:t>
      </w:r>
      <w:r w:rsidR="003271B5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Функциональное описание программного продукта (ОБ)</w:t>
      </w:r>
      <w:bookmarkEnd w:id="4"/>
    </w:p>
    <w:p w14:paraId="7364DE80" w14:textId="556585B2" w:rsidR="001F7ABF" w:rsidRDefault="001F7ABF" w:rsidP="001F7ABF">
      <w:pPr>
        <w:ind w:left="567" w:firstLine="0"/>
        <w:jc w:val="both"/>
      </w:pPr>
    </w:p>
    <w:p w14:paraId="57255FD6" w14:textId="449D648D" w:rsidR="00CF62C9" w:rsidRDefault="006B253F" w:rsidP="00CF62C9">
      <w:pPr>
        <w:jc w:val="both"/>
      </w:pPr>
      <w:r w:rsidRPr="00CF62C9">
        <w:t>2.2</w:t>
      </w:r>
      <w:r w:rsidR="00594D73" w:rsidRPr="00CF62C9">
        <w:t>.1 Назна</w:t>
      </w:r>
      <w:r w:rsidR="00CF62C9">
        <w:t>чение и область применения (ОБ)</w:t>
      </w:r>
    </w:p>
    <w:p w14:paraId="65275E1F" w14:textId="77777777" w:rsidR="00CF62C9" w:rsidRDefault="00CF62C9" w:rsidP="00CF62C9">
      <w:pPr>
        <w:jc w:val="both"/>
      </w:pPr>
    </w:p>
    <w:p w14:paraId="7C62DA26" w14:textId="43864F5A" w:rsidR="00CF62C9" w:rsidRDefault="00594D73" w:rsidP="00CF62C9">
      <w:pPr>
        <w:jc w:val="both"/>
      </w:pPr>
      <w:r w:rsidRPr="00CF62C9">
        <w:t>Программа предназначена для всех физических лиц, представителей бизнеса и государства, которые нуждаются в проведении валютных операций для достижения определенных целей. Валютная конвертация считается ключевым элементом современного финансового мира</w:t>
      </w:r>
    </w:p>
    <w:p w14:paraId="129EF695" w14:textId="77777777" w:rsidR="00CF62C9" w:rsidRDefault="00CF62C9" w:rsidP="00CF62C9">
      <w:pPr>
        <w:jc w:val="both"/>
      </w:pPr>
    </w:p>
    <w:p w14:paraId="146628A5" w14:textId="77777777" w:rsidR="00CF62C9" w:rsidRDefault="006B253F" w:rsidP="00CF62C9">
      <w:pPr>
        <w:jc w:val="both"/>
      </w:pPr>
      <w:r w:rsidRPr="00CF62C9">
        <w:t>2.2</w:t>
      </w:r>
      <w:r w:rsidR="00CF62C9">
        <w:t>.2 Условия эксплуатации (ОБ)</w:t>
      </w:r>
    </w:p>
    <w:p w14:paraId="3354392A" w14:textId="77777777" w:rsidR="00CF62C9" w:rsidRDefault="00CF62C9" w:rsidP="00CF62C9">
      <w:pPr>
        <w:jc w:val="both"/>
      </w:pPr>
    </w:p>
    <w:p w14:paraId="17B57BE6" w14:textId="57BE1C65" w:rsidR="00594D73" w:rsidRDefault="00594D73" w:rsidP="00CF62C9">
      <w:pPr>
        <w:jc w:val="both"/>
      </w:pPr>
      <w:r w:rsidRPr="00FC6D65">
        <w:t>В состав технических средств должен входить IВМ-совместимый</w:t>
      </w:r>
      <w:r>
        <w:t xml:space="preserve"> персональный компьютер (ПЭВМ),</w:t>
      </w:r>
      <w:r w:rsidRPr="00FC6D65">
        <w:t xml:space="preserve"> включающий в себя:</w:t>
      </w:r>
    </w:p>
    <w:p w14:paraId="285EF741" w14:textId="77777777" w:rsidR="00594D73" w:rsidRDefault="00594D73" w:rsidP="00594D73">
      <w:pPr>
        <w:pStyle w:val="a5"/>
        <w:numPr>
          <w:ilvl w:val="0"/>
          <w:numId w:val="18"/>
        </w:numPr>
        <w:jc w:val="both"/>
      </w:pPr>
      <w:r w:rsidRPr="00BF4F37">
        <w:lastRenderedPageBreak/>
        <w:t>Процессор (CPU)</w:t>
      </w:r>
      <w:r>
        <w:t xml:space="preserve">: </w:t>
      </w:r>
      <w:r>
        <w:rPr>
          <w:lang w:val="en-US"/>
        </w:rPr>
        <w:t>Intel</w:t>
      </w:r>
      <w:r w:rsidRPr="00BF4F37">
        <w:t xml:space="preserve"> </w:t>
      </w:r>
      <w:r>
        <w:rPr>
          <w:lang w:val="en-US"/>
        </w:rPr>
        <w:t>Core</w:t>
      </w:r>
      <w:r w:rsidRPr="00BF4F37">
        <w:t xml:space="preserve"> </w:t>
      </w:r>
      <w:r>
        <w:rPr>
          <w:lang w:val="en-US"/>
        </w:rPr>
        <w:t>Duo</w:t>
      </w:r>
      <w:r w:rsidRPr="00BF4F37">
        <w:t xml:space="preserve"> 8600</w:t>
      </w:r>
      <w:r w:rsidRPr="00FC6D65">
        <w:t>, не менее;</w:t>
      </w:r>
    </w:p>
    <w:p w14:paraId="02121CCF" w14:textId="77777777" w:rsidR="00594D73" w:rsidRDefault="00594D73" w:rsidP="00594D73">
      <w:pPr>
        <w:pStyle w:val="a5"/>
        <w:numPr>
          <w:ilvl w:val="0"/>
          <w:numId w:val="18"/>
        </w:numPr>
        <w:jc w:val="both"/>
      </w:pPr>
      <w:r>
        <w:t>Оперативная память (RAM): </w:t>
      </w:r>
      <w:r w:rsidRPr="00BF4F37">
        <w:t>2 ГБ</w:t>
      </w:r>
      <w:r w:rsidRPr="00FC6D65">
        <w:t>;</w:t>
      </w:r>
    </w:p>
    <w:p w14:paraId="69C178C7" w14:textId="09256684" w:rsidR="00594D73" w:rsidRPr="00817806" w:rsidRDefault="00817806" w:rsidP="00594D73">
      <w:pPr>
        <w:pStyle w:val="a5"/>
        <w:numPr>
          <w:ilvl w:val="0"/>
          <w:numId w:val="18"/>
        </w:numPr>
        <w:jc w:val="both"/>
      </w:pPr>
      <w:r>
        <w:t xml:space="preserve">Операционная система: </w:t>
      </w:r>
      <w:proofErr w:type="spellStart"/>
      <w:r w:rsidR="00594D73" w:rsidRPr="00BF4F37">
        <w:t>Windows</w:t>
      </w:r>
      <w:proofErr w:type="spellEnd"/>
      <w:r w:rsidR="00594D73" w:rsidRPr="00BF4F37">
        <w:t xml:space="preserve"> 7/8/8.1/10</w:t>
      </w:r>
      <w:r>
        <w:t>.</w:t>
      </w:r>
    </w:p>
    <w:p w14:paraId="7ADA9018" w14:textId="77777777" w:rsidR="00817806" w:rsidRPr="00594D73" w:rsidRDefault="00817806" w:rsidP="00817806">
      <w:pPr>
        <w:ind w:left="927" w:firstLine="0"/>
        <w:jc w:val="both"/>
      </w:pPr>
    </w:p>
    <w:p w14:paraId="0EB993F4" w14:textId="6E24863A" w:rsidR="00CF62C9" w:rsidRDefault="006B253F" w:rsidP="00CF62C9">
      <w:pPr>
        <w:jc w:val="both"/>
      </w:pPr>
      <w:r w:rsidRPr="00CF62C9">
        <w:t>2.2</w:t>
      </w:r>
      <w:r w:rsidR="00594D73" w:rsidRPr="00CF62C9">
        <w:t>.3 Хар</w:t>
      </w:r>
      <w:r w:rsidR="00CF62C9">
        <w:t>актеристики (УСЛ)</w:t>
      </w:r>
    </w:p>
    <w:p w14:paraId="0A3E5250" w14:textId="77777777" w:rsidR="00CF62C9" w:rsidRDefault="00CF62C9" w:rsidP="00CF62C9">
      <w:pPr>
        <w:jc w:val="both"/>
      </w:pPr>
    </w:p>
    <w:p w14:paraId="33643B8A" w14:textId="77777777" w:rsidR="00CF62C9" w:rsidRDefault="006B253F" w:rsidP="00CF62C9">
      <w:pPr>
        <w:jc w:val="both"/>
      </w:pPr>
      <w:r w:rsidRPr="00CF62C9">
        <w:t>а</w:t>
      </w:r>
      <w:r w:rsidR="00CF62C9">
        <w:t>) Размер программы (ФАК)</w:t>
      </w:r>
    </w:p>
    <w:p w14:paraId="2684403D" w14:textId="77777777" w:rsidR="00CF62C9" w:rsidRDefault="006B253F" w:rsidP="00CF62C9">
      <w:pPr>
        <w:jc w:val="both"/>
      </w:pPr>
      <w:r w:rsidRPr="00CF62C9">
        <w:t>Объем памяти, необходимый для скачивания программного пакета: 3,32 МБ</w:t>
      </w:r>
    </w:p>
    <w:p w14:paraId="52443D76" w14:textId="77777777" w:rsidR="00CF62C9" w:rsidRDefault="006B253F" w:rsidP="00CF62C9">
      <w:pPr>
        <w:jc w:val="both"/>
      </w:pPr>
      <w:r w:rsidRPr="00CF62C9">
        <w:t>Объем памяти, занимаемый после установки программы: 6,43 МБ</w:t>
      </w:r>
    </w:p>
    <w:p w14:paraId="0004C859" w14:textId="77777777" w:rsidR="00CF62C9" w:rsidRDefault="00CF62C9" w:rsidP="00CF62C9">
      <w:pPr>
        <w:jc w:val="both"/>
      </w:pPr>
    </w:p>
    <w:p w14:paraId="222CA4A7" w14:textId="77777777" w:rsidR="00CF62C9" w:rsidRDefault="006B253F" w:rsidP="00CF62C9">
      <w:pPr>
        <w:jc w:val="both"/>
      </w:pPr>
      <w:r w:rsidRPr="00CF62C9">
        <w:t>2.2</w:t>
      </w:r>
      <w:r w:rsidR="00CF62C9">
        <w:t>.4 Ограничения (УСЛ)</w:t>
      </w:r>
    </w:p>
    <w:p w14:paraId="07D874B9" w14:textId="77777777" w:rsidR="00CF62C9" w:rsidRDefault="00CF62C9" w:rsidP="00CF62C9">
      <w:pPr>
        <w:jc w:val="both"/>
      </w:pPr>
    </w:p>
    <w:p w14:paraId="438E8935" w14:textId="5041D014" w:rsidR="00594D73" w:rsidRPr="00CF62C9" w:rsidRDefault="006B253F" w:rsidP="00CF62C9">
      <w:pPr>
        <w:jc w:val="both"/>
      </w:pPr>
      <w:r w:rsidRPr="00CF62C9">
        <w:t>Для использования программного средства необходимо (но не обязательно) наличие стабильного интернет-сигнала.</w:t>
      </w:r>
    </w:p>
    <w:p w14:paraId="32C6E3A5" w14:textId="6CA185A5" w:rsidR="001F7ABF" w:rsidRPr="00CF62C9" w:rsidRDefault="006B253F" w:rsidP="00CF62C9">
      <w:pPr>
        <w:jc w:val="both"/>
      </w:pPr>
      <w:r w:rsidRPr="00CF62C9">
        <w:t>Настоящее программное средство</w:t>
      </w:r>
      <w:r w:rsidR="00594D73" w:rsidRPr="00CF62C9">
        <w:t xml:space="preserve"> защищено от копирования.</w:t>
      </w:r>
    </w:p>
    <w:p w14:paraId="05AAE947" w14:textId="1A15AAFE" w:rsidR="001F7ABF" w:rsidRPr="00CF62C9" w:rsidRDefault="001F7ABF" w:rsidP="00CF62C9">
      <w:pPr>
        <w:jc w:val="both"/>
      </w:pPr>
    </w:p>
    <w:p w14:paraId="6DEFC9C4" w14:textId="1DAD2650" w:rsidR="003271B5" w:rsidRPr="00CF62C9" w:rsidRDefault="003614ED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5" w:name="_Toc90371105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2</w:t>
      </w:r>
      <w:r w:rsidR="004608F0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.3</w:t>
      </w:r>
      <w:r w:rsidR="003271B5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Использование программного средства (ОБ)</w:t>
      </w:r>
      <w:bookmarkEnd w:id="5"/>
    </w:p>
    <w:p w14:paraId="05C750BF" w14:textId="198004C0" w:rsidR="003271B5" w:rsidRDefault="003271B5" w:rsidP="006B253F">
      <w:pPr>
        <w:ind w:firstLine="0"/>
        <w:jc w:val="both"/>
      </w:pPr>
    </w:p>
    <w:p w14:paraId="53E97642" w14:textId="3E319164" w:rsidR="001F7ABF" w:rsidRDefault="004608F0" w:rsidP="00CF62C9">
      <w:pPr>
        <w:jc w:val="both"/>
      </w:pPr>
      <w:r w:rsidRPr="00CF62C9">
        <w:t>2.3</w:t>
      </w:r>
      <w:r w:rsidR="006360E9" w:rsidRPr="00CF62C9">
        <w:t>.1 Загрузка программного средства (ОБ)</w:t>
      </w:r>
    </w:p>
    <w:p w14:paraId="0EA3742F" w14:textId="77777777" w:rsidR="00CF62C9" w:rsidRPr="00CF62C9" w:rsidRDefault="00CF62C9" w:rsidP="00CF62C9">
      <w:pPr>
        <w:jc w:val="both"/>
      </w:pPr>
    </w:p>
    <w:p w14:paraId="647C7DCB" w14:textId="1BBBE915" w:rsidR="006360E9" w:rsidRPr="00CF62C9" w:rsidRDefault="006360E9" w:rsidP="00CF62C9">
      <w:pPr>
        <w:jc w:val="both"/>
      </w:pPr>
      <w:r w:rsidRPr="00CF62C9">
        <w:t>Для загрузки и установки ПО необходимо запустить файл setup.exe</w:t>
      </w:r>
      <w:r w:rsidR="00CF62C9">
        <w:t xml:space="preserve">. </w:t>
      </w:r>
      <w:r w:rsidRPr="00CF62C9">
        <w:t>Перед пользователем появится окно мастера установки программы.</w:t>
      </w:r>
    </w:p>
    <w:p w14:paraId="75C9EEEC" w14:textId="77777777" w:rsidR="006360E9" w:rsidRDefault="006360E9" w:rsidP="006360E9">
      <w:pPr>
        <w:ind w:left="567" w:firstLine="0"/>
        <w:jc w:val="both"/>
        <w:rPr>
          <w:rFonts w:ascii="Arial" w:hAnsi="Arial" w:cs="Arial"/>
          <w:color w:val="444444"/>
          <w:shd w:val="clear" w:color="auto" w:fill="FFFFFF"/>
        </w:rPr>
      </w:pPr>
    </w:p>
    <w:p w14:paraId="1495F4FE" w14:textId="77777777" w:rsidR="006360E9" w:rsidRDefault="006360E9" w:rsidP="006360E9">
      <w:pPr>
        <w:keepNext/>
        <w:ind w:left="567" w:firstLine="0"/>
      </w:pPr>
      <w:r>
        <w:rPr>
          <w:noProof/>
          <w:lang w:eastAsia="ru-RU"/>
        </w:rPr>
        <w:lastRenderedPageBreak/>
        <w:drawing>
          <wp:inline distT="0" distB="0" distL="0" distR="0" wp14:anchorId="7CC34083" wp14:editId="698ED5F4">
            <wp:extent cx="47529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8A1" w14:textId="7AB0823D" w:rsidR="006360E9" w:rsidRPr="00CF62C9" w:rsidRDefault="006360E9" w:rsidP="006360E9">
      <w:pPr>
        <w:pStyle w:val="ac"/>
        <w:rPr>
          <w:i w:val="0"/>
          <w:color w:val="auto"/>
          <w:sz w:val="28"/>
          <w:szCs w:val="28"/>
        </w:rPr>
      </w:pPr>
      <w:r w:rsidRPr="00CF62C9">
        <w:rPr>
          <w:i w:val="0"/>
          <w:color w:val="auto"/>
          <w:sz w:val="28"/>
          <w:szCs w:val="28"/>
        </w:rPr>
        <w:t xml:space="preserve">Рисунок </w:t>
      </w:r>
      <w:r w:rsidRPr="00CF62C9">
        <w:rPr>
          <w:i w:val="0"/>
          <w:color w:val="auto"/>
          <w:sz w:val="28"/>
          <w:szCs w:val="28"/>
        </w:rPr>
        <w:fldChar w:fldCharType="begin"/>
      </w:r>
      <w:r w:rsidRPr="00CF62C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62C9">
        <w:rPr>
          <w:i w:val="0"/>
          <w:color w:val="auto"/>
          <w:sz w:val="28"/>
          <w:szCs w:val="28"/>
        </w:rPr>
        <w:fldChar w:fldCharType="separate"/>
      </w:r>
      <w:r w:rsidR="004608F0" w:rsidRPr="00CF62C9">
        <w:rPr>
          <w:i w:val="0"/>
          <w:noProof/>
          <w:color w:val="auto"/>
          <w:sz w:val="28"/>
          <w:szCs w:val="28"/>
        </w:rPr>
        <w:t>1</w:t>
      </w:r>
      <w:r w:rsidRPr="00CF62C9">
        <w:rPr>
          <w:i w:val="0"/>
          <w:color w:val="auto"/>
          <w:sz w:val="28"/>
          <w:szCs w:val="28"/>
        </w:rPr>
        <w:fldChar w:fldCharType="end"/>
      </w:r>
      <w:r w:rsidRPr="00CF62C9">
        <w:rPr>
          <w:i w:val="0"/>
          <w:color w:val="auto"/>
          <w:sz w:val="28"/>
          <w:szCs w:val="28"/>
        </w:rPr>
        <w:t xml:space="preserve"> – Мастер установки</w:t>
      </w:r>
    </w:p>
    <w:p w14:paraId="33222DB7" w14:textId="7ECF71DC" w:rsidR="006360E9" w:rsidRDefault="006360E9" w:rsidP="00CF62C9">
      <w:pPr>
        <w:jc w:val="both"/>
      </w:pPr>
      <w:r>
        <w:t>Необходимо следовать инструкциям, нажимая кнопку «Далее».</w:t>
      </w:r>
    </w:p>
    <w:p w14:paraId="0839F916" w14:textId="6B749C78" w:rsidR="006360E9" w:rsidRDefault="006360E9" w:rsidP="00CF62C9">
      <w:pPr>
        <w:jc w:val="both"/>
      </w:pPr>
      <w:r>
        <w:t>Далее установщик предложит выбрать путь хранения установленной программы.</w:t>
      </w:r>
    </w:p>
    <w:p w14:paraId="73A39CDB" w14:textId="2F4263B9" w:rsidR="006360E9" w:rsidRDefault="006360E9" w:rsidP="006360E9">
      <w:pPr>
        <w:jc w:val="both"/>
      </w:pPr>
    </w:p>
    <w:p w14:paraId="061814C1" w14:textId="77777777" w:rsidR="006360E9" w:rsidRDefault="006360E9" w:rsidP="006360E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15567BA" wp14:editId="34790A2F">
            <wp:extent cx="4752975" cy="3895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6B54" w14:textId="43CA89EC" w:rsidR="006360E9" w:rsidRPr="00CF62C9" w:rsidRDefault="006360E9" w:rsidP="006360E9">
      <w:pPr>
        <w:pStyle w:val="ac"/>
        <w:rPr>
          <w:i w:val="0"/>
          <w:color w:val="auto"/>
          <w:sz w:val="28"/>
          <w:szCs w:val="28"/>
        </w:rPr>
      </w:pPr>
      <w:r w:rsidRPr="00CF62C9">
        <w:rPr>
          <w:i w:val="0"/>
          <w:color w:val="auto"/>
          <w:sz w:val="28"/>
          <w:szCs w:val="28"/>
        </w:rPr>
        <w:t xml:space="preserve">Рисунок </w:t>
      </w:r>
      <w:r w:rsidRPr="00CF62C9">
        <w:rPr>
          <w:i w:val="0"/>
          <w:color w:val="auto"/>
          <w:sz w:val="28"/>
          <w:szCs w:val="28"/>
        </w:rPr>
        <w:fldChar w:fldCharType="begin"/>
      </w:r>
      <w:r w:rsidRPr="00CF62C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62C9">
        <w:rPr>
          <w:i w:val="0"/>
          <w:color w:val="auto"/>
          <w:sz w:val="28"/>
          <w:szCs w:val="28"/>
        </w:rPr>
        <w:fldChar w:fldCharType="separate"/>
      </w:r>
      <w:r w:rsidR="004608F0" w:rsidRPr="00CF62C9">
        <w:rPr>
          <w:i w:val="0"/>
          <w:noProof/>
          <w:color w:val="auto"/>
          <w:sz w:val="28"/>
          <w:szCs w:val="28"/>
        </w:rPr>
        <w:t>2</w:t>
      </w:r>
      <w:r w:rsidRPr="00CF62C9">
        <w:rPr>
          <w:i w:val="0"/>
          <w:color w:val="auto"/>
          <w:sz w:val="28"/>
          <w:szCs w:val="28"/>
        </w:rPr>
        <w:fldChar w:fldCharType="end"/>
      </w:r>
      <w:r w:rsidRPr="00CF62C9">
        <w:rPr>
          <w:i w:val="0"/>
          <w:color w:val="auto"/>
          <w:sz w:val="28"/>
          <w:szCs w:val="28"/>
        </w:rPr>
        <w:t xml:space="preserve"> – Путь установки</w:t>
      </w:r>
    </w:p>
    <w:p w14:paraId="64C5DA71" w14:textId="68C2E808" w:rsidR="006360E9" w:rsidRDefault="006360E9" w:rsidP="006360E9"/>
    <w:p w14:paraId="184C5DAA" w14:textId="1FEDDBF6" w:rsidR="006360E9" w:rsidRDefault="006360E9" w:rsidP="00CF62C9">
      <w:pPr>
        <w:jc w:val="both"/>
      </w:pPr>
      <w:r>
        <w:t>Следуя дальнейшим инструкциям, начнется процесс установки. По его завершении появится окно, информирующее о том, что программа успешно установлена.</w:t>
      </w:r>
    </w:p>
    <w:p w14:paraId="031C3A72" w14:textId="3A85CB71" w:rsidR="006360E9" w:rsidRDefault="006360E9" w:rsidP="006360E9">
      <w:pPr>
        <w:jc w:val="both"/>
      </w:pPr>
    </w:p>
    <w:p w14:paraId="7A083D36" w14:textId="77777777" w:rsidR="006360E9" w:rsidRDefault="006360E9" w:rsidP="006360E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2560617" wp14:editId="79347878">
            <wp:extent cx="4752975" cy="3895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8E69" w14:textId="0F646FE0" w:rsidR="006360E9" w:rsidRPr="00CF62C9" w:rsidRDefault="006360E9" w:rsidP="006360E9">
      <w:pPr>
        <w:pStyle w:val="ac"/>
        <w:rPr>
          <w:i w:val="0"/>
          <w:color w:val="auto"/>
          <w:sz w:val="28"/>
          <w:szCs w:val="28"/>
        </w:rPr>
      </w:pPr>
      <w:r w:rsidRPr="00CF62C9">
        <w:rPr>
          <w:i w:val="0"/>
          <w:color w:val="auto"/>
          <w:sz w:val="28"/>
          <w:szCs w:val="28"/>
        </w:rPr>
        <w:t xml:space="preserve">Рисунок </w:t>
      </w:r>
      <w:r w:rsidRPr="00CF62C9">
        <w:rPr>
          <w:i w:val="0"/>
          <w:color w:val="auto"/>
          <w:sz w:val="28"/>
          <w:szCs w:val="28"/>
        </w:rPr>
        <w:fldChar w:fldCharType="begin"/>
      </w:r>
      <w:r w:rsidRPr="00CF62C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62C9">
        <w:rPr>
          <w:i w:val="0"/>
          <w:color w:val="auto"/>
          <w:sz w:val="28"/>
          <w:szCs w:val="28"/>
        </w:rPr>
        <w:fldChar w:fldCharType="separate"/>
      </w:r>
      <w:r w:rsidR="004608F0" w:rsidRPr="00CF62C9">
        <w:rPr>
          <w:i w:val="0"/>
          <w:noProof/>
          <w:color w:val="auto"/>
          <w:sz w:val="28"/>
          <w:szCs w:val="28"/>
        </w:rPr>
        <w:t>3</w:t>
      </w:r>
      <w:r w:rsidRPr="00CF62C9">
        <w:rPr>
          <w:i w:val="0"/>
          <w:color w:val="auto"/>
          <w:sz w:val="28"/>
          <w:szCs w:val="28"/>
        </w:rPr>
        <w:fldChar w:fldCharType="end"/>
      </w:r>
      <w:r w:rsidRPr="00CF62C9">
        <w:rPr>
          <w:i w:val="0"/>
          <w:color w:val="auto"/>
          <w:sz w:val="28"/>
          <w:szCs w:val="28"/>
        </w:rPr>
        <w:t xml:space="preserve"> – Завершение установки</w:t>
      </w:r>
    </w:p>
    <w:p w14:paraId="4C62C554" w14:textId="01548A17" w:rsidR="001F7ABF" w:rsidRDefault="001F7ABF" w:rsidP="001F7ABF">
      <w:pPr>
        <w:ind w:left="567" w:firstLine="0"/>
        <w:jc w:val="both"/>
      </w:pPr>
    </w:p>
    <w:p w14:paraId="23423D7E" w14:textId="291E1F95" w:rsidR="006360E9" w:rsidRPr="00CF62C9" w:rsidRDefault="004608F0" w:rsidP="00CF62C9">
      <w:pPr>
        <w:jc w:val="both"/>
      </w:pPr>
      <w:r w:rsidRPr="00CF62C9">
        <w:t>2.3</w:t>
      </w:r>
      <w:r w:rsidR="006360E9" w:rsidRPr="00CF62C9">
        <w:t>.2 Эксплуатация программного средства (ОБ)</w:t>
      </w:r>
    </w:p>
    <w:p w14:paraId="25C86DEA" w14:textId="3AF988A5" w:rsidR="006360E9" w:rsidRDefault="006360E9" w:rsidP="001F7ABF">
      <w:pPr>
        <w:ind w:left="567" w:firstLine="0"/>
        <w:jc w:val="both"/>
        <w:rPr>
          <w:rFonts w:ascii="Arial" w:hAnsi="Arial" w:cs="Arial"/>
          <w:color w:val="444444"/>
          <w:shd w:val="clear" w:color="auto" w:fill="FFFFFF"/>
        </w:rPr>
      </w:pPr>
    </w:p>
    <w:p w14:paraId="5CCA2D51" w14:textId="77777777" w:rsidR="00A97AF7" w:rsidRDefault="00A97AF7" w:rsidP="00A97AF7">
      <w:pPr>
        <w:keepNext/>
        <w:ind w:left="567" w:firstLine="0"/>
        <w:jc w:val="both"/>
      </w:pPr>
      <w:r>
        <w:rPr>
          <w:noProof/>
          <w:lang w:eastAsia="ru-RU"/>
        </w:rPr>
        <w:drawing>
          <wp:inline distT="0" distB="0" distL="0" distR="0" wp14:anchorId="04AE409D" wp14:editId="73DAB078">
            <wp:extent cx="5505450" cy="32773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tki_girlyanda_el_118627_1920x108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965" cy="328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F796" w14:textId="75643450" w:rsidR="006360E9" w:rsidRPr="00CF62C9" w:rsidRDefault="00A97AF7" w:rsidP="00A97AF7">
      <w:pPr>
        <w:pStyle w:val="ac"/>
        <w:rPr>
          <w:i w:val="0"/>
          <w:color w:val="auto"/>
          <w:sz w:val="28"/>
          <w:szCs w:val="28"/>
        </w:rPr>
      </w:pPr>
      <w:r w:rsidRPr="00CF62C9">
        <w:rPr>
          <w:i w:val="0"/>
          <w:color w:val="auto"/>
          <w:sz w:val="28"/>
          <w:szCs w:val="28"/>
        </w:rPr>
        <w:t xml:space="preserve">Рисунок </w:t>
      </w:r>
      <w:r w:rsidRPr="00CF62C9">
        <w:rPr>
          <w:i w:val="0"/>
          <w:color w:val="auto"/>
          <w:sz w:val="28"/>
          <w:szCs w:val="28"/>
        </w:rPr>
        <w:fldChar w:fldCharType="begin"/>
      </w:r>
      <w:r w:rsidRPr="00CF62C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62C9">
        <w:rPr>
          <w:i w:val="0"/>
          <w:color w:val="auto"/>
          <w:sz w:val="28"/>
          <w:szCs w:val="28"/>
        </w:rPr>
        <w:fldChar w:fldCharType="separate"/>
      </w:r>
      <w:r w:rsidR="004608F0" w:rsidRPr="00CF62C9">
        <w:rPr>
          <w:i w:val="0"/>
          <w:noProof/>
          <w:color w:val="auto"/>
          <w:sz w:val="28"/>
          <w:szCs w:val="28"/>
        </w:rPr>
        <w:t>4</w:t>
      </w:r>
      <w:r w:rsidRPr="00CF62C9">
        <w:rPr>
          <w:i w:val="0"/>
          <w:color w:val="auto"/>
          <w:sz w:val="28"/>
          <w:szCs w:val="28"/>
        </w:rPr>
        <w:fldChar w:fldCharType="end"/>
      </w:r>
      <w:r w:rsidRPr="00CF62C9">
        <w:rPr>
          <w:i w:val="0"/>
          <w:color w:val="auto"/>
          <w:sz w:val="28"/>
          <w:szCs w:val="28"/>
        </w:rPr>
        <w:t xml:space="preserve"> – Эксплуатация ПО [1]</w:t>
      </w:r>
    </w:p>
    <w:p w14:paraId="4ED726C9" w14:textId="3E8D0ECA" w:rsidR="00A97AF7" w:rsidRPr="004608F0" w:rsidRDefault="00A97AF7" w:rsidP="00A97AF7"/>
    <w:p w14:paraId="51CB321C" w14:textId="77777777" w:rsidR="00A97AF7" w:rsidRDefault="00A97AF7" w:rsidP="00A97AF7">
      <w:pPr>
        <w:keepNext/>
      </w:pPr>
      <w:r w:rsidRPr="00A97AF7">
        <w:rPr>
          <w:noProof/>
          <w:lang w:eastAsia="ru-RU"/>
        </w:rPr>
        <w:drawing>
          <wp:inline distT="0" distB="0" distL="0" distR="0" wp14:anchorId="1A3F670F" wp14:editId="7176688D">
            <wp:extent cx="5019675" cy="3341379"/>
            <wp:effectExtent l="0" t="0" r="0" b="0"/>
            <wp:docPr id="10" name="Рисунок 10" descr="C:\Users\Valeriika\Desktop\vetki_girlyanda_el_118627_1920x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ika\Desktop\vetki_girlyanda_el_118627_1920x108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31" cy="335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202B" w14:textId="16E75C9B" w:rsidR="00A97AF7" w:rsidRPr="00CF62C9" w:rsidRDefault="00A97AF7" w:rsidP="00A97AF7">
      <w:pPr>
        <w:pStyle w:val="ac"/>
        <w:rPr>
          <w:i w:val="0"/>
          <w:color w:val="auto"/>
          <w:sz w:val="28"/>
          <w:szCs w:val="28"/>
        </w:rPr>
      </w:pPr>
      <w:r w:rsidRPr="00CF62C9">
        <w:rPr>
          <w:i w:val="0"/>
          <w:color w:val="auto"/>
          <w:sz w:val="28"/>
          <w:szCs w:val="28"/>
        </w:rPr>
        <w:t xml:space="preserve">Рисунок </w:t>
      </w:r>
      <w:r w:rsidRPr="00CF62C9">
        <w:rPr>
          <w:i w:val="0"/>
          <w:color w:val="auto"/>
          <w:sz w:val="28"/>
          <w:szCs w:val="28"/>
        </w:rPr>
        <w:fldChar w:fldCharType="begin"/>
      </w:r>
      <w:r w:rsidRPr="00CF62C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62C9">
        <w:rPr>
          <w:i w:val="0"/>
          <w:color w:val="auto"/>
          <w:sz w:val="28"/>
          <w:szCs w:val="28"/>
        </w:rPr>
        <w:fldChar w:fldCharType="separate"/>
      </w:r>
      <w:r w:rsidR="004608F0" w:rsidRPr="00CF62C9">
        <w:rPr>
          <w:i w:val="0"/>
          <w:noProof/>
          <w:color w:val="auto"/>
          <w:sz w:val="28"/>
          <w:szCs w:val="28"/>
        </w:rPr>
        <w:t>5</w:t>
      </w:r>
      <w:r w:rsidRPr="00CF62C9">
        <w:rPr>
          <w:i w:val="0"/>
          <w:color w:val="auto"/>
          <w:sz w:val="28"/>
          <w:szCs w:val="28"/>
        </w:rPr>
        <w:fldChar w:fldCharType="end"/>
      </w:r>
      <w:r w:rsidRPr="00CF62C9">
        <w:rPr>
          <w:i w:val="0"/>
          <w:color w:val="auto"/>
          <w:sz w:val="28"/>
          <w:szCs w:val="28"/>
        </w:rPr>
        <w:t xml:space="preserve"> – </w:t>
      </w:r>
      <w:r w:rsidRPr="00CF62C9">
        <w:rPr>
          <w:i w:val="0"/>
          <w:color w:val="auto"/>
          <w:sz w:val="28"/>
          <w:szCs w:val="28"/>
        </w:rPr>
        <w:t>Эксплуатация ПО [</w:t>
      </w:r>
      <w:r w:rsidRPr="00CF62C9">
        <w:rPr>
          <w:i w:val="0"/>
          <w:color w:val="auto"/>
          <w:sz w:val="28"/>
          <w:szCs w:val="28"/>
        </w:rPr>
        <w:t>2</w:t>
      </w:r>
      <w:r w:rsidRPr="00CF62C9">
        <w:rPr>
          <w:i w:val="0"/>
          <w:color w:val="auto"/>
          <w:sz w:val="28"/>
          <w:szCs w:val="28"/>
        </w:rPr>
        <w:t>]</w:t>
      </w:r>
    </w:p>
    <w:p w14:paraId="00E1AE41" w14:textId="794334E3" w:rsidR="00A97AF7" w:rsidRPr="004608F0" w:rsidRDefault="00A97AF7" w:rsidP="00A97AF7"/>
    <w:p w14:paraId="2250EF6A" w14:textId="3BF776B0" w:rsidR="00A97AF7" w:rsidRPr="00CF62C9" w:rsidRDefault="004608F0" w:rsidP="00CF62C9">
      <w:pPr>
        <w:jc w:val="both"/>
      </w:pPr>
      <w:r w:rsidRPr="00CF62C9">
        <w:t>2.3.3 Удаление программного средства (ОБ)</w:t>
      </w:r>
    </w:p>
    <w:p w14:paraId="1CA24343" w14:textId="0465F917" w:rsidR="004608F0" w:rsidRDefault="004608F0" w:rsidP="00A97AF7">
      <w:pPr>
        <w:jc w:val="both"/>
        <w:rPr>
          <w:rFonts w:ascii="Arial" w:hAnsi="Arial" w:cs="Arial"/>
          <w:color w:val="444444"/>
          <w:shd w:val="clear" w:color="auto" w:fill="FFFFFF"/>
        </w:rPr>
      </w:pPr>
    </w:p>
    <w:p w14:paraId="5711ACD0" w14:textId="3A1B83CC" w:rsidR="004608F0" w:rsidRPr="00CF62C9" w:rsidRDefault="004608F0" w:rsidP="00CF62C9">
      <w:pPr>
        <w:jc w:val="both"/>
      </w:pPr>
      <w:r w:rsidRPr="00CF62C9">
        <w:t>Запустите исходный файл установщика. Появится окно мастера установщика, в котором будет предложено удалить либо восстановить программу.</w:t>
      </w:r>
    </w:p>
    <w:p w14:paraId="4C9BEB0C" w14:textId="50AC5849" w:rsidR="004608F0" w:rsidRDefault="004608F0" w:rsidP="00A97AF7">
      <w:pPr>
        <w:jc w:val="both"/>
        <w:rPr>
          <w:rFonts w:ascii="Arial" w:hAnsi="Arial" w:cs="Arial"/>
          <w:color w:val="444444"/>
          <w:shd w:val="clear" w:color="auto" w:fill="FFFFFF"/>
        </w:rPr>
      </w:pPr>
    </w:p>
    <w:p w14:paraId="71CCD659" w14:textId="77777777" w:rsidR="004608F0" w:rsidRDefault="004608F0" w:rsidP="004608F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D79DCF6" wp14:editId="071EA934">
            <wp:extent cx="4752975" cy="3895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3AA" w14:textId="293B4D6A" w:rsidR="004608F0" w:rsidRPr="00CF62C9" w:rsidRDefault="004608F0" w:rsidP="004608F0">
      <w:pPr>
        <w:pStyle w:val="ac"/>
        <w:rPr>
          <w:i w:val="0"/>
          <w:color w:val="auto"/>
          <w:sz w:val="28"/>
          <w:szCs w:val="28"/>
        </w:rPr>
      </w:pPr>
      <w:r w:rsidRPr="00CF62C9">
        <w:rPr>
          <w:i w:val="0"/>
          <w:color w:val="auto"/>
          <w:sz w:val="28"/>
          <w:szCs w:val="28"/>
        </w:rPr>
        <w:t xml:space="preserve">Рисунок </w:t>
      </w:r>
      <w:r w:rsidRPr="00CF62C9">
        <w:rPr>
          <w:i w:val="0"/>
          <w:color w:val="auto"/>
          <w:sz w:val="28"/>
          <w:szCs w:val="28"/>
        </w:rPr>
        <w:fldChar w:fldCharType="begin"/>
      </w:r>
      <w:r w:rsidRPr="00CF62C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62C9">
        <w:rPr>
          <w:i w:val="0"/>
          <w:color w:val="auto"/>
          <w:sz w:val="28"/>
          <w:szCs w:val="28"/>
        </w:rPr>
        <w:fldChar w:fldCharType="separate"/>
      </w:r>
      <w:r w:rsidRPr="00CF62C9">
        <w:rPr>
          <w:i w:val="0"/>
          <w:noProof/>
          <w:color w:val="auto"/>
          <w:sz w:val="28"/>
          <w:szCs w:val="28"/>
        </w:rPr>
        <w:t>6</w:t>
      </w:r>
      <w:r w:rsidRPr="00CF62C9">
        <w:rPr>
          <w:i w:val="0"/>
          <w:color w:val="auto"/>
          <w:sz w:val="28"/>
          <w:szCs w:val="28"/>
        </w:rPr>
        <w:fldChar w:fldCharType="end"/>
      </w:r>
      <w:r w:rsidRPr="00CF62C9">
        <w:rPr>
          <w:i w:val="0"/>
          <w:color w:val="auto"/>
          <w:sz w:val="28"/>
          <w:szCs w:val="28"/>
        </w:rPr>
        <w:t xml:space="preserve"> – Удаление/восстановление программы</w:t>
      </w:r>
    </w:p>
    <w:p w14:paraId="3C1FB6C0" w14:textId="7C046FB2" w:rsidR="004608F0" w:rsidRDefault="004608F0" w:rsidP="004608F0"/>
    <w:p w14:paraId="513DF1EE" w14:textId="4FABF38F" w:rsidR="004608F0" w:rsidRDefault="004608F0" w:rsidP="00CF62C9">
      <w:pPr>
        <w:jc w:val="both"/>
      </w:pPr>
      <w:r>
        <w:t xml:space="preserve">Выбрав пункт «Удалить </w:t>
      </w:r>
      <w:r w:rsidRPr="004608F0">
        <w:t>“</w:t>
      </w:r>
      <w:r>
        <w:rPr>
          <w:lang w:val="en-US"/>
        </w:rPr>
        <w:t>Setup</w:t>
      </w:r>
      <w:r w:rsidRPr="004608F0">
        <w:t>1”</w:t>
      </w:r>
      <w:r>
        <w:t>», программа будет успешно удалена с вашего компьютера.</w:t>
      </w:r>
    </w:p>
    <w:p w14:paraId="12AB9695" w14:textId="468FA5C9" w:rsidR="004608F0" w:rsidRDefault="004608F0" w:rsidP="004608F0">
      <w:pPr>
        <w:jc w:val="both"/>
      </w:pPr>
    </w:p>
    <w:p w14:paraId="57D5EB5F" w14:textId="77777777" w:rsidR="004608F0" w:rsidRDefault="004608F0" w:rsidP="004608F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AF12EFF" wp14:editId="61A4A355">
            <wp:extent cx="4752975" cy="3895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723A" w14:textId="057C3E02" w:rsidR="001F7ABF" w:rsidRPr="00CF62C9" w:rsidRDefault="004608F0" w:rsidP="00CF62C9">
      <w:pPr>
        <w:pStyle w:val="ac"/>
        <w:rPr>
          <w:i w:val="0"/>
          <w:color w:val="auto"/>
          <w:sz w:val="28"/>
          <w:szCs w:val="28"/>
        </w:rPr>
      </w:pPr>
      <w:r w:rsidRPr="00CF62C9">
        <w:rPr>
          <w:i w:val="0"/>
          <w:color w:val="auto"/>
          <w:sz w:val="28"/>
          <w:szCs w:val="28"/>
        </w:rPr>
        <w:t xml:space="preserve">Рисунок </w:t>
      </w:r>
      <w:r w:rsidRPr="00CF62C9">
        <w:rPr>
          <w:i w:val="0"/>
          <w:color w:val="auto"/>
          <w:sz w:val="28"/>
          <w:szCs w:val="28"/>
        </w:rPr>
        <w:fldChar w:fldCharType="begin"/>
      </w:r>
      <w:r w:rsidRPr="00CF62C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62C9">
        <w:rPr>
          <w:i w:val="0"/>
          <w:color w:val="auto"/>
          <w:sz w:val="28"/>
          <w:szCs w:val="28"/>
        </w:rPr>
        <w:fldChar w:fldCharType="separate"/>
      </w:r>
      <w:r w:rsidRPr="00CF62C9">
        <w:rPr>
          <w:i w:val="0"/>
          <w:noProof/>
          <w:color w:val="auto"/>
          <w:sz w:val="28"/>
          <w:szCs w:val="28"/>
        </w:rPr>
        <w:t>7</w:t>
      </w:r>
      <w:r w:rsidRPr="00CF62C9">
        <w:rPr>
          <w:i w:val="0"/>
          <w:color w:val="auto"/>
          <w:sz w:val="28"/>
          <w:szCs w:val="28"/>
        </w:rPr>
        <w:fldChar w:fldCharType="end"/>
      </w:r>
      <w:r w:rsidRPr="00CF62C9">
        <w:rPr>
          <w:i w:val="0"/>
          <w:color w:val="auto"/>
          <w:sz w:val="28"/>
          <w:szCs w:val="28"/>
        </w:rPr>
        <w:t xml:space="preserve"> – Завершение удаления</w:t>
      </w:r>
    </w:p>
    <w:p w14:paraId="43D19851" w14:textId="77777777" w:rsidR="001F7ABF" w:rsidRPr="001F7ABF" w:rsidRDefault="001F7ABF" w:rsidP="001F7ABF">
      <w:pPr>
        <w:ind w:left="567" w:firstLine="0"/>
        <w:jc w:val="both"/>
      </w:pPr>
    </w:p>
    <w:p w14:paraId="6916C983" w14:textId="159E5290" w:rsidR="003271B5" w:rsidRPr="00CF62C9" w:rsidRDefault="003614ED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6" w:name="_Toc90371106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2</w:t>
      </w:r>
      <w:r w:rsidR="004608F0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.4</w:t>
      </w:r>
      <w:r w:rsidR="003271B5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Словарь (УСЛ)</w:t>
      </w:r>
      <w:bookmarkEnd w:id="6"/>
    </w:p>
    <w:p w14:paraId="3195F5B5" w14:textId="49943FD9" w:rsidR="001F7ABF" w:rsidRDefault="001F7ABF" w:rsidP="001F7ABF">
      <w:pPr>
        <w:ind w:left="567" w:firstLine="0"/>
        <w:jc w:val="both"/>
      </w:pPr>
    </w:p>
    <w:p w14:paraId="57625321" w14:textId="4323C1FE" w:rsidR="001F7ABF" w:rsidRPr="00CF62C9" w:rsidRDefault="004608F0" w:rsidP="00CF62C9">
      <w:pPr>
        <w:jc w:val="both"/>
      </w:pPr>
      <w:r w:rsidRPr="00CF62C9">
        <w:t>Конвертация – простой и удобный механизм, позволяющий выполнять моментальные операции по переводу любых сумм из одних денежных единиц в другие.</w:t>
      </w:r>
    </w:p>
    <w:p w14:paraId="20657412" w14:textId="13ECBFC1" w:rsidR="004608F0" w:rsidRPr="00CF62C9" w:rsidRDefault="004608F0" w:rsidP="00CF62C9">
      <w:pPr>
        <w:jc w:val="both"/>
      </w:pPr>
      <w:r w:rsidRPr="00CF62C9">
        <w:t>Валюта – денежная единица какой-н. страны, а также тип денежной системы.</w:t>
      </w:r>
    </w:p>
    <w:p w14:paraId="225B0A0B" w14:textId="751A784A" w:rsidR="004608F0" w:rsidRPr="00CF62C9" w:rsidRDefault="004608F0" w:rsidP="00CF62C9">
      <w:pPr>
        <w:jc w:val="both"/>
      </w:pPr>
      <w:r w:rsidRPr="00CF62C9">
        <w:t>Программное обеспечение – совокупность программ системы обработки информации и программных документов, необходимых для эксплуатации этих программ.</w:t>
      </w:r>
    </w:p>
    <w:p w14:paraId="221FFE7B" w14:textId="77777777" w:rsidR="001F7ABF" w:rsidRPr="001F7ABF" w:rsidRDefault="001F7ABF" w:rsidP="001F7ABF">
      <w:pPr>
        <w:ind w:left="567" w:firstLine="0"/>
        <w:jc w:val="both"/>
      </w:pPr>
    </w:p>
    <w:p w14:paraId="6731A74E" w14:textId="0D36689B" w:rsidR="003271B5" w:rsidRDefault="003271B5" w:rsidP="001F7ABF">
      <w:pPr>
        <w:ind w:left="567" w:firstLine="0"/>
        <w:jc w:val="both"/>
      </w:pPr>
    </w:p>
    <w:p w14:paraId="716C3ED7" w14:textId="6E31C946" w:rsidR="001F7ABF" w:rsidRDefault="001F7ABF" w:rsidP="001F7ABF">
      <w:pPr>
        <w:ind w:left="567" w:firstLine="0"/>
        <w:jc w:val="both"/>
      </w:pPr>
    </w:p>
    <w:p w14:paraId="0703645D" w14:textId="07B29F99" w:rsidR="001F7ABF" w:rsidRDefault="001F7ABF" w:rsidP="001F7ABF">
      <w:pPr>
        <w:ind w:left="567" w:firstLine="0"/>
        <w:jc w:val="both"/>
      </w:pPr>
    </w:p>
    <w:p w14:paraId="6AA16B06" w14:textId="77777777" w:rsidR="001F7ABF" w:rsidRPr="001F7ABF" w:rsidRDefault="001F7ABF" w:rsidP="001F7ABF">
      <w:pPr>
        <w:ind w:left="567" w:firstLine="0"/>
        <w:jc w:val="both"/>
      </w:pPr>
    </w:p>
    <w:p w14:paraId="2B88507C" w14:textId="5F1EA5CF" w:rsidR="003271B5" w:rsidRPr="00CF62C9" w:rsidRDefault="003614ED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7" w:name="_Toc90371107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2</w:t>
      </w:r>
      <w:r w:rsidR="004608F0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.5</w:t>
      </w:r>
      <w:r w:rsidR="003271B5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Замечания конечных пользователей (ФАК)</w:t>
      </w:r>
      <w:bookmarkEnd w:id="7"/>
    </w:p>
    <w:p w14:paraId="4F69EDBD" w14:textId="7E6DDE7B" w:rsidR="001F7ABF" w:rsidRDefault="001F7ABF" w:rsidP="001F7ABF">
      <w:pPr>
        <w:ind w:left="567" w:firstLine="0"/>
        <w:jc w:val="both"/>
      </w:pPr>
    </w:p>
    <w:p w14:paraId="02D9BFB6" w14:textId="1CD4BC66" w:rsidR="003271B5" w:rsidRPr="00CF62C9" w:rsidRDefault="006B253F" w:rsidP="00CF62C9">
      <w:pPr>
        <w:jc w:val="both"/>
      </w:pPr>
      <w:r w:rsidRPr="00CF62C9">
        <w:t>В</w:t>
      </w:r>
      <w:r w:rsidR="006360E9" w:rsidRPr="00CF62C9">
        <w:t>опросы по работе программы и предложения изменений рабочих функций программы присылать на почту: Konvrter@mail.ru</w:t>
      </w:r>
    </w:p>
    <w:p w14:paraId="1BF5F6BF" w14:textId="58C172A8" w:rsidR="001F7ABF" w:rsidRPr="001F7ABF" w:rsidRDefault="001F7ABF" w:rsidP="00CF62C9">
      <w:pPr>
        <w:ind w:firstLine="0"/>
        <w:jc w:val="both"/>
      </w:pPr>
    </w:p>
    <w:p w14:paraId="2BF3419E" w14:textId="6FE1FB6E" w:rsidR="003271B5" w:rsidRPr="00CF62C9" w:rsidRDefault="003271B5" w:rsidP="00CF62C9">
      <w:pPr>
        <w:pStyle w:val="1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8" w:name="_Toc90371108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Часть II ИНФОРМАЦИЯ НА УПАКОВКЕ (ОБ)</w:t>
      </w:r>
      <w:bookmarkEnd w:id="8"/>
    </w:p>
    <w:p w14:paraId="4B779B6E" w14:textId="77777777" w:rsidR="00CF62C9" w:rsidRPr="001F7ABF" w:rsidRDefault="00CF62C9" w:rsidP="001F7ABF">
      <w:pPr>
        <w:ind w:left="567" w:firstLine="0"/>
        <w:jc w:val="both"/>
      </w:pPr>
    </w:p>
    <w:p w14:paraId="04F20840" w14:textId="725B5188" w:rsidR="003271B5" w:rsidRPr="00CF62C9" w:rsidRDefault="004608F0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9" w:name="_Toc90371109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3</w:t>
      </w:r>
      <w:r w:rsidR="003271B5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Назначение</w:t>
      </w:r>
      <w:bookmarkEnd w:id="9"/>
    </w:p>
    <w:p w14:paraId="071B8DCC" w14:textId="40BC008B" w:rsidR="001F7ABF" w:rsidRDefault="001F7ABF" w:rsidP="001F7ABF">
      <w:pPr>
        <w:ind w:left="567" w:firstLine="0"/>
        <w:jc w:val="both"/>
      </w:pPr>
    </w:p>
    <w:p w14:paraId="076DA679" w14:textId="4ECAF9B9" w:rsidR="001F7ABF" w:rsidRPr="00CF62C9" w:rsidRDefault="004608F0" w:rsidP="00CF62C9">
      <w:pPr>
        <w:jc w:val="both"/>
      </w:pPr>
      <w:r w:rsidRPr="00CF62C9">
        <w:t>Информация на упаковке является информацией, размещаемой на внешней упаковке пакета и удобочитаемой потребителем перед покупкой. Ее цель - обеспечить возможность оценки потенциальными покупателями применимости пакета в соответствии с их требованиями.</w:t>
      </w:r>
    </w:p>
    <w:p w14:paraId="75EC7A86" w14:textId="77777777" w:rsidR="001F7ABF" w:rsidRPr="001F7ABF" w:rsidRDefault="001F7ABF" w:rsidP="001F7ABF">
      <w:pPr>
        <w:ind w:left="567" w:firstLine="0"/>
        <w:jc w:val="both"/>
      </w:pPr>
    </w:p>
    <w:p w14:paraId="534CF995" w14:textId="5F2E5332" w:rsidR="001F7ABF" w:rsidRPr="00CF62C9" w:rsidRDefault="004608F0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10" w:name="_Toc90371110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4</w:t>
      </w:r>
      <w:r w:rsidR="003271B5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Содержание</w:t>
      </w:r>
      <w:bookmarkEnd w:id="10"/>
    </w:p>
    <w:p w14:paraId="176AAE4A" w14:textId="77777777" w:rsidR="001F7ABF" w:rsidRPr="001F7ABF" w:rsidRDefault="001F7ABF" w:rsidP="001F7ABF">
      <w:pPr>
        <w:ind w:left="567" w:firstLine="0"/>
        <w:jc w:val="both"/>
      </w:pPr>
    </w:p>
    <w:p w14:paraId="33D10703" w14:textId="28111060" w:rsidR="003271B5" w:rsidRPr="00CF62C9" w:rsidRDefault="004608F0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11" w:name="_Toc90371111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4</w:t>
      </w:r>
      <w:r w:rsidR="003271B5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.1 Обозначение пакета (ОБ)</w:t>
      </w:r>
      <w:bookmarkEnd w:id="11"/>
    </w:p>
    <w:p w14:paraId="1B4CD85F" w14:textId="2F688176" w:rsidR="001F7ABF" w:rsidRDefault="001F7ABF" w:rsidP="001F7ABF">
      <w:pPr>
        <w:ind w:left="567" w:firstLine="0"/>
        <w:jc w:val="both"/>
      </w:pPr>
    </w:p>
    <w:p w14:paraId="573B4E67" w14:textId="6E200A5E" w:rsidR="001F7ABF" w:rsidRDefault="00F51840" w:rsidP="00CF62C9">
      <w:pPr>
        <w:jc w:val="both"/>
      </w:pPr>
      <w:r>
        <w:t>Конвертер валют – Перевод денежных единиц одной системы в другую</w:t>
      </w:r>
    </w:p>
    <w:p w14:paraId="5E3AA17F" w14:textId="69C7067D" w:rsidR="00F51840" w:rsidRDefault="00F51840" w:rsidP="00CF62C9">
      <w:pPr>
        <w:jc w:val="both"/>
      </w:pPr>
      <w:r>
        <w:t>Дата выпуска: 15.12.2021 г.</w:t>
      </w:r>
    </w:p>
    <w:p w14:paraId="76477B99" w14:textId="0FCD27CC" w:rsidR="001F7ABF" w:rsidRDefault="00F51840" w:rsidP="00CF62C9">
      <w:pPr>
        <w:jc w:val="both"/>
      </w:pPr>
      <w:r>
        <w:t>Версия: 1.0</w:t>
      </w:r>
    </w:p>
    <w:p w14:paraId="56C4AA12" w14:textId="21B1375F" w:rsidR="00F51840" w:rsidRDefault="00F51840" w:rsidP="00CF62C9">
      <w:pPr>
        <w:jc w:val="both"/>
      </w:pPr>
      <w:r>
        <w:t>Наименование организации: «Коробкова-Костикова-БИ-31»</w:t>
      </w:r>
    </w:p>
    <w:p w14:paraId="26A60DAE" w14:textId="7E866B7F" w:rsidR="00F51840" w:rsidRDefault="00F51840" w:rsidP="00CF62C9">
      <w:pPr>
        <w:jc w:val="both"/>
      </w:pPr>
      <w:r>
        <w:t>Язык: русский, английский</w:t>
      </w:r>
    </w:p>
    <w:p w14:paraId="5C7A6C88" w14:textId="77777777" w:rsidR="00F51840" w:rsidRPr="001F7ABF" w:rsidRDefault="00F51840" w:rsidP="001F7ABF">
      <w:pPr>
        <w:ind w:left="567" w:firstLine="0"/>
        <w:jc w:val="both"/>
      </w:pPr>
    </w:p>
    <w:p w14:paraId="1CB864DA" w14:textId="39596211" w:rsidR="003271B5" w:rsidRPr="00CF62C9" w:rsidRDefault="004608F0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12" w:name="_Toc90371112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4</w:t>
      </w:r>
      <w:r w:rsidR="003271B5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.2 Назначение и область применения (ОБ)</w:t>
      </w:r>
      <w:bookmarkEnd w:id="12"/>
    </w:p>
    <w:p w14:paraId="39E69E9B" w14:textId="234BCA97" w:rsidR="001F7ABF" w:rsidRDefault="001F7ABF" w:rsidP="001F7ABF">
      <w:pPr>
        <w:ind w:left="567" w:firstLine="0"/>
        <w:jc w:val="both"/>
      </w:pPr>
    </w:p>
    <w:p w14:paraId="2DA7BD60" w14:textId="2EB7007B" w:rsidR="001F7ABF" w:rsidRDefault="00F51840" w:rsidP="00CF62C9">
      <w:pPr>
        <w:jc w:val="both"/>
      </w:pPr>
      <w:r w:rsidRPr="006B4552">
        <w:lastRenderedPageBreak/>
        <w:t>Программа предназначена для всех физических лиц, представителей бизнеса и государства, которые нуждаются в проведении валютных операций для достижения определенных целей. Валютная конвертация считается ключевым элементом современного финансового мира</w:t>
      </w:r>
      <w:r>
        <w:t>.</w:t>
      </w:r>
    </w:p>
    <w:p w14:paraId="5811222C" w14:textId="77777777" w:rsidR="001F7ABF" w:rsidRPr="001F7ABF" w:rsidRDefault="001F7ABF" w:rsidP="001F7ABF">
      <w:pPr>
        <w:ind w:left="567" w:firstLine="0"/>
        <w:jc w:val="both"/>
      </w:pPr>
    </w:p>
    <w:p w14:paraId="70669419" w14:textId="32FE7E69" w:rsidR="003271B5" w:rsidRPr="00CF62C9" w:rsidRDefault="004608F0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13" w:name="_Toc90371113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4</w:t>
      </w:r>
      <w:r w:rsidR="003271B5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.3 Условия эксплуатации (ОБ)</w:t>
      </w:r>
      <w:bookmarkEnd w:id="13"/>
    </w:p>
    <w:p w14:paraId="67D2989F" w14:textId="79E77583" w:rsidR="001F7ABF" w:rsidRDefault="001F7ABF" w:rsidP="001F7ABF">
      <w:pPr>
        <w:ind w:left="567" w:firstLine="0"/>
        <w:jc w:val="both"/>
      </w:pPr>
    </w:p>
    <w:p w14:paraId="324A9FC2" w14:textId="77777777" w:rsidR="00F51840" w:rsidRDefault="00F51840" w:rsidP="00F51840">
      <w:pPr>
        <w:jc w:val="both"/>
      </w:pPr>
      <w:r w:rsidRPr="00FC6D65">
        <w:t>В состав технических средств должен входить IВМ-совместимый</w:t>
      </w:r>
      <w:r>
        <w:t xml:space="preserve"> персональный компьютер (ПЭВМ),</w:t>
      </w:r>
      <w:r w:rsidRPr="00FC6D65">
        <w:t xml:space="preserve"> включающий в себя:</w:t>
      </w:r>
    </w:p>
    <w:p w14:paraId="73DF9C6E" w14:textId="77777777" w:rsidR="00F51840" w:rsidRDefault="00F51840" w:rsidP="00F51840">
      <w:pPr>
        <w:pStyle w:val="a5"/>
        <w:numPr>
          <w:ilvl w:val="0"/>
          <w:numId w:val="18"/>
        </w:numPr>
        <w:jc w:val="both"/>
      </w:pPr>
      <w:r w:rsidRPr="00BF4F37">
        <w:t>Процессор (CPU)</w:t>
      </w:r>
      <w:r>
        <w:t xml:space="preserve">: </w:t>
      </w:r>
      <w:r>
        <w:rPr>
          <w:lang w:val="en-US"/>
        </w:rPr>
        <w:t>Intel</w:t>
      </w:r>
      <w:r w:rsidRPr="00BF4F37">
        <w:t xml:space="preserve"> </w:t>
      </w:r>
      <w:r>
        <w:rPr>
          <w:lang w:val="en-US"/>
        </w:rPr>
        <w:t>Core</w:t>
      </w:r>
      <w:r w:rsidRPr="00BF4F37">
        <w:t xml:space="preserve"> </w:t>
      </w:r>
      <w:r>
        <w:rPr>
          <w:lang w:val="en-US"/>
        </w:rPr>
        <w:t>Duo</w:t>
      </w:r>
      <w:r w:rsidRPr="00BF4F37">
        <w:t xml:space="preserve"> 8600</w:t>
      </w:r>
      <w:r w:rsidRPr="00FC6D65">
        <w:t>, не менее;</w:t>
      </w:r>
    </w:p>
    <w:p w14:paraId="4291C705" w14:textId="77777777" w:rsidR="00CF62C9" w:rsidRDefault="00F51840" w:rsidP="00CF62C9">
      <w:pPr>
        <w:pStyle w:val="a5"/>
        <w:numPr>
          <w:ilvl w:val="0"/>
          <w:numId w:val="18"/>
        </w:numPr>
        <w:jc w:val="both"/>
      </w:pPr>
      <w:r>
        <w:t>Оперативная память (RAM): </w:t>
      </w:r>
      <w:r w:rsidRPr="00BF4F37">
        <w:t>2 ГБ</w:t>
      </w:r>
      <w:r w:rsidRPr="00FC6D65">
        <w:t>;</w:t>
      </w:r>
    </w:p>
    <w:p w14:paraId="49408773" w14:textId="35EC3A9F" w:rsidR="001F7ABF" w:rsidRDefault="00F51840" w:rsidP="00CF62C9">
      <w:pPr>
        <w:pStyle w:val="a5"/>
        <w:numPr>
          <w:ilvl w:val="0"/>
          <w:numId w:val="18"/>
        </w:numPr>
        <w:jc w:val="both"/>
      </w:pPr>
      <w:r w:rsidRPr="00BF4F37">
        <w:t xml:space="preserve">Операционная система: </w:t>
      </w:r>
      <w:proofErr w:type="spellStart"/>
      <w:r w:rsidRPr="00BF4F37">
        <w:t>Windows</w:t>
      </w:r>
      <w:proofErr w:type="spellEnd"/>
      <w:r w:rsidRPr="00BF4F37">
        <w:t xml:space="preserve"> 7/8/8.1/10</w:t>
      </w:r>
      <w:r>
        <w:t>.</w:t>
      </w:r>
    </w:p>
    <w:p w14:paraId="6950FEC1" w14:textId="77777777" w:rsidR="00CF62C9" w:rsidRPr="001F7ABF" w:rsidRDefault="00CF62C9" w:rsidP="00CF62C9">
      <w:pPr>
        <w:ind w:left="567" w:firstLine="0"/>
        <w:jc w:val="both"/>
      </w:pPr>
    </w:p>
    <w:p w14:paraId="12721016" w14:textId="32E55DED" w:rsidR="001F7ABF" w:rsidRPr="00CF62C9" w:rsidRDefault="004608F0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14" w:name="_Toc90371114"/>
      <w:bookmarkStart w:id="15" w:name="_GoBack"/>
      <w:bookmarkEnd w:id="15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4</w:t>
      </w:r>
      <w:r w:rsidR="00F51840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.4</w:t>
      </w:r>
      <w:r w:rsidR="001F7ABF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Инструкции по использованию (ФАК)</w:t>
      </w:r>
      <w:bookmarkEnd w:id="14"/>
    </w:p>
    <w:p w14:paraId="616B3F9E" w14:textId="30ABF5BC" w:rsidR="001F7ABF" w:rsidRDefault="001F7ABF" w:rsidP="001F7ABF">
      <w:pPr>
        <w:ind w:left="567" w:firstLine="0"/>
        <w:jc w:val="both"/>
      </w:pPr>
    </w:p>
    <w:p w14:paraId="4FFEFFF1" w14:textId="071E1E7A" w:rsidR="001F7ABF" w:rsidRDefault="00F51840" w:rsidP="00CF62C9">
      <w:pPr>
        <w:pStyle w:val="a5"/>
        <w:numPr>
          <w:ilvl w:val="0"/>
          <w:numId w:val="31"/>
        </w:numPr>
        <w:jc w:val="both"/>
      </w:pPr>
      <w:r>
        <w:t>Определите конвертируемую валюту</w:t>
      </w:r>
      <w:r w:rsidR="00CF62C9">
        <w:t>;</w:t>
      </w:r>
    </w:p>
    <w:p w14:paraId="3A357634" w14:textId="507B780D" w:rsidR="00F51840" w:rsidRDefault="00F51840" w:rsidP="00CF62C9">
      <w:pPr>
        <w:pStyle w:val="a5"/>
        <w:numPr>
          <w:ilvl w:val="0"/>
          <w:numId w:val="31"/>
        </w:numPr>
        <w:jc w:val="both"/>
      </w:pPr>
      <w:r>
        <w:t>Определите валюту для конвертации</w:t>
      </w:r>
      <w:r w:rsidR="00CF62C9">
        <w:t>;</w:t>
      </w:r>
    </w:p>
    <w:p w14:paraId="0BDDFDA6" w14:textId="32D8EEB6" w:rsidR="00F51840" w:rsidRDefault="00F51840" w:rsidP="00CF62C9">
      <w:pPr>
        <w:pStyle w:val="a5"/>
        <w:numPr>
          <w:ilvl w:val="0"/>
          <w:numId w:val="31"/>
        </w:numPr>
        <w:jc w:val="both"/>
      </w:pPr>
      <w:r>
        <w:t>Введите сумму</w:t>
      </w:r>
      <w:r w:rsidR="00CF62C9">
        <w:t>;</w:t>
      </w:r>
    </w:p>
    <w:p w14:paraId="7D047009" w14:textId="49913AC5" w:rsidR="00F51840" w:rsidRDefault="00F51840" w:rsidP="00CF62C9">
      <w:pPr>
        <w:pStyle w:val="a5"/>
        <w:numPr>
          <w:ilvl w:val="0"/>
          <w:numId w:val="31"/>
        </w:numPr>
        <w:jc w:val="both"/>
      </w:pPr>
      <w:r>
        <w:t>Укажите курс</w:t>
      </w:r>
      <w:r w:rsidR="00CF62C9">
        <w:t>;</w:t>
      </w:r>
    </w:p>
    <w:p w14:paraId="114CB409" w14:textId="7F59C781" w:rsidR="00F51840" w:rsidRDefault="00F51840" w:rsidP="00CF62C9">
      <w:pPr>
        <w:pStyle w:val="a5"/>
        <w:numPr>
          <w:ilvl w:val="0"/>
          <w:numId w:val="31"/>
        </w:numPr>
        <w:jc w:val="both"/>
      </w:pPr>
      <w:r>
        <w:t>Произведите конвертацию</w:t>
      </w:r>
      <w:r w:rsidR="00CF62C9">
        <w:t>.</w:t>
      </w:r>
    </w:p>
    <w:p w14:paraId="60C05234" w14:textId="77777777" w:rsidR="001F7ABF" w:rsidRPr="001F7ABF" w:rsidRDefault="001F7ABF" w:rsidP="001F7ABF">
      <w:pPr>
        <w:ind w:left="567" w:firstLine="0"/>
        <w:jc w:val="both"/>
      </w:pPr>
    </w:p>
    <w:p w14:paraId="14A7D978" w14:textId="105CC000" w:rsidR="001F7ABF" w:rsidRPr="00CF62C9" w:rsidRDefault="004608F0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16" w:name="_Toc90371115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4</w:t>
      </w:r>
      <w:r w:rsidR="00F51840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.5</w:t>
      </w:r>
      <w:r w:rsidR="001F7ABF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Дополнительная информация (ФАК)</w:t>
      </w:r>
      <w:bookmarkEnd w:id="16"/>
    </w:p>
    <w:p w14:paraId="44B5F2CB" w14:textId="295912B6" w:rsidR="001F7ABF" w:rsidRDefault="001F7ABF" w:rsidP="001F7ABF">
      <w:pPr>
        <w:ind w:left="567" w:firstLine="0"/>
        <w:jc w:val="both"/>
      </w:pPr>
    </w:p>
    <w:p w14:paraId="592F9E6B" w14:textId="0B7518D6" w:rsidR="001F7ABF" w:rsidRDefault="00F51840" w:rsidP="00CF62C9">
      <w:pPr>
        <w:jc w:val="both"/>
      </w:pPr>
      <w:r>
        <w:t>В программе используется адресация на сайт актуальных курсов валют для их отображения.</w:t>
      </w:r>
    </w:p>
    <w:p w14:paraId="0DDCAE40" w14:textId="69A98880" w:rsidR="001F7ABF" w:rsidRPr="001F7ABF" w:rsidRDefault="001F7ABF" w:rsidP="00CF62C9">
      <w:pPr>
        <w:ind w:firstLine="0"/>
        <w:jc w:val="both"/>
      </w:pPr>
    </w:p>
    <w:p w14:paraId="54AE06F5" w14:textId="52E96781" w:rsidR="001F7ABF" w:rsidRPr="00CF62C9" w:rsidRDefault="004608F0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17" w:name="_Toc90371116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lastRenderedPageBreak/>
        <w:t>4</w:t>
      </w:r>
      <w:r w:rsidR="00F51840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.6</w:t>
      </w:r>
      <w:r w:rsidR="001F7ABF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Адрес обслуживания потребителя (ФАК)</w:t>
      </w:r>
      <w:bookmarkEnd w:id="17"/>
    </w:p>
    <w:p w14:paraId="0CF2DAA4" w14:textId="09F3EFD9" w:rsidR="001F7ABF" w:rsidRDefault="001F7ABF" w:rsidP="001F7ABF">
      <w:pPr>
        <w:ind w:left="567" w:firstLine="0"/>
        <w:jc w:val="both"/>
      </w:pPr>
    </w:p>
    <w:p w14:paraId="18C5DEBD" w14:textId="6BE90060" w:rsidR="001F7ABF" w:rsidRDefault="00F51840" w:rsidP="00CF62C9">
      <w:pPr>
        <w:jc w:val="both"/>
      </w:pPr>
      <w:r>
        <w:t xml:space="preserve">г. Новосибирск, ул. </w:t>
      </w:r>
      <w:proofErr w:type="spellStart"/>
      <w:r>
        <w:t>Плахотного</w:t>
      </w:r>
      <w:proofErr w:type="spellEnd"/>
      <w:r>
        <w:t xml:space="preserve"> 10 (</w:t>
      </w:r>
      <w:proofErr w:type="spellStart"/>
      <w:r>
        <w:t>СГУГиТ</w:t>
      </w:r>
      <w:proofErr w:type="spellEnd"/>
      <w:r>
        <w:t>)</w:t>
      </w:r>
    </w:p>
    <w:p w14:paraId="7E007D0A" w14:textId="77777777" w:rsidR="001F7ABF" w:rsidRPr="001F7ABF" w:rsidRDefault="001F7ABF" w:rsidP="001F7ABF">
      <w:pPr>
        <w:ind w:left="567" w:firstLine="0"/>
        <w:jc w:val="both"/>
      </w:pPr>
    </w:p>
    <w:p w14:paraId="69BDBD6F" w14:textId="246D407A" w:rsidR="001F7ABF" w:rsidRPr="00CF62C9" w:rsidRDefault="004608F0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18" w:name="_Toc90371117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4</w:t>
      </w:r>
      <w:r w:rsidR="00F51840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.7</w:t>
      </w:r>
      <w:r w:rsidR="001F7ABF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Код продукции (ОБ)</w:t>
      </w:r>
      <w:bookmarkEnd w:id="18"/>
    </w:p>
    <w:p w14:paraId="02C5449E" w14:textId="60D190A9" w:rsidR="001F7ABF" w:rsidRDefault="001F7ABF" w:rsidP="001F7ABF">
      <w:pPr>
        <w:ind w:left="567" w:firstLine="0"/>
        <w:jc w:val="both"/>
      </w:pPr>
    </w:p>
    <w:p w14:paraId="62A77E95" w14:textId="2A116FD4" w:rsidR="001F7ABF" w:rsidRDefault="00F51840" w:rsidP="001F7ABF">
      <w:pPr>
        <w:ind w:left="567" w:firstLine="0"/>
        <w:jc w:val="both"/>
      </w:pPr>
      <w:r>
        <w:t>1.1.1</w:t>
      </w:r>
    </w:p>
    <w:p w14:paraId="73930300" w14:textId="77777777" w:rsidR="001F7ABF" w:rsidRPr="001F7ABF" w:rsidRDefault="001F7ABF" w:rsidP="001F7ABF">
      <w:pPr>
        <w:ind w:left="567" w:firstLine="0"/>
        <w:jc w:val="both"/>
      </w:pPr>
    </w:p>
    <w:p w14:paraId="4C0FFE6C" w14:textId="2AE516A2" w:rsidR="001F7ABF" w:rsidRPr="00CF62C9" w:rsidRDefault="004608F0" w:rsidP="00CF62C9">
      <w:pPr>
        <w:pStyle w:val="1"/>
        <w:jc w:val="both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19" w:name="_Toc90371118"/>
      <w:r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4</w:t>
      </w:r>
      <w:r w:rsidR="00F51840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>.8</w:t>
      </w:r>
      <w:r w:rsidR="001F7ABF" w:rsidRPr="00CF62C9">
        <w:rPr>
          <w:rFonts w:ascii="Times New Roman" w:hAnsi="Times New Roman" w:cs="Times New Roman"/>
          <w:color w:val="auto"/>
          <w:spacing w:val="20"/>
          <w:sz w:val="28"/>
          <w:szCs w:val="28"/>
        </w:rPr>
        <w:t xml:space="preserve"> Цена (ФАК)</w:t>
      </w:r>
      <w:bookmarkEnd w:id="19"/>
    </w:p>
    <w:p w14:paraId="0E2D14F3" w14:textId="166EE809" w:rsidR="001F7ABF" w:rsidRDefault="001F7ABF" w:rsidP="001F7ABF">
      <w:pPr>
        <w:ind w:left="567" w:firstLine="0"/>
        <w:jc w:val="both"/>
      </w:pPr>
    </w:p>
    <w:p w14:paraId="37C84C34" w14:textId="69AFC92A" w:rsidR="00F51840" w:rsidRDefault="00F51840" w:rsidP="00CF62C9">
      <w:pPr>
        <w:jc w:val="both"/>
      </w:pPr>
      <w:r>
        <w:t>Рекомендуемая цена продажи: 300 руб. 00 коп. (Триста рублей ноль копеек).</w:t>
      </w:r>
    </w:p>
    <w:p w14:paraId="78597929" w14:textId="77777777" w:rsidR="001F7ABF" w:rsidRPr="001F7ABF" w:rsidRDefault="001F7ABF" w:rsidP="001F7ABF">
      <w:pPr>
        <w:ind w:left="567" w:firstLine="0"/>
        <w:jc w:val="both"/>
      </w:pPr>
    </w:p>
    <w:sectPr w:rsidR="001F7ABF" w:rsidRPr="001F7ABF" w:rsidSect="001E3FF3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47A49" w14:textId="77777777" w:rsidR="00252369" w:rsidRDefault="00252369" w:rsidP="001E3FF3">
      <w:pPr>
        <w:spacing w:line="240" w:lineRule="auto"/>
      </w:pPr>
      <w:r>
        <w:separator/>
      </w:r>
    </w:p>
  </w:endnote>
  <w:endnote w:type="continuationSeparator" w:id="0">
    <w:p w14:paraId="08CBD681" w14:textId="77777777" w:rsidR="00252369" w:rsidRDefault="00252369" w:rsidP="001E3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B862F" w14:textId="77777777" w:rsidR="00252369" w:rsidRDefault="00252369" w:rsidP="001E3FF3">
      <w:pPr>
        <w:spacing w:line="240" w:lineRule="auto"/>
      </w:pPr>
      <w:r>
        <w:separator/>
      </w:r>
    </w:p>
  </w:footnote>
  <w:footnote w:type="continuationSeparator" w:id="0">
    <w:p w14:paraId="400F5FA2" w14:textId="77777777" w:rsidR="00252369" w:rsidRDefault="00252369" w:rsidP="001E3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958697"/>
      <w:docPartObj>
        <w:docPartGallery w:val="Page Numbers (Top of Page)"/>
        <w:docPartUnique/>
      </w:docPartObj>
    </w:sdtPr>
    <w:sdtContent>
      <w:p w14:paraId="22B72305" w14:textId="38FAC8FA" w:rsidR="001F7ABF" w:rsidRPr="001E3FF3" w:rsidRDefault="001F7ABF">
        <w:pPr>
          <w:pStyle w:val="a6"/>
        </w:pPr>
        <w:r w:rsidRPr="001E3FF3">
          <w:fldChar w:fldCharType="begin"/>
        </w:r>
        <w:r w:rsidRPr="001E3FF3">
          <w:instrText>PAGE   \* MERGEFORMAT</w:instrText>
        </w:r>
        <w:r w:rsidRPr="001E3FF3">
          <w:fldChar w:fldCharType="separate"/>
        </w:r>
        <w:r w:rsidR="00817806">
          <w:rPr>
            <w:noProof/>
          </w:rPr>
          <w:t>14</w:t>
        </w:r>
        <w:r w:rsidRPr="001E3FF3">
          <w:fldChar w:fldCharType="end"/>
        </w:r>
      </w:p>
    </w:sdtContent>
  </w:sdt>
  <w:p w14:paraId="66C74ACF" w14:textId="77777777" w:rsidR="001F7ABF" w:rsidRDefault="001F7AB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7612"/>
    <w:multiLevelType w:val="hybridMultilevel"/>
    <w:tmpl w:val="A5BA5EC8"/>
    <w:lvl w:ilvl="0" w:tplc="D75C95F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5E13CF"/>
    <w:multiLevelType w:val="hybridMultilevel"/>
    <w:tmpl w:val="4B3C8E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9C13B1"/>
    <w:multiLevelType w:val="hybridMultilevel"/>
    <w:tmpl w:val="2110E298"/>
    <w:lvl w:ilvl="0" w:tplc="DEACFC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F73C94"/>
    <w:multiLevelType w:val="hybridMultilevel"/>
    <w:tmpl w:val="7E482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55567"/>
    <w:multiLevelType w:val="hybridMultilevel"/>
    <w:tmpl w:val="0A5842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6D1511C"/>
    <w:multiLevelType w:val="hybridMultilevel"/>
    <w:tmpl w:val="A8A0B104"/>
    <w:lvl w:ilvl="0" w:tplc="33DE3F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741149D"/>
    <w:multiLevelType w:val="hybridMultilevel"/>
    <w:tmpl w:val="1262AE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96D73FB"/>
    <w:multiLevelType w:val="hybridMultilevel"/>
    <w:tmpl w:val="5336D2E8"/>
    <w:lvl w:ilvl="0" w:tplc="35264D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D443686"/>
    <w:multiLevelType w:val="hybridMultilevel"/>
    <w:tmpl w:val="BFE42CB2"/>
    <w:lvl w:ilvl="0" w:tplc="DEACFC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4670112"/>
    <w:multiLevelType w:val="hybridMultilevel"/>
    <w:tmpl w:val="A21487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55C55F9"/>
    <w:multiLevelType w:val="hybridMultilevel"/>
    <w:tmpl w:val="64D26604"/>
    <w:lvl w:ilvl="0" w:tplc="35264D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790F32"/>
    <w:multiLevelType w:val="hybridMultilevel"/>
    <w:tmpl w:val="2E862C62"/>
    <w:lvl w:ilvl="0" w:tplc="D75C95F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728323F"/>
    <w:multiLevelType w:val="hybridMultilevel"/>
    <w:tmpl w:val="BDCE05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B2423E"/>
    <w:multiLevelType w:val="hybridMultilevel"/>
    <w:tmpl w:val="0DBC6BF6"/>
    <w:lvl w:ilvl="0" w:tplc="DEACFC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1CA28AD"/>
    <w:multiLevelType w:val="hybridMultilevel"/>
    <w:tmpl w:val="6EB82428"/>
    <w:lvl w:ilvl="0" w:tplc="D75C95F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42C1EAE"/>
    <w:multiLevelType w:val="hybridMultilevel"/>
    <w:tmpl w:val="5B7860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69C2118"/>
    <w:multiLevelType w:val="hybridMultilevel"/>
    <w:tmpl w:val="93FCC0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13E7DD5"/>
    <w:multiLevelType w:val="hybridMultilevel"/>
    <w:tmpl w:val="4F48F9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37922DC"/>
    <w:multiLevelType w:val="hybridMultilevel"/>
    <w:tmpl w:val="F3943C5C"/>
    <w:lvl w:ilvl="0" w:tplc="65F8799A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46D18B6"/>
    <w:multiLevelType w:val="hybridMultilevel"/>
    <w:tmpl w:val="203884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63F0638"/>
    <w:multiLevelType w:val="hybridMultilevel"/>
    <w:tmpl w:val="64381B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F156825"/>
    <w:multiLevelType w:val="hybridMultilevel"/>
    <w:tmpl w:val="4DFE71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F811280"/>
    <w:multiLevelType w:val="hybridMultilevel"/>
    <w:tmpl w:val="DFBCC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FAA4F09"/>
    <w:multiLevelType w:val="multilevel"/>
    <w:tmpl w:val="8BC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F2567"/>
    <w:multiLevelType w:val="hybridMultilevel"/>
    <w:tmpl w:val="203884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9B33797"/>
    <w:multiLevelType w:val="hybridMultilevel"/>
    <w:tmpl w:val="EC6A3730"/>
    <w:lvl w:ilvl="0" w:tplc="31D4F86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AFA5A28"/>
    <w:multiLevelType w:val="hybridMultilevel"/>
    <w:tmpl w:val="D90071C0"/>
    <w:lvl w:ilvl="0" w:tplc="0DE468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63F2193"/>
    <w:multiLevelType w:val="multilevel"/>
    <w:tmpl w:val="87C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00A4E"/>
    <w:multiLevelType w:val="hybridMultilevel"/>
    <w:tmpl w:val="F9A6E994"/>
    <w:lvl w:ilvl="0" w:tplc="2C16A29A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9CC6A70"/>
    <w:multiLevelType w:val="hybridMultilevel"/>
    <w:tmpl w:val="11F41538"/>
    <w:lvl w:ilvl="0" w:tplc="73B6AE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CBF761C"/>
    <w:multiLevelType w:val="hybridMultilevel"/>
    <w:tmpl w:val="6C0CAB46"/>
    <w:lvl w:ilvl="0" w:tplc="8AD21282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8"/>
  </w:num>
  <w:num w:numId="5">
    <w:abstractNumId w:val="30"/>
  </w:num>
  <w:num w:numId="6">
    <w:abstractNumId w:val="8"/>
  </w:num>
  <w:num w:numId="7">
    <w:abstractNumId w:val="28"/>
  </w:num>
  <w:num w:numId="8">
    <w:abstractNumId w:val="29"/>
  </w:num>
  <w:num w:numId="9">
    <w:abstractNumId w:val="3"/>
  </w:num>
  <w:num w:numId="10">
    <w:abstractNumId w:val="24"/>
  </w:num>
  <w:num w:numId="11">
    <w:abstractNumId w:val="19"/>
  </w:num>
  <w:num w:numId="12">
    <w:abstractNumId w:val="10"/>
  </w:num>
  <w:num w:numId="13">
    <w:abstractNumId w:val="7"/>
  </w:num>
  <w:num w:numId="14">
    <w:abstractNumId w:val="15"/>
  </w:num>
  <w:num w:numId="15">
    <w:abstractNumId w:val="9"/>
  </w:num>
  <w:num w:numId="16">
    <w:abstractNumId w:val="2"/>
  </w:num>
  <w:num w:numId="17">
    <w:abstractNumId w:val="25"/>
  </w:num>
  <w:num w:numId="18">
    <w:abstractNumId w:val="13"/>
  </w:num>
  <w:num w:numId="19">
    <w:abstractNumId w:val="23"/>
  </w:num>
  <w:num w:numId="20">
    <w:abstractNumId w:val="17"/>
  </w:num>
  <w:num w:numId="21">
    <w:abstractNumId w:val="5"/>
  </w:num>
  <w:num w:numId="22">
    <w:abstractNumId w:val="12"/>
  </w:num>
  <w:num w:numId="23">
    <w:abstractNumId w:val="21"/>
  </w:num>
  <w:num w:numId="24">
    <w:abstractNumId w:val="6"/>
  </w:num>
  <w:num w:numId="25">
    <w:abstractNumId w:val="4"/>
  </w:num>
  <w:num w:numId="26">
    <w:abstractNumId w:val="22"/>
  </w:num>
  <w:num w:numId="27">
    <w:abstractNumId w:val="16"/>
  </w:num>
  <w:num w:numId="28">
    <w:abstractNumId w:val="1"/>
  </w:num>
  <w:num w:numId="29">
    <w:abstractNumId w:val="27"/>
  </w:num>
  <w:num w:numId="30">
    <w:abstractNumId w:val="2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8E"/>
    <w:rsid w:val="00001B8E"/>
    <w:rsid w:val="000223E0"/>
    <w:rsid w:val="0005496A"/>
    <w:rsid w:val="000734DB"/>
    <w:rsid w:val="00081999"/>
    <w:rsid w:val="000867F8"/>
    <w:rsid w:val="000A1C8C"/>
    <w:rsid w:val="000E75E0"/>
    <w:rsid w:val="0011731B"/>
    <w:rsid w:val="00125455"/>
    <w:rsid w:val="00151964"/>
    <w:rsid w:val="00161F86"/>
    <w:rsid w:val="0019152C"/>
    <w:rsid w:val="00193BA7"/>
    <w:rsid w:val="001B02B4"/>
    <w:rsid w:val="001D3DC1"/>
    <w:rsid w:val="001D7C40"/>
    <w:rsid w:val="001E3FF3"/>
    <w:rsid w:val="001F7ABF"/>
    <w:rsid w:val="002025AF"/>
    <w:rsid w:val="00221748"/>
    <w:rsid w:val="0022262F"/>
    <w:rsid w:val="00223922"/>
    <w:rsid w:val="00252369"/>
    <w:rsid w:val="00280DF7"/>
    <w:rsid w:val="00297F5E"/>
    <w:rsid w:val="002C2F1C"/>
    <w:rsid w:val="002D2EC3"/>
    <w:rsid w:val="003124AF"/>
    <w:rsid w:val="00326B6E"/>
    <w:rsid w:val="003271B5"/>
    <w:rsid w:val="003360B7"/>
    <w:rsid w:val="003614ED"/>
    <w:rsid w:val="0037336F"/>
    <w:rsid w:val="00377D7D"/>
    <w:rsid w:val="00382884"/>
    <w:rsid w:val="00386300"/>
    <w:rsid w:val="003904C6"/>
    <w:rsid w:val="003E53C6"/>
    <w:rsid w:val="003E601C"/>
    <w:rsid w:val="003F16DE"/>
    <w:rsid w:val="00442E99"/>
    <w:rsid w:val="004552C5"/>
    <w:rsid w:val="004608F0"/>
    <w:rsid w:val="00466412"/>
    <w:rsid w:val="0047659F"/>
    <w:rsid w:val="004815C7"/>
    <w:rsid w:val="00482632"/>
    <w:rsid w:val="004A7D91"/>
    <w:rsid w:val="004D1090"/>
    <w:rsid w:val="004D7628"/>
    <w:rsid w:val="005245CB"/>
    <w:rsid w:val="005625F2"/>
    <w:rsid w:val="00562898"/>
    <w:rsid w:val="005917D8"/>
    <w:rsid w:val="00594D73"/>
    <w:rsid w:val="005A4B67"/>
    <w:rsid w:val="006360E9"/>
    <w:rsid w:val="00643339"/>
    <w:rsid w:val="0068061C"/>
    <w:rsid w:val="00694D4D"/>
    <w:rsid w:val="006B253F"/>
    <w:rsid w:val="006B4552"/>
    <w:rsid w:val="006C06BA"/>
    <w:rsid w:val="006C4D53"/>
    <w:rsid w:val="006C6BCC"/>
    <w:rsid w:val="00760FEA"/>
    <w:rsid w:val="007870D7"/>
    <w:rsid w:val="007A3D77"/>
    <w:rsid w:val="007B380D"/>
    <w:rsid w:val="007D2EEA"/>
    <w:rsid w:val="007D7A04"/>
    <w:rsid w:val="00813217"/>
    <w:rsid w:val="00817806"/>
    <w:rsid w:val="008301B7"/>
    <w:rsid w:val="0083410D"/>
    <w:rsid w:val="008620A5"/>
    <w:rsid w:val="00864237"/>
    <w:rsid w:val="008729F0"/>
    <w:rsid w:val="00885885"/>
    <w:rsid w:val="008A5390"/>
    <w:rsid w:val="008C6C60"/>
    <w:rsid w:val="008D3663"/>
    <w:rsid w:val="00935A40"/>
    <w:rsid w:val="00940B86"/>
    <w:rsid w:val="00944B3C"/>
    <w:rsid w:val="00953CFE"/>
    <w:rsid w:val="00957CA6"/>
    <w:rsid w:val="00972196"/>
    <w:rsid w:val="00985D96"/>
    <w:rsid w:val="009D116A"/>
    <w:rsid w:val="009E0943"/>
    <w:rsid w:val="009E3359"/>
    <w:rsid w:val="00A23F9F"/>
    <w:rsid w:val="00A356D1"/>
    <w:rsid w:val="00A61503"/>
    <w:rsid w:val="00A72C26"/>
    <w:rsid w:val="00A740ED"/>
    <w:rsid w:val="00A75DD3"/>
    <w:rsid w:val="00A80F36"/>
    <w:rsid w:val="00A97AF7"/>
    <w:rsid w:val="00AA5E31"/>
    <w:rsid w:val="00AA6D86"/>
    <w:rsid w:val="00AC753C"/>
    <w:rsid w:val="00AF1B27"/>
    <w:rsid w:val="00B05141"/>
    <w:rsid w:val="00B05A34"/>
    <w:rsid w:val="00B3111B"/>
    <w:rsid w:val="00B452CC"/>
    <w:rsid w:val="00B52709"/>
    <w:rsid w:val="00B53C7D"/>
    <w:rsid w:val="00B803CC"/>
    <w:rsid w:val="00B93B36"/>
    <w:rsid w:val="00BD5C48"/>
    <w:rsid w:val="00BE119A"/>
    <w:rsid w:val="00BF4F37"/>
    <w:rsid w:val="00C23F69"/>
    <w:rsid w:val="00C457F7"/>
    <w:rsid w:val="00C60464"/>
    <w:rsid w:val="00CF62C9"/>
    <w:rsid w:val="00D0508A"/>
    <w:rsid w:val="00D2074A"/>
    <w:rsid w:val="00D274A1"/>
    <w:rsid w:val="00D32E8A"/>
    <w:rsid w:val="00D33C9E"/>
    <w:rsid w:val="00D63DF0"/>
    <w:rsid w:val="00D6477D"/>
    <w:rsid w:val="00D87610"/>
    <w:rsid w:val="00D970EA"/>
    <w:rsid w:val="00DB411A"/>
    <w:rsid w:val="00DC37DA"/>
    <w:rsid w:val="00E06646"/>
    <w:rsid w:val="00E52839"/>
    <w:rsid w:val="00E675E4"/>
    <w:rsid w:val="00E75C21"/>
    <w:rsid w:val="00E82DE2"/>
    <w:rsid w:val="00E908CB"/>
    <w:rsid w:val="00E92E97"/>
    <w:rsid w:val="00EC26F1"/>
    <w:rsid w:val="00EE3A06"/>
    <w:rsid w:val="00EE797A"/>
    <w:rsid w:val="00F1703B"/>
    <w:rsid w:val="00F3408B"/>
    <w:rsid w:val="00F516BF"/>
    <w:rsid w:val="00F51840"/>
    <w:rsid w:val="00F746F9"/>
    <w:rsid w:val="00F87411"/>
    <w:rsid w:val="00F91222"/>
    <w:rsid w:val="00FB1FD0"/>
    <w:rsid w:val="00FB457A"/>
    <w:rsid w:val="00FB6F6F"/>
    <w:rsid w:val="00FC2461"/>
    <w:rsid w:val="00FC6D65"/>
    <w:rsid w:val="00FF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F2112"/>
  <w15:chartTrackingRefBased/>
  <w15:docId w15:val="{C506264C-0BFD-4D3C-910F-D815EC5C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720"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E8A"/>
    <w:pPr>
      <w:spacing w:before="0" w:beforeAutospacing="0" w:after="0" w:afterAutospacing="0" w:line="360" w:lineRule="auto"/>
      <w:ind w:left="0" w:firstLine="567"/>
      <w:jc w:val="center"/>
    </w:pPr>
    <w:rPr>
      <w:rFonts w:ascii="Times New Roman" w:hAnsi="Times New Roman" w:cs="Times New Roman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A1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1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41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32E8A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D32E8A"/>
    <w:rPr>
      <w:rFonts w:ascii="Times New Roman" w:hAnsi="Times New Roman" w:cs="Times New Roman"/>
      <w:kern w:val="2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A1C8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411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411A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paragraph" w:styleId="a5">
    <w:name w:val="List Paragraph"/>
    <w:basedOn w:val="a"/>
    <w:uiPriority w:val="34"/>
    <w:qFormat/>
    <w:rsid w:val="00377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E3FF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FF3"/>
    <w:rPr>
      <w:rFonts w:ascii="Times New Roman" w:hAnsi="Times New Roman" w:cs="Times New Roman"/>
      <w:kern w:val="2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1E3FF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FF3"/>
    <w:rPr>
      <w:rFonts w:ascii="Times New Roman" w:hAnsi="Times New Roman" w:cs="Times New Roman"/>
      <w:kern w:val="2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1E3FF3"/>
    <w:pPr>
      <w:spacing w:line="259" w:lineRule="auto"/>
      <w:ind w:firstLine="0"/>
      <w:jc w:val="left"/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3FF3"/>
    <w:pPr>
      <w:spacing w:after="100"/>
    </w:pPr>
  </w:style>
  <w:style w:type="character" w:styleId="ab">
    <w:name w:val="Hyperlink"/>
    <w:basedOn w:val="a0"/>
    <w:uiPriority w:val="99"/>
    <w:unhideWhenUsed/>
    <w:rsid w:val="001E3FF3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A72C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unhideWhenUsed/>
    <w:rsid w:val="00161F8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9E3359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A7D91"/>
    <w:pPr>
      <w:spacing w:after="100"/>
      <w:ind w:left="280"/>
    </w:pPr>
  </w:style>
  <w:style w:type="paragraph" w:customStyle="1" w:styleId="t-justify">
    <w:name w:val="t-justify"/>
    <w:basedOn w:val="a"/>
    <w:rsid w:val="0056289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D2EEA"/>
    <w:rPr>
      <w:color w:val="605E5C"/>
      <w:shd w:val="clear" w:color="auto" w:fill="E1DFDD"/>
    </w:rPr>
  </w:style>
  <w:style w:type="paragraph" w:customStyle="1" w:styleId="formattext">
    <w:name w:val="formattext"/>
    <w:basedOn w:val="a"/>
    <w:rsid w:val="001F7AB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CE461-0676-4CAD-9E57-20538DC0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14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Valeriika</cp:lastModifiedBy>
  <cp:revision>39</cp:revision>
  <dcterms:created xsi:type="dcterms:W3CDTF">2019-09-30T03:42:00Z</dcterms:created>
  <dcterms:modified xsi:type="dcterms:W3CDTF">2021-12-14T03:45:00Z</dcterms:modified>
</cp:coreProperties>
</file>