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521D6" w14:textId="77777777" w:rsidR="00D32E8A" w:rsidRPr="00160F10" w:rsidRDefault="00D32E8A" w:rsidP="00D32E8A">
      <w:pPr>
        <w:pStyle w:val="a3"/>
        <w:spacing w:after="0"/>
        <w:ind w:firstLine="0"/>
      </w:pPr>
      <w:r w:rsidRPr="00160F10">
        <w:t>Министерство науки и высшего образования Российской Федерации</w:t>
      </w:r>
    </w:p>
    <w:p w14:paraId="01EFB57C" w14:textId="77777777" w:rsidR="00D32E8A" w:rsidRPr="00160F10" w:rsidRDefault="00D32E8A" w:rsidP="00D32E8A">
      <w:pPr>
        <w:pStyle w:val="a3"/>
        <w:spacing w:after="0"/>
      </w:pPr>
    </w:p>
    <w:p w14:paraId="64120600" w14:textId="77777777" w:rsidR="00D32E8A" w:rsidRPr="00160F10" w:rsidRDefault="00D32E8A" w:rsidP="00D32E8A">
      <w:pPr>
        <w:pStyle w:val="a3"/>
        <w:spacing w:after="0"/>
      </w:pPr>
      <w:r w:rsidRPr="00160F10">
        <w:t>Федеральное государственное бюджетное образовательное</w:t>
      </w:r>
    </w:p>
    <w:p w14:paraId="227D116F" w14:textId="77777777" w:rsidR="00D32E8A" w:rsidRPr="00160F10" w:rsidRDefault="00D32E8A" w:rsidP="00D32E8A">
      <w:pPr>
        <w:pStyle w:val="a3"/>
        <w:spacing w:after="0"/>
      </w:pPr>
      <w:r w:rsidRPr="00160F10">
        <w:t>учреждение высшего образования</w:t>
      </w:r>
    </w:p>
    <w:p w14:paraId="33129B3A" w14:textId="77777777" w:rsidR="00D32E8A" w:rsidRPr="00160F10" w:rsidRDefault="00D32E8A" w:rsidP="00D32E8A">
      <w:pPr>
        <w:pStyle w:val="a3"/>
        <w:spacing w:after="0"/>
        <w:rPr>
          <w:caps/>
        </w:rPr>
      </w:pPr>
      <w:r w:rsidRPr="00160F10">
        <w:rPr>
          <w:caps/>
        </w:rPr>
        <w:t>«СибирскИЙ государственнЫЙ Университет</w:t>
      </w:r>
    </w:p>
    <w:p w14:paraId="6BD9D9FB" w14:textId="77777777" w:rsidR="00D32E8A" w:rsidRPr="00160F10" w:rsidRDefault="00D32E8A" w:rsidP="00D32E8A">
      <w:pPr>
        <w:pStyle w:val="a3"/>
        <w:spacing w:after="0"/>
        <w:rPr>
          <w:caps/>
        </w:rPr>
      </w:pPr>
      <w:r w:rsidRPr="00160F10">
        <w:rPr>
          <w:caps/>
        </w:rPr>
        <w:t>геоСИСТЕМ И ТЕХНОЛОГИЙ»</w:t>
      </w:r>
    </w:p>
    <w:p w14:paraId="1F8C7130" w14:textId="77777777" w:rsidR="00D32E8A" w:rsidRDefault="00D32E8A" w:rsidP="00D32E8A">
      <w:pPr>
        <w:pStyle w:val="a3"/>
        <w:spacing w:after="0"/>
      </w:pPr>
      <w:r w:rsidRPr="00160F10">
        <w:t>(СГУГИТ)</w:t>
      </w:r>
    </w:p>
    <w:p w14:paraId="69DF13C7" w14:textId="77777777" w:rsidR="00D32E8A" w:rsidRPr="00160F10" w:rsidRDefault="00D32E8A" w:rsidP="00D32E8A">
      <w:pPr>
        <w:pStyle w:val="a3"/>
        <w:spacing w:after="0"/>
      </w:pPr>
      <w:r>
        <w:rPr>
          <w:noProof/>
          <w:lang w:eastAsia="ru-RU"/>
        </w:rPr>
        <mc:AlternateContent>
          <mc:Choice Requires="wpg">
            <w:drawing>
              <wp:anchor distT="0" distB="0" distL="114935" distR="114935" simplePos="0" relativeHeight="251658240" behindDoc="0" locked="0" layoutInCell="1" allowOverlap="1" wp14:anchorId="41A227B5" wp14:editId="04DA166F">
                <wp:simplePos x="0" y="0"/>
                <wp:positionH relativeFrom="column">
                  <wp:posOffset>1854835</wp:posOffset>
                </wp:positionH>
                <wp:positionV relativeFrom="paragraph">
                  <wp:posOffset>118745</wp:posOffset>
                </wp:positionV>
                <wp:extent cx="2533650" cy="107950"/>
                <wp:effectExtent l="0" t="19050" r="38100" b="444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3650" cy="107950"/>
                          <a:chOff x="0" y="0"/>
                          <a:chExt cx="2532960" cy="107280"/>
                        </a:xfrm>
                      </wpg:grpSpPr>
                      <wps:wsp>
                        <wps:cNvPr id="2" name="Блок-схема: решение 2"/>
                        <wps:cNvSpPr/>
                        <wps:spPr>
                          <a:xfrm>
                            <a:off x="1148040" y="0"/>
                            <a:ext cx="240840" cy="107280"/>
                          </a:xfrm>
                          <a:prstGeom prst="flowChartDecision">
                            <a:avLst/>
                          </a:prstGeom>
                          <a:solidFill>
                            <a:srgbClr val="000000"/>
                          </a:solidFill>
                          <a:ln w="9360">
                            <a:solidFill>
                              <a:srgbClr val="000000"/>
                            </a:solidFill>
                            <a:miter/>
                          </a:ln>
                        </wps:spPr>
                        <wps:style>
                          <a:lnRef idx="0">
                            <a:scrgbClr r="0" g="0" b="0"/>
                          </a:lnRef>
                          <a:fillRef idx="0">
                            <a:scrgbClr r="0" g="0" b="0"/>
                          </a:fillRef>
                          <a:effectRef idx="0">
                            <a:scrgbClr r="0" g="0" b="0"/>
                          </a:effectRef>
                          <a:fontRef idx="minor"/>
                        </wps:style>
                        <wps:bodyPr/>
                      </wps:wsp>
                      <wps:wsp>
                        <wps:cNvPr id="3" name="Прямая соединительная линия 3"/>
                        <wps:cNvCnPr/>
                        <wps:spPr>
                          <a:xfrm>
                            <a:off x="0" y="56520"/>
                            <a:ext cx="109080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1439640" y="56520"/>
                            <a:ext cx="109332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B3D84F" id="Группа 1" o:spid="_x0000_s1026" style="position:absolute;margin-left:146.05pt;margin-top:9.35pt;width:199.5pt;height:8.5pt;z-index:251658240;mso-wrap-distance-left:9.05pt;mso-wrap-distance-right:9.05pt;mso-width-relative:margin"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">
                <v:shapetype id="_x0000_t110" coordsize="21600,21600" o:spt="110" path="m10800,l,10800,10800,21600,21600,10800xe">
                  <v:stroke joinstyle="miter"/>
                  <v:path gradientshapeok="t" o:connecttype="rect" textboxrect="5400,5400,16200,16200"/>
                </v:shapetype>
                <v:shape id="Блок-схема: решение 2"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" fillcolor="black" strokeweight=".26mm"/>
                <v:line id="Прямая соединительная линия 3"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WfswQAAANoAAAAPAAAAZHJzL2Rvd25yZXYueG1sRI/NigIx&#10;EITvwr5D6IW9aUYX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H21Z+zBAAAA2gAAAA8AAAAA&#10;AAAAAAAAAAAABwIAAGRycy9kb3ducmV2LnhtbFBLBQYAAAAAAwADALcAAAD1AgAAAAA=&#10;" strokeweight=".53mm">
                  <v:stroke joinstyle="miter"/>
                </v:line>
                <v:line id="Прямая соединительная линия 4"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YwQAAANoAAAAPAAAAZHJzL2Rvd25yZXYueG1sRI/NigIx&#10;EITvwr5D6IW9aUZZ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PJc/5jBAAAA2gAAAA8AAAAA&#10;AAAAAAAAAAAABwIAAGRycy9kb3ducmV2LnhtbFBLBQYAAAAAAwADALcAAAD1AgAAAAA=&#10;" strokeweight=".53mm">
                  <v:stroke joinstyle="miter"/>
                </v:line>
              </v:group>
            </w:pict>
          </mc:Fallback>
        </mc:AlternateContent>
      </w:r>
    </w:p>
    <w:p w14:paraId="2E06B53A" w14:textId="77777777" w:rsidR="00A23F9F" w:rsidRDefault="00A23F9F"/>
    <w:p w14:paraId="5263362E" w14:textId="77777777" w:rsidR="00D32E8A" w:rsidRDefault="00D32E8A"/>
    <w:p w14:paraId="432260D2" w14:textId="77777777" w:rsidR="00D32E8A" w:rsidRDefault="00D32E8A"/>
    <w:p w14:paraId="18E93787" w14:textId="77777777" w:rsidR="00D32E8A" w:rsidRDefault="00D32E8A"/>
    <w:p w14:paraId="4C8E8CD8" w14:textId="0BE1566D" w:rsidR="00D32E8A" w:rsidRPr="0011731B" w:rsidRDefault="0011731B" w:rsidP="00280DF7">
      <w:pPr>
        <w:suppressAutoHyphens/>
      </w:pPr>
      <w:r>
        <w:t>ТЕХНИЧЕСКОЕ ЗАДАНИЕ НА РАЗРАБОТКУ ПРОГРАММНОГО ОБЕСПЕЧЕНИЯ</w:t>
      </w:r>
    </w:p>
    <w:p w14:paraId="13BE1536" w14:textId="77777777" w:rsidR="00D32E8A" w:rsidRDefault="00D32E8A" w:rsidP="00D32E8A"/>
    <w:p w14:paraId="7E406AD1" w14:textId="77777777" w:rsidR="00D32E8A" w:rsidRDefault="00D32E8A" w:rsidP="00D32E8A"/>
    <w:p w14:paraId="084EC898" w14:textId="77777777" w:rsidR="00D32E8A" w:rsidRDefault="00D32E8A" w:rsidP="00D32E8A"/>
    <w:p w14:paraId="51721BA7" w14:textId="07792ED6" w:rsidR="00D32E8A" w:rsidRPr="00160F10" w:rsidRDefault="00D32E8A" w:rsidP="00D32E8A">
      <w:pPr>
        <w:ind w:firstLine="0"/>
        <w:jc w:val="right"/>
      </w:pPr>
      <w:r w:rsidRPr="00160F10">
        <w:t>Выполнил</w:t>
      </w:r>
      <w:r w:rsidR="002C2F1C">
        <w:t>и обучающие</w:t>
      </w:r>
      <w:r w:rsidRPr="00160F10">
        <w:t>ся</w:t>
      </w:r>
    </w:p>
    <w:p w14:paraId="219BA47F" w14:textId="77777777" w:rsidR="00D32E8A" w:rsidRPr="00CA0FE4" w:rsidRDefault="00D32E8A" w:rsidP="00D32E8A">
      <w:pPr>
        <w:jc w:val="right"/>
        <w:rPr>
          <w:color w:val="000000" w:themeColor="text1"/>
        </w:rPr>
      </w:pPr>
      <w:r w:rsidRPr="00160F10">
        <w:t xml:space="preserve">группы </w:t>
      </w:r>
      <w:r w:rsidR="00151964">
        <w:rPr>
          <w:color w:val="000000" w:themeColor="text1"/>
        </w:rPr>
        <w:t>БИ-3</w:t>
      </w:r>
      <w:r w:rsidRPr="00160F10">
        <w:rPr>
          <w:color w:val="000000" w:themeColor="text1"/>
        </w:rPr>
        <w:t>1</w:t>
      </w:r>
    </w:p>
    <w:p w14:paraId="6B0252E8" w14:textId="2A4A6B64" w:rsidR="00D32E8A" w:rsidRDefault="00D32E8A" w:rsidP="00D32E8A">
      <w:pPr>
        <w:jc w:val="right"/>
        <w:rPr>
          <w:color w:val="000000" w:themeColor="text1"/>
        </w:rPr>
      </w:pPr>
      <w:r w:rsidRPr="00160F10">
        <w:rPr>
          <w:color w:val="000000" w:themeColor="text1"/>
        </w:rPr>
        <w:t>Костикова В. С.</w:t>
      </w:r>
    </w:p>
    <w:p w14:paraId="0406B7B8" w14:textId="0A2A7847" w:rsidR="002C2F1C" w:rsidRPr="00160F10" w:rsidRDefault="002C2F1C" w:rsidP="00D32E8A">
      <w:pPr>
        <w:jc w:val="right"/>
        <w:rPr>
          <w:color w:val="000000" w:themeColor="text1"/>
        </w:rPr>
      </w:pPr>
      <w:r>
        <w:rPr>
          <w:color w:val="000000" w:themeColor="text1"/>
        </w:rPr>
        <w:t>Коробкова Ю. Д.</w:t>
      </w:r>
    </w:p>
    <w:p w14:paraId="53338604" w14:textId="77777777" w:rsidR="00D32E8A" w:rsidRDefault="00D32E8A" w:rsidP="00D32E8A"/>
    <w:p w14:paraId="7AA92B7B" w14:textId="77777777" w:rsidR="00D32E8A" w:rsidRPr="00160F10" w:rsidRDefault="00D32E8A" w:rsidP="00D32E8A">
      <w:pPr>
        <w:jc w:val="right"/>
      </w:pPr>
      <w:r w:rsidRPr="00160F10">
        <w:t>Проверил</w:t>
      </w:r>
    </w:p>
    <w:p w14:paraId="46F5FA54" w14:textId="5F9F7466" w:rsidR="00D32E8A" w:rsidRPr="00160F10" w:rsidRDefault="00151964" w:rsidP="00D32E8A">
      <w:pPr>
        <w:jc w:val="right"/>
      </w:pPr>
      <w:r>
        <w:t>ст. преп.</w:t>
      </w:r>
      <w:r w:rsidR="006C06BA">
        <w:t xml:space="preserve"> кафедры </w:t>
      </w:r>
      <w:proofErr w:type="spellStart"/>
      <w:r>
        <w:t>ПИиИС</w:t>
      </w:r>
      <w:proofErr w:type="spellEnd"/>
    </w:p>
    <w:p w14:paraId="6591510A" w14:textId="73E37092" w:rsidR="00D32E8A" w:rsidRDefault="00223922" w:rsidP="00D32E8A">
      <w:pPr>
        <w:jc w:val="right"/>
      </w:pPr>
      <w:r>
        <w:t>Шарапов</w:t>
      </w:r>
      <w:r w:rsidR="00151964">
        <w:t xml:space="preserve"> </w:t>
      </w:r>
      <w:r>
        <w:t>А</w:t>
      </w:r>
      <w:r w:rsidR="00151964">
        <w:t xml:space="preserve">. </w:t>
      </w:r>
      <w:r>
        <w:t>А</w:t>
      </w:r>
      <w:r w:rsidR="00D32E8A" w:rsidRPr="00160F10">
        <w:t>.</w:t>
      </w:r>
    </w:p>
    <w:p w14:paraId="12DED563" w14:textId="77777777" w:rsidR="00D32E8A" w:rsidRDefault="00D32E8A" w:rsidP="00D32E8A">
      <w:pPr>
        <w:jc w:val="right"/>
      </w:pPr>
    </w:p>
    <w:p w14:paraId="09ACE7E6" w14:textId="77777777" w:rsidR="00D32E8A" w:rsidRDefault="00D32E8A" w:rsidP="00D32E8A">
      <w:pPr>
        <w:jc w:val="right"/>
      </w:pPr>
    </w:p>
    <w:p w14:paraId="4949071F" w14:textId="77777777" w:rsidR="00D32E8A" w:rsidRDefault="00D32E8A" w:rsidP="00D32E8A">
      <w:pPr>
        <w:jc w:val="right"/>
      </w:pPr>
    </w:p>
    <w:p w14:paraId="11A2FC51" w14:textId="77777777" w:rsidR="00D32E8A" w:rsidRDefault="00D32E8A" w:rsidP="00D32E8A">
      <w:pPr>
        <w:jc w:val="right"/>
      </w:pPr>
    </w:p>
    <w:p w14:paraId="34B670EA" w14:textId="77777777" w:rsidR="00377D7D" w:rsidRDefault="00151964" w:rsidP="00377D7D">
      <w:r>
        <w:t>Новосибирск – 202</w:t>
      </w:r>
      <w:r w:rsidRPr="00151964">
        <w:t>1</w:t>
      </w:r>
      <w:r w:rsidR="00377D7D">
        <w:br w:type="page"/>
      </w:r>
    </w:p>
    <w:sdt>
      <w:sdtPr>
        <w:rPr>
          <w:rFonts w:ascii="Times New Roman" w:eastAsiaTheme="minorHAnsi" w:hAnsi="Times New Roman" w:cs="Times New Roman"/>
          <w:color w:val="auto"/>
          <w:kern w:val="2"/>
          <w:sz w:val="28"/>
          <w:szCs w:val="28"/>
          <w:lang w:eastAsia="en-US"/>
        </w:rPr>
        <w:id w:val="269058432"/>
        <w:docPartObj>
          <w:docPartGallery w:val="Table of Contents"/>
          <w:docPartUnique/>
        </w:docPartObj>
      </w:sdtPr>
      <w:sdtEndPr>
        <w:rPr>
          <w:b/>
          <w:bCs/>
        </w:rPr>
      </w:sdtEndPr>
      <w:sdtContent>
        <w:p w14:paraId="56169168" w14:textId="0DD30829" w:rsidR="001E3FF3" w:rsidRDefault="001E3FF3" w:rsidP="001E3FF3">
          <w:pPr>
            <w:pStyle w:val="aa"/>
            <w:jc w:val="center"/>
            <w:rPr>
              <w:rFonts w:ascii="Times New Roman" w:hAnsi="Times New Roman" w:cs="Times New Roman"/>
              <w:color w:val="auto"/>
              <w:sz w:val="28"/>
              <w:szCs w:val="28"/>
            </w:rPr>
          </w:pPr>
          <w:r w:rsidRPr="001E3FF3">
            <w:rPr>
              <w:rFonts w:ascii="Times New Roman" w:hAnsi="Times New Roman" w:cs="Times New Roman"/>
              <w:color w:val="auto"/>
              <w:sz w:val="28"/>
              <w:szCs w:val="28"/>
            </w:rPr>
            <w:t>СОДЕРЖАНИЕ</w:t>
          </w:r>
        </w:p>
        <w:p w14:paraId="73ECC3E4" w14:textId="77777777" w:rsidR="003E53C6" w:rsidRPr="003E53C6" w:rsidRDefault="003E53C6" w:rsidP="003E53C6">
          <w:pPr>
            <w:rPr>
              <w:lang w:eastAsia="ru-RU"/>
            </w:rPr>
          </w:pPr>
        </w:p>
        <w:p w14:paraId="5AD1AEB8" w14:textId="77777777" w:rsidR="004A7D91" w:rsidRPr="004A7D91" w:rsidRDefault="004A7D91" w:rsidP="004A7D91">
          <w:pPr>
            <w:rPr>
              <w:lang w:eastAsia="ru-RU"/>
            </w:rPr>
          </w:pPr>
        </w:p>
        <w:p w14:paraId="12E27CB5" w14:textId="439728CE" w:rsidR="002C2F1C" w:rsidRDefault="001E3FF3">
          <w:pPr>
            <w:pStyle w:val="11"/>
            <w:tabs>
              <w:tab w:val="right" w:leader="dot" w:pos="9345"/>
            </w:tabs>
            <w:rPr>
              <w:rFonts w:asciiTheme="minorHAnsi" w:eastAsiaTheme="minorEastAsia" w:hAnsiTheme="minorHAnsi" w:cstheme="minorBidi"/>
              <w:noProof/>
              <w:kern w:val="0"/>
              <w:sz w:val="22"/>
              <w:szCs w:val="22"/>
              <w:lang w:eastAsia="ru-RU"/>
            </w:rPr>
          </w:pPr>
          <w:r>
            <w:fldChar w:fldCharType="begin"/>
          </w:r>
          <w:r>
            <w:instrText xml:space="preserve"> TOC \o "1-3" \h \z \u </w:instrText>
          </w:r>
          <w:r>
            <w:fldChar w:fldCharType="separate"/>
          </w:r>
          <w:hyperlink w:anchor="_Toc86091946" w:history="1">
            <w:r w:rsidR="002C2F1C" w:rsidRPr="005E1B14">
              <w:rPr>
                <w:rStyle w:val="ab"/>
                <w:noProof/>
              </w:rPr>
              <w:t>ВВЕДЕНИЕ</w:t>
            </w:r>
            <w:r w:rsidR="002C2F1C">
              <w:rPr>
                <w:noProof/>
                <w:webHidden/>
              </w:rPr>
              <w:tab/>
            </w:r>
            <w:r w:rsidR="002C2F1C">
              <w:rPr>
                <w:noProof/>
                <w:webHidden/>
              </w:rPr>
              <w:fldChar w:fldCharType="begin"/>
            </w:r>
            <w:r w:rsidR="002C2F1C">
              <w:rPr>
                <w:noProof/>
                <w:webHidden/>
              </w:rPr>
              <w:instrText xml:space="preserve"> PAGEREF _Toc86091946 \h </w:instrText>
            </w:r>
            <w:r w:rsidR="002C2F1C">
              <w:rPr>
                <w:noProof/>
                <w:webHidden/>
              </w:rPr>
            </w:r>
            <w:r w:rsidR="002C2F1C">
              <w:rPr>
                <w:noProof/>
                <w:webHidden/>
              </w:rPr>
              <w:fldChar w:fldCharType="separate"/>
            </w:r>
            <w:r w:rsidR="002C2F1C">
              <w:rPr>
                <w:noProof/>
                <w:webHidden/>
              </w:rPr>
              <w:t>3</w:t>
            </w:r>
            <w:r w:rsidR="002C2F1C">
              <w:rPr>
                <w:noProof/>
                <w:webHidden/>
              </w:rPr>
              <w:fldChar w:fldCharType="end"/>
            </w:r>
          </w:hyperlink>
        </w:p>
        <w:p w14:paraId="15D6F9FB" w14:textId="69BABFAF" w:rsidR="002C2F1C" w:rsidRDefault="00FE09C5">
          <w:pPr>
            <w:pStyle w:val="11"/>
            <w:tabs>
              <w:tab w:val="right" w:leader="dot" w:pos="9345"/>
            </w:tabs>
            <w:rPr>
              <w:rFonts w:asciiTheme="minorHAnsi" w:eastAsiaTheme="minorEastAsia" w:hAnsiTheme="minorHAnsi" w:cstheme="minorBidi"/>
              <w:noProof/>
              <w:kern w:val="0"/>
              <w:sz w:val="22"/>
              <w:szCs w:val="22"/>
              <w:lang w:eastAsia="ru-RU"/>
            </w:rPr>
          </w:pPr>
          <w:hyperlink w:anchor="_Toc86091947" w:history="1">
            <w:r w:rsidR="002C2F1C" w:rsidRPr="005E1B14">
              <w:rPr>
                <w:rStyle w:val="ab"/>
                <w:noProof/>
                <w:spacing w:val="20"/>
              </w:rPr>
              <w:t>1 НАЗНАЧЕНИЕ И ОБЛАСТЬ ПРИМЕНЕНИЯ ПРОГРАММЫ</w:t>
            </w:r>
            <w:r w:rsidR="002C2F1C">
              <w:rPr>
                <w:noProof/>
                <w:webHidden/>
              </w:rPr>
              <w:tab/>
            </w:r>
            <w:r w:rsidR="002C2F1C">
              <w:rPr>
                <w:noProof/>
                <w:webHidden/>
              </w:rPr>
              <w:fldChar w:fldCharType="begin"/>
            </w:r>
            <w:r w:rsidR="002C2F1C">
              <w:rPr>
                <w:noProof/>
                <w:webHidden/>
              </w:rPr>
              <w:instrText xml:space="preserve"> PAGEREF _Toc86091947 \h </w:instrText>
            </w:r>
            <w:r w:rsidR="002C2F1C">
              <w:rPr>
                <w:noProof/>
                <w:webHidden/>
              </w:rPr>
            </w:r>
            <w:r w:rsidR="002C2F1C">
              <w:rPr>
                <w:noProof/>
                <w:webHidden/>
              </w:rPr>
              <w:fldChar w:fldCharType="separate"/>
            </w:r>
            <w:r w:rsidR="002C2F1C">
              <w:rPr>
                <w:noProof/>
                <w:webHidden/>
              </w:rPr>
              <w:t>4</w:t>
            </w:r>
            <w:r w:rsidR="002C2F1C">
              <w:rPr>
                <w:noProof/>
                <w:webHidden/>
              </w:rPr>
              <w:fldChar w:fldCharType="end"/>
            </w:r>
          </w:hyperlink>
        </w:p>
        <w:p w14:paraId="7340DDEF" w14:textId="7C94E6C6" w:rsidR="002C2F1C" w:rsidRDefault="00FE09C5" w:rsidP="002C2F1C">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86091948" w:history="1">
            <w:r w:rsidR="002C2F1C" w:rsidRPr="005E1B14">
              <w:rPr>
                <w:rStyle w:val="ab"/>
                <w:noProof/>
                <w:spacing w:val="20"/>
              </w:rPr>
              <w:t>2 ТРЕБОВАНИЯ К ПРОГРАММЕ ИЛИ ПРОГРАММНОМУ ИЗДЕЛИЮ</w:t>
            </w:r>
            <w:r w:rsidR="002C2F1C">
              <w:rPr>
                <w:noProof/>
                <w:webHidden/>
              </w:rPr>
              <w:tab/>
            </w:r>
            <w:r w:rsidR="002C2F1C">
              <w:rPr>
                <w:noProof/>
                <w:webHidden/>
              </w:rPr>
              <w:fldChar w:fldCharType="begin"/>
            </w:r>
            <w:r w:rsidR="002C2F1C">
              <w:rPr>
                <w:noProof/>
                <w:webHidden/>
              </w:rPr>
              <w:instrText xml:space="preserve"> PAGEREF _Toc86091948 \h </w:instrText>
            </w:r>
            <w:r w:rsidR="002C2F1C">
              <w:rPr>
                <w:noProof/>
                <w:webHidden/>
              </w:rPr>
            </w:r>
            <w:r w:rsidR="002C2F1C">
              <w:rPr>
                <w:noProof/>
                <w:webHidden/>
              </w:rPr>
              <w:fldChar w:fldCharType="separate"/>
            </w:r>
            <w:r w:rsidR="002C2F1C">
              <w:rPr>
                <w:noProof/>
                <w:webHidden/>
              </w:rPr>
              <w:t>5</w:t>
            </w:r>
            <w:r w:rsidR="002C2F1C">
              <w:rPr>
                <w:noProof/>
                <w:webHidden/>
              </w:rPr>
              <w:fldChar w:fldCharType="end"/>
            </w:r>
          </w:hyperlink>
        </w:p>
        <w:p w14:paraId="1A8F0C2B" w14:textId="2143C06D"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49" w:history="1">
            <w:r w:rsidR="002C2F1C" w:rsidRPr="005E1B14">
              <w:rPr>
                <w:rStyle w:val="ab"/>
                <w:noProof/>
              </w:rPr>
              <w:t>2.1 Требования к функциональным характеристикам</w:t>
            </w:r>
            <w:r w:rsidR="002C2F1C">
              <w:rPr>
                <w:noProof/>
                <w:webHidden/>
              </w:rPr>
              <w:tab/>
            </w:r>
            <w:r w:rsidR="002C2F1C">
              <w:rPr>
                <w:noProof/>
                <w:webHidden/>
              </w:rPr>
              <w:fldChar w:fldCharType="begin"/>
            </w:r>
            <w:r w:rsidR="002C2F1C">
              <w:rPr>
                <w:noProof/>
                <w:webHidden/>
              </w:rPr>
              <w:instrText xml:space="preserve"> PAGEREF _Toc86091949 \h </w:instrText>
            </w:r>
            <w:r w:rsidR="002C2F1C">
              <w:rPr>
                <w:noProof/>
                <w:webHidden/>
              </w:rPr>
            </w:r>
            <w:r w:rsidR="002C2F1C">
              <w:rPr>
                <w:noProof/>
                <w:webHidden/>
              </w:rPr>
              <w:fldChar w:fldCharType="separate"/>
            </w:r>
            <w:r w:rsidR="002C2F1C">
              <w:rPr>
                <w:noProof/>
                <w:webHidden/>
              </w:rPr>
              <w:t>5</w:t>
            </w:r>
            <w:r w:rsidR="002C2F1C">
              <w:rPr>
                <w:noProof/>
                <w:webHidden/>
              </w:rPr>
              <w:fldChar w:fldCharType="end"/>
            </w:r>
          </w:hyperlink>
        </w:p>
        <w:p w14:paraId="7CD28849" w14:textId="44C3CF81"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0" w:history="1">
            <w:r w:rsidR="002C2F1C" w:rsidRPr="005E1B14">
              <w:rPr>
                <w:rStyle w:val="ab"/>
                <w:noProof/>
              </w:rPr>
              <w:t>2.2 Требования к надежности</w:t>
            </w:r>
            <w:r w:rsidR="002C2F1C">
              <w:rPr>
                <w:noProof/>
                <w:webHidden/>
              </w:rPr>
              <w:tab/>
            </w:r>
            <w:r w:rsidR="002C2F1C">
              <w:rPr>
                <w:noProof/>
                <w:webHidden/>
              </w:rPr>
              <w:fldChar w:fldCharType="begin"/>
            </w:r>
            <w:r w:rsidR="002C2F1C">
              <w:rPr>
                <w:noProof/>
                <w:webHidden/>
              </w:rPr>
              <w:instrText xml:space="preserve"> PAGEREF _Toc86091950 \h </w:instrText>
            </w:r>
            <w:r w:rsidR="002C2F1C">
              <w:rPr>
                <w:noProof/>
                <w:webHidden/>
              </w:rPr>
            </w:r>
            <w:r w:rsidR="002C2F1C">
              <w:rPr>
                <w:noProof/>
                <w:webHidden/>
              </w:rPr>
              <w:fldChar w:fldCharType="separate"/>
            </w:r>
            <w:r w:rsidR="002C2F1C">
              <w:rPr>
                <w:noProof/>
                <w:webHidden/>
              </w:rPr>
              <w:t>5</w:t>
            </w:r>
            <w:r w:rsidR="002C2F1C">
              <w:rPr>
                <w:noProof/>
                <w:webHidden/>
              </w:rPr>
              <w:fldChar w:fldCharType="end"/>
            </w:r>
          </w:hyperlink>
        </w:p>
        <w:p w14:paraId="33C36157" w14:textId="16C61DC2"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1" w:history="1">
            <w:r w:rsidR="002C2F1C" w:rsidRPr="005E1B14">
              <w:rPr>
                <w:rStyle w:val="ab"/>
                <w:noProof/>
              </w:rPr>
              <w:t>2.3 Условия эксплуатации</w:t>
            </w:r>
            <w:r w:rsidR="002C2F1C">
              <w:rPr>
                <w:noProof/>
                <w:webHidden/>
              </w:rPr>
              <w:tab/>
            </w:r>
            <w:r w:rsidR="002C2F1C">
              <w:rPr>
                <w:noProof/>
                <w:webHidden/>
              </w:rPr>
              <w:fldChar w:fldCharType="begin"/>
            </w:r>
            <w:r w:rsidR="002C2F1C">
              <w:rPr>
                <w:noProof/>
                <w:webHidden/>
              </w:rPr>
              <w:instrText xml:space="preserve"> PAGEREF _Toc86091951 \h </w:instrText>
            </w:r>
            <w:r w:rsidR="002C2F1C">
              <w:rPr>
                <w:noProof/>
                <w:webHidden/>
              </w:rPr>
            </w:r>
            <w:r w:rsidR="002C2F1C">
              <w:rPr>
                <w:noProof/>
                <w:webHidden/>
              </w:rPr>
              <w:fldChar w:fldCharType="separate"/>
            </w:r>
            <w:r w:rsidR="002C2F1C">
              <w:rPr>
                <w:noProof/>
                <w:webHidden/>
              </w:rPr>
              <w:t>6</w:t>
            </w:r>
            <w:r w:rsidR="002C2F1C">
              <w:rPr>
                <w:noProof/>
                <w:webHidden/>
              </w:rPr>
              <w:fldChar w:fldCharType="end"/>
            </w:r>
          </w:hyperlink>
        </w:p>
        <w:p w14:paraId="697A1427" w14:textId="27948B53"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2" w:history="1">
            <w:r w:rsidR="002C2F1C" w:rsidRPr="005E1B14">
              <w:rPr>
                <w:rStyle w:val="ab"/>
                <w:noProof/>
              </w:rPr>
              <w:t>2.4 Требования к составу и параметрам технических средств</w:t>
            </w:r>
            <w:r w:rsidR="002C2F1C">
              <w:rPr>
                <w:noProof/>
                <w:webHidden/>
              </w:rPr>
              <w:tab/>
            </w:r>
            <w:r w:rsidR="002C2F1C">
              <w:rPr>
                <w:noProof/>
                <w:webHidden/>
              </w:rPr>
              <w:fldChar w:fldCharType="begin"/>
            </w:r>
            <w:r w:rsidR="002C2F1C">
              <w:rPr>
                <w:noProof/>
                <w:webHidden/>
              </w:rPr>
              <w:instrText xml:space="preserve"> PAGEREF _Toc86091952 \h </w:instrText>
            </w:r>
            <w:r w:rsidR="002C2F1C">
              <w:rPr>
                <w:noProof/>
                <w:webHidden/>
              </w:rPr>
            </w:r>
            <w:r w:rsidR="002C2F1C">
              <w:rPr>
                <w:noProof/>
                <w:webHidden/>
              </w:rPr>
              <w:fldChar w:fldCharType="separate"/>
            </w:r>
            <w:r w:rsidR="002C2F1C">
              <w:rPr>
                <w:noProof/>
                <w:webHidden/>
              </w:rPr>
              <w:t>6</w:t>
            </w:r>
            <w:r w:rsidR="002C2F1C">
              <w:rPr>
                <w:noProof/>
                <w:webHidden/>
              </w:rPr>
              <w:fldChar w:fldCharType="end"/>
            </w:r>
          </w:hyperlink>
        </w:p>
        <w:p w14:paraId="0B641C4D" w14:textId="3484766D"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3" w:history="1">
            <w:r w:rsidR="002C2F1C" w:rsidRPr="005E1B14">
              <w:rPr>
                <w:rStyle w:val="ab"/>
                <w:noProof/>
              </w:rPr>
              <w:t>2.5 Требования к информационной и программной совместимости</w:t>
            </w:r>
            <w:r w:rsidR="002C2F1C">
              <w:rPr>
                <w:noProof/>
                <w:webHidden/>
              </w:rPr>
              <w:tab/>
            </w:r>
            <w:r w:rsidR="002C2F1C">
              <w:rPr>
                <w:noProof/>
                <w:webHidden/>
              </w:rPr>
              <w:fldChar w:fldCharType="begin"/>
            </w:r>
            <w:r w:rsidR="002C2F1C">
              <w:rPr>
                <w:noProof/>
                <w:webHidden/>
              </w:rPr>
              <w:instrText xml:space="preserve"> PAGEREF _Toc86091953 \h </w:instrText>
            </w:r>
            <w:r w:rsidR="002C2F1C">
              <w:rPr>
                <w:noProof/>
                <w:webHidden/>
              </w:rPr>
            </w:r>
            <w:r w:rsidR="002C2F1C">
              <w:rPr>
                <w:noProof/>
                <w:webHidden/>
              </w:rPr>
              <w:fldChar w:fldCharType="separate"/>
            </w:r>
            <w:r w:rsidR="002C2F1C">
              <w:rPr>
                <w:noProof/>
                <w:webHidden/>
              </w:rPr>
              <w:t>7</w:t>
            </w:r>
            <w:r w:rsidR="002C2F1C">
              <w:rPr>
                <w:noProof/>
                <w:webHidden/>
              </w:rPr>
              <w:fldChar w:fldCharType="end"/>
            </w:r>
          </w:hyperlink>
        </w:p>
        <w:p w14:paraId="1A9E5A51" w14:textId="708C734E"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4" w:history="1">
            <w:r w:rsidR="002C2F1C" w:rsidRPr="005E1B14">
              <w:rPr>
                <w:rStyle w:val="ab"/>
                <w:noProof/>
              </w:rPr>
              <w:t>2.6 Требования к маркировке и упаковке</w:t>
            </w:r>
            <w:r w:rsidR="002C2F1C">
              <w:rPr>
                <w:noProof/>
                <w:webHidden/>
              </w:rPr>
              <w:tab/>
            </w:r>
            <w:r w:rsidR="002C2F1C">
              <w:rPr>
                <w:noProof/>
                <w:webHidden/>
              </w:rPr>
              <w:fldChar w:fldCharType="begin"/>
            </w:r>
            <w:r w:rsidR="002C2F1C">
              <w:rPr>
                <w:noProof/>
                <w:webHidden/>
              </w:rPr>
              <w:instrText xml:space="preserve"> PAGEREF _Toc86091954 \h </w:instrText>
            </w:r>
            <w:r w:rsidR="002C2F1C">
              <w:rPr>
                <w:noProof/>
                <w:webHidden/>
              </w:rPr>
            </w:r>
            <w:r w:rsidR="002C2F1C">
              <w:rPr>
                <w:noProof/>
                <w:webHidden/>
              </w:rPr>
              <w:fldChar w:fldCharType="separate"/>
            </w:r>
            <w:r w:rsidR="002C2F1C">
              <w:rPr>
                <w:noProof/>
                <w:webHidden/>
              </w:rPr>
              <w:t>7</w:t>
            </w:r>
            <w:r w:rsidR="002C2F1C">
              <w:rPr>
                <w:noProof/>
                <w:webHidden/>
              </w:rPr>
              <w:fldChar w:fldCharType="end"/>
            </w:r>
          </w:hyperlink>
        </w:p>
        <w:p w14:paraId="47FB8C93" w14:textId="559B3AD3" w:rsidR="002C2F1C" w:rsidRDefault="00FE09C5">
          <w:pPr>
            <w:pStyle w:val="21"/>
            <w:tabs>
              <w:tab w:val="right" w:leader="dot" w:pos="9345"/>
            </w:tabs>
            <w:rPr>
              <w:rFonts w:asciiTheme="minorHAnsi" w:eastAsiaTheme="minorEastAsia" w:hAnsiTheme="minorHAnsi" w:cstheme="minorBidi"/>
              <w:noProof/>
              <w:kern w:val="0"/>
              <w:sz w:val="22"/>
              <w:szCs w:val="22"/>
              <w:lang w:eastAsia="ru-RU"/>
            </w:rPr>
          </w:pPr>
          <w:hyperlink w:anchor="_Toc86091955" w:history="1">
            <w:r w:rsidR="002C2F1C" w:rsidRPr="005E1B14">
              <w:rPr>
                <w:rStyle w:val="ab"/>
                <w:noProof/>
              </w:rPr>
              <w:t>2.7 Требования к транспортированию и хранению</w:t>
            </w:r>
            <w:r w:rsidR="002C2F1C">
              <w:rPr>
                <w:noProof/>
                <w:webHidden/>
              </w:rPr>
              <w:tab/>
            </w:r>
            <w:r w:rsidR="002C2F1C">
              <w:rPr>
                <w:noProof/>
                <w:webHidden/>
              </w:rPr>
              <w:fldChar w:fldCharType="begin"/>
            </w:r>
            <w:r w:rsidR="002C2F1C">
              <w:rPr>
                <w:noProof/>
                <w:webHidden/>
              </w:rPr>
              <w:instrText xml:space="preserve"> PAGEREF _Toc86091955 \h </w:instrText>
            </w:r>
            <w:r w:rsidR="002C2F1C">
              <w:rPr>
                <w:noProof/>
                <w:webHidden/>
              </w:rPr>
            </w:r>
            <w:r w:rsidR="002C2F1C">
              <w:rPr>
                <w:noProof/>
                <w:webHidden/>
              </w:rPr>
              <w:fldChar w:fldCharType="separate"/>
            </w:r>
            <w:r w:rsidR="002C2F1C">
              <w:rPr>
                <w:noProof/>
                <w:webHidden/>
              </w:rPr>
              <w:t>7</w:t>
            </w:r>
            <w:r w:rsidR="002C2F1C">
              <w:rPr>
                <w:noProof/>
                <w:webHidden/>
              </w:rPr>
              <w:fldChar w:fldCharType="end"/>
            </w:r>
          </w:hyperlink>
        </w:p>
        <w:p w14:paraId="184CB141" w14:textId="3DA4D57C" w:rsidR="002C2F1C" w:rsidRDefault="00FE09C5">
          <w:pPr>
            <w:pStyle w:val="11"/>
            <w:tabs>
              <w:tab w:val="right" w:leader="dot" w:pos="9345"/>
            </w:tabs>
            <w:rPr>
              <w:rFonts w:asciiTheme="minorHAnsi" w:eastAsiaTheme="minorEastAsia" w:hAnsiTheme="minorHAnsi" w:cstheme="minorBidi"/>
              <w:noProof/>
              <w:kern w:val="0"/>
              <w:sz w:val="22"/>
              <w:szCs w:val="22"/>
              <w:lang w:eastAsia="ru-RU"/>
            </w:rPr>
          </w:pPr>
          <w:hyperlink w:anchor="_Toc86091956" w:history="1">
            <w:r w:rsidR="002C2F1C" w:rsidRPr="005E1B14">
              <w:rPr>
                <w:rStyle w:val="ab"/>
                <w:noProof/>
                <w:spacing w:val="20"/>
              </w:rPr>
              <w:t>3 ТРЕБОВАНИЯ К ПРОГРАММНОЙ ДОКУМЕНТАЦИИ</w:t>
            </w:r>
            <w:r w:rsidR="002C2F1C">
              <w:rPr>
                <w:noProof/>
                <w:webHidden/>
              </w:rPr>
              <w:tab/>
            </w:r>
            <w:r w:rsidR="002C2F1C">
              <w:rPr>
                <w:noProof/>
                <w:webHidden/>
              </w:rPr>
              <w:fldChar w:fldCharType="begin"/>
            </w:r>
            <w:r w:rsidR="002C2F1C">
              <w:rPr>
                <w:noProof/>
                <w:webHidden/>
              </w:rPr>
              <w:instrText xml:space="preserve"> PAGEREF _Toc86091956 \h </w:instrText>
            </w:r>
            <w:r w:rsidR="002C2F1C">
              <w:rPr>
                <w:noProof/>
                <w:webHidden/>
              </w:rPr>
            </w:r>
            <w:r w:rsidR="002C2F1C">
              <w:rPr>
                <w:noProof/>
                <w:webHidden/>
              </w:rPr>
              <w:fldChar w:fldCharType="separate"/>
            </w:r>
            <w:r w:rsidR="002C2F1C">
              <w:rPr>
                <w:noProof/>
                <w:webHidden/>
              </w:rPr>
              <w:t>8</w:t>
            </w:r>
            <w:r w:rsidR="002C2F1C">
              <w:rPr>
                <w:noProof/>
                <w:webHidden/>
              </w:rPr>
              <w:fldChar w:fldCharType="end"/>
            </w:r>
          </w:hyperlink>
        </w:p>
        <w:p w14:paraId="5138D9E3" w14:textId="5FE47FA1" w:rsidR="002C2F1C" w:rsidRDefault="00FE09C5">
          <w:pPr>
            <w:pStyle w:val="11"/>
            <w:tabs>
              <w:tab w:val="right" w:leader="dot" w:pos="9345"/>
            </w:tabs>
            <w:rPr>
              <w:rFonts w:asciiTheme="minorHAnsi" w:eastAsiaTheme="minorEastAsia" w:hAnsiTheme="minorHAnsi" w:cstheme="minorBidi"/>
              <w:noProof/>
              <w:kern w:val="0"/>
              <w:sz w:val="22"/>
              <w:szCs w:val="22"/>
              <w:lang w:eastAsia="ru-RU"/>
            </w:rPr>
          </w:pPr>
          <w:hyperlink w:anchor="_Toc86091957" w:history="1">
            <w:r w:rsidR="002C2F1C" w:rsidRPr="005E1B14">
              <w:rPr>
                <w:rStyle w:val="ab"/>
                <w:noProof/>
                <w:spacing w:val="20"/>
              </w:rPr>
              <w:t>4 ТЕХНИКО-ЭКОНОМИЧЕСКИЕ ПОКАЗАТЕЛИ</w:t>
            </w:r>
            <w:r w:rsidR="002C2F1C">
              <w:rPr>
                <w:noProof/>
                <w:webHidden/>
              </w:rPr>
              <w:tab/>
            </w:r>
            <w:r w:rsidR="002C2F1C">
              <w:rPr>
                <w:noProof/>
                <w:webHidden/>
              </w:rPr>
              <w:fldChar w:fldCharType="begin"/>
            </w:r>
            <w:r w:rsidR="002C2F1C">
              <w:rPr>
                <w:noProof/>
                <w:webHidden/>
              </w:rPr>
              <w:instrText xml:space="preserve"> PAGEREF _Toc86091957 \h </w:instrText>
            </w:r>
            <w:r w:rsidR="002C2F1C">
              <w:rPr>
                <w:noProof/>
                <w:webHidden/>
              </w:rPr>
            </w:r>
            <w:r w:rsidR="002C2F1C">
              <w:rPr>
                <w:noProof/>
                <w:webHidden/>
              </w:rPr>
              <w:fldChar w:fldCharType="separate"/>
            </w:r>
            <w:r w:rsidR="002C2F1C">
              <w:rPr>
                <w:noProof/>
                <w:webHidden/>
              </w:rPr>
              <w:t>9</w:t>
            </w:r>
            <w:r w:rsidR="002C2F1C">
              <w:rPr>
                <w:noProof/>
                <w:webHidden/>
              </w:rPr>
              <w:fldChar w:fldCharType="end"/>
            </w:r>
          </w:hyperlink>
        </w:p>
        <w:p w14:paraId="0D0BBA0D" w14:textId="1093157E" w:rsidR="002C2F1C" w:rsidRDefault="00FE09C5">
          <w:pPr>
            <w:pStyle w:val="11"/>
            <w:tabs>
              <w:tab w:val="right" w:leader="dot" w:pos="9345"/>
            </w:tabs>
            <w:rPr>
              <w:rFonts w:asciiTheme="minorHAnsi" w:eastAsiaTheme="minorEastAsia" w:hAnsiTheme="minorHAnsi" w:cstheme="minorBidi"/>
              <w:noProof/>
              <w:kern w:val="0"/>
              <w:sz w:val="22"/>
              <w:szCs w:val="22"/>
              <w:lang w:eastAsia="ru-RU"/>
            </w:rPr>
          </w:pPr>
          <w:hyperlink w:anchor="_Toc86091958" w:history="1">
            <w:r w:rsidR="002C2F1C" w:rsidRPr="005E1B14">
              <w:rPr>
                <w:rStyle w:val="ab"/>
                <w:noProof/>
                <w:spacing w:val="20"/>
              </w:rPr>
              <w:t>5 СТАДИИ И ЭТАПЫ РАЗРАБОТКИ</w:t>
            </w:r>
            <w:r w:rsidR="002C2F1C">
              <w:rPr>
                <w:noProof/>
                <w:webHidden/>
              </w:rPr>
              <w:tab/>
            </w:r>
            <w:r w:rsidR="002C2F1C">
              <w:rPr>
                <w:noProof/>
                <w:webHidden/>
              </w:rPr>
              <w:fldChar w:fldCharType="begin"/>
            </w:r>
            <w:r w:rsidR="002C2F1C">
              <w:rPr>
                <w:noProof/>
                <w:webHidden/>
              </w:rPr>
              <w:instrText xml:space="preserve"> PAGEREF _Toc86091958 \h </w:instrText>
            </w:r>
            <w:r w:rsidR="002C2F1C">
              <w:rPr>
                <w:noProof/>
                <w:webHidden/>
              </w:rPr>
            </w:r>
            <w:r w:rsidR="002C2F1C">
              <w:rPr>
                <w:noProof/>
                <w:webHidden/>
              </w:rPr>
              <w:fldChar w:fldCharType="separate"/>
            </w:r>
            <w:r w:rsidR="002C2F1C">
              <w:rPr>
                <w:noProof/>
                <w:webHidden/>
              </w:rPr>
              <w:t>10</w:t>
            </w:r>
            <w:r w:rsidR="002C2F1C">
              <w:rPr>
                <w:noProof/>
                <w:webHidden/>
              </w:rPr>
              <w:fldChar w:fldCharType="end"/>
            </w:r>
          </w:hyperlink>
        </w:p>
        <w:p w14:paraId="15ED3D5F" w14:textId="63109A29" w:rsidR="002C2F1C" w:rsidRDefault="00FE09C5">
          <w:pPr>
            <w:pStyle w:val="11"/>
            <w:tabs>
              <w:tab w:val="right" w:leader="dot" w:pos="9345"/>
            </w:tabs>
            <w:rPr>
              <w:rFonts w:asciiTheme="minorHAnsi" w:eastAsiaTheme="minorEastAsia" w:hAnsiTheme="minorHAnsi" w:cstheme="minorBidi"/>
              <w:noProof/>
              <w:kern w:val="0"/>
              <w:sz w:val="22"/>
              <w:szCs w:val="22"/>
              <w:lang w:eastAsia="ru-RU"/>
            </w:rPr>
          </w:pPr>
          <w:hyperlink w:anchor="_Toc86091959" w:history="1">
            <w:r w:rsidR="002C2F1C" w:rsidRPr="005E1B14">
              <w:rPr>
                <w:rStyle w:val="ab"/>
                <w:noProof/>
                <w:spacing w:val="20"/>
              </w:rPr>
              <w:t>6 ПОРЯДОК КОНТРОЛЯ И ПРИЕМКИ</w:t>
            </w:r>
            <w:r w:rsidR="002C2F1C">
              <w:rPr>
                <w:noProof/>
                <w:webHidden/>
              </w:rPr>
              <w:tab/>
            </w:r>
            <w:r w:rsidR="002C2F1C">
              <w:rPr>
                <w:noProof/>
                <w:webHidden/>
              </w:rPr>
              <w:fldChar w:fldCharType="begin"/>
            </w:r>
            <w:r w:rsidR="002C2F1C">
              <w:rPr>
                <w:noProof/>
                <w:webHidden/>
              </w:rPr>
              <w:instrText xml:space="preserve"> PAGEREF _Toc86091959 \h </w:instrText>
            </w:r>
            <w:r w:rsidR="002C2F1C">
              <w:rPr>
                <w:noProof/>
                <w:webHidden/>
              </w:rPr>
            </w:r>
            <w:r w:rsidR="002C2F1C">
              <w:rPr>
                <w:noProof/>
                <w:webHidden/>
              </w:rPr>
              <w:fldChar w:fldCharType="separate"/>
            </w:r>
            <w:r w:rsidR="002C2F1C">
              <w:rPr>
                <w:noProof/>
                <w:webHidden/>
              </w:rPr>
              <w:t>12</w:t>
            </w:r>
            <w:r w:rsidR="002C2F1C">
              <w:rPr>
                <w:noProof/>
                <w:webHidden/>
              </w:rPr>
              <w:fldChar w:fldCharType="end"/>
            </w:r>
          </w:hyperlink>
        </w:p>
        <w:p w14:paraId="6029BDB0" w14:textId="6AA33984" w:rsidR="001E3FF3" w:rsidRDefault="001E3FF3">
          <w:r>
            <w:rPr>
              <w:b/>
              <w:bCs/>
            </w:rPr>
            <w:fldChar w:fldCharType="end"/>
          </w:r>
        </w:p>
      </w:sdtContent>
    </w:sdt>
    <w:p w14:paraId="3C5EE3FA" w14:textId="77777777" w:rsidR="00377D7D" w:rsidRDefault="00377D7D">
      <w:pPr>
        <w:spacing w:before="100" w:beforeAutospacing="1" w:after="100" w:afterAutospacing="1" w:line="240" w:lineRule="auto"/>
        <w:ind w:left="720" w:firstLine="709"/>
        <w:jc w:val="left"/>
      </w:pPr>
      <w:r>
        <w:br w:type="page"/>
      </w:r>
    </w:p>
    <w:p w14:paraId="1F5CBBE6" w14:textId="4F31897D" w:rsidR="00D32E8A" w:rsidRDefault="0011731B" w:rsidP="00377D7D">
      <w:pPr>
        <w:pStyle w:val="1"/>
        <w:rPr>
          <w:rFonts w:ascii="Times New Roman" w:hAnsi="Times New Roman" w:cs="Times New Roman"/>
          <w:color w:val="auto"/>
          <w:sz w:val="28"/>
          <w:szCs w:val="28"/>
        </w:rPr>
      </w:pPr>
      <w:bookmarkStart w:id="0" w:name="_Toc86091946"/>
      <w:r>
        <w:rPr>
          <w:rFonts w:ascii="Times New Roman" w:hAnsi="Times New Roman" w:cs="Times New Roman"/>
          <w:color w:val="auto"/>
          <w:sz w:val="28"/>
          <w:szCs w:val="28"/>
        </w:rPr>
        <w:lastRenderedPageBreak/>
        <w:t>ВВЕДЕНИЕ</w:t>
      </w:r>
      <w:bookmarkEnd w:id="0"/>
    </w:p>
    <w:p w14:paraId="3A7469C3" w14:textId="77777777" w:rsidR="003E53C6" w:rsidRPr="003E53C6" w:rsidRDefault="003E53C6" w:rsidP="003E53C6"/>
    <w:p w14:paraId="4007E027" w14:textId="78CEC17E" w:rsidR="00151964" w:rsidRPr="006B4552" w:rsidRDefault="004A7D91" w:rsidP="0011731B">
      <w:pPr>
        <w:jc w:val="both"/>
      </w:pPr>
      <w:bookmarkStart w:id="1" w:name="_Hlk89032141"/>
      <w:r w:rsidRPr="006B4552">
        <w:t>Наименование программы: «Конвертер валют»</w:t>
      </w:r>
    </w:p>
    <w:p w14:paraId="7E4A785E" w14:textId="5CE7031E" w:rsidR="007D2EEA" w:rsidRPr="006B4552" w:rsidRDefault="004A7D91" w:rsidP="007D2EEA">
      <w:pPr>
        <w:jc w:val="both"/>
      </w:pPr>
      <w:r w:rsidRPr="006B4552">
        <w:t xml:space="preserve">Программа предназначена </w:t>
      </w:r>
      <w:r w:rsidR="004815C7" w:rsidRPr="006B4552">
        <w:t xml:space="preserve">для всех </w:t>
      </w:r>
      <w:r w:rsidR="007D2EEA" w:rsidRPr="006B4552">
        <w:t>физических лиц, представителей бизнеса и государства, которые нуждаются в проведении валютных операций для достижения определенных целей. Валютная конвертация считается ключевым элементом современного финансового мира, т.</w:t>
      </w:r>
      <w:r w:rsidR="006B4552">
        <w:t xml:space="preserve"> </w:t>
      </w:r>
      <w:r w:rsidR="007D2EEA" w:rsidRPr="006B4552">
        <w:t>к. курс обмена валют и конвертация денег напрямую влияет на отношения:</w:t>
      </w:r>
    </w:p>
    <w:bookmarkEnd w:id="1"/>
    <w:p w14:paraId="09F8B3D3" w14:textId="00301307" w:rsidR="007D2EEA" w:rsidRPr="007D2EEA" w:rsidRDefault="007D2EEA" w:rsidP="007D2EEA">
      <w:pPr>
        <w:numPr>
          <w:ilvl w:val="0"/>
          <w:numId w:val="29"/>
        </w:numPr>
        <w:jc w:val="both"/>
      </w:pPr>
      <w:r w:rsidRPr="007D2EEA">
        <w:t>внутри любого государства (влияние на изменения ВВП, инфляции, средних зарплат и пенсий, внешнего долга, золотовалютных резервов, уровня безработицы, доходов </w:t>
      </w:r>
      <w:proofErr w:type="spellStart"/>
      <w:r w:rsidRPr="007D2EEA">
        <w:t>государственнего</w:t>
      </w:r>
      <w:proofErr w:type="spellEnd"/>
      <w:r w:rsidRPr="007D2EEA">
        <w:t xml:space="preserve"> бюджета, на формирование дефицита или профицита бюджета, базовой депозитной ставки и т.</w:t>
      </w:r>
      <w:r w:rsidR="00AA5E31">
        <w:t xml:space="preserve"> </w:t>
      </w:r>
      <w:r w:rsidRPr="007D2EEA">
        <w:t>д.;</w:t>
      </w:r>
    </w:p>
    <w:p w14:paraId="25175AEE" w14:textId="65FFF967" w:rsidR="007D2EEA" w:rsidRPr="007D2EEA" w:rsidRDefault="007D2EEA" w:rsidP="007D2EEA">
      <w:pPr>
        <w:numPr>
          <w:ilvl w:val="0"/>
          <w:numId w:val="29"/>
        </w:numPr>
        <w:jc w:val="both"/>
      </w:pPr>
      <w:r w:rsidRPr="007D2EEA">
        <w:t>между странами (например, "торговые и валютные войны");</w:t>
      </w:r>
    </w:p>
    <w:p w14:paraId="0C08158F" w14:textId="015B7468" w:rsidR="007D2EEA" w:rsidRPr="007D2EEA" w:rsidRDefault="007D2EEA" w:rsidP="007D2EEA">
      <w:pPr>
        <w:numPr>
          <w:ilvl w:val="0"/>
          <w:numId w:val="29"/>
        </w:numPr>
        <w:jc w:val="both"/>
      </w:pPr>
      <w:r w:rsidRPr="007D2EEA">
        <w:t>между экспортерами и импортерами в плане ценообразования, ведения торговли;</w:t>
      </w:r>
    </w:p>
    <w:p w14:paraId="2D2FD229" w14:textId="78249961" w:rsidR="007D2EEA" w:rsidRPr="007D2EEA" w:rsidRDefault="007D2EEA" w:rsidP="007D2EEA">
      <w:pPr>
        <w:numPr>
          <w:ilvl w:val="0"/>
          <w:numId w:val="29"/>
        </w:numPr>
        <w:jc w:val="both"/>
      </w:pPr>
      <w:r w:rsidRPr="007D2EEA">
        <w:t>между потребителями в плане цены и удобства покупки импортных товаров, в т.</w:t>
      </w:r>
      <w:r w:rsidR="00AA5E31">
        <w:t xml:space="preserve"> </w:t>
      </w:r>
      <w:r w:rsidRPr="007D2EEA">
        <w:t>ч. через интернет, туризма, иностранных инвестиций, приобретения квазиденег (ценных бумаг и деривативов - обыкновенных и привилегированных акций, облигаций, коносаментов, варрантов, опционов, фондовых (биржевых) индексов, индексных фьючерсов) и т.</w:t>
      </w:r>
      <w:r w:rsidR="00AA5E31">
        <w:t xml:space="preserve"> </w:t>
      </w:r>
      <w:r w:rsidRPr="007D2EEA">
        <w:t>д. из листинга товарных и фондовых бирж.</w:t>
      </w:r>
    </w:p>
    <w:p w14:paraId="2EE1EC9F" w14:textId="1E9E461D" w:rsidR="004A7D91" w:rsidRPr="004815C7" w:rsidRDefault="004A7D91" w:rsidP="0011731B">
      <w:pPr>
        <w:jc w:val="both"/>
      </w:pPr>
    </w:p>
    <w:p w14:paraId="62A4F6A2" w14:textId="77777777" w:rsidR="004815C7" w:rsidRPr="00151964" w:rsidRDefault="004815C7" w:rsidP="0011731B">
      <w:pPr>
        <w:jc w:val="both"/>
      </w:pPr>
    </w:p>
    <w:p w14:paraId="092EFF81" w14:textId="77777777" w:rsidR="001E3FF3" w:rsidRDefault="001E3FF3">
      <w:pPr>
        <w:spacing w:before="100" w:beforeAutospacing="1" w:after="100" w:afterAutospacing="1" w:line="240" w:lineRule="auto"/>
        <w:ind w:left="720" w:firstLine="709"/>
        <w:jc w:val="left"/>
      </w:pPr>
      <w:r>
        <w:br w:type="page"/>
      </w:r>
    </w:p>
    <w:p w14:paraId="5FA2FF73" w14:textId="61B90F34" w:rsidR="000223E0" w:rsidRPr="004A7D91" w:rsidRDefault="0011731B" w:rsidP="004A7D91">
      <w:pPr>
        <w:pStyle w:val="1"/>
        <w:suppressAutoHyphens/>
        <w:jc w:val="both"/>
        <w:rPr>
          <w:rFonts w:ascii="Times New Roman" w:hAnsi="Times New Roman" w:cs="Times New Roman"/>
          <w:color w:val="auto"/>
          <w:spacing w:val="20"/>
          <w:sz w:val="28"/>
          <w:szCs w:val="28"/>
        </w:rPr>
      </w:pPr>
      <w:bookmarkStart w:id="2" w:name="_Toc86091947"/>
      <w:r w:rsidRPr="004A7D91">
        <w:rPr>
          <w:rFonts w:ascii="Times New Roman" w:hAnsi="Times New Roman" w:cs="Times New Roman"/>
          <w:color w:val="auto"/>
          <w:spacing w:val="20"/>
          <w:sz w:val="28"/>
          <w:szCs w:val="28"/>
        </w:rPr>
        <w:lastRenderedPageBreak/>
        <w:t>1 НАЗНАЧЕНИЕ И ОБЛАСТЬ ПРИМЕНЕНИЯ ПРОГРАММЫ</w:t>
      </w:r>
      <w:bookmarkEnd w:id="2"/>
    </w:p>
    <w:p w14:paraId="1389303C" w14:textId="77777777" w:rsidR="0011731B" w:rsidRPr="0011731B" w:rsidRDefault="0011731B" w:rsidP="0011731B">
      <w:pPr>
        <w:jc w:val="both"/>
        <w:rPr>
          <w:spacing w:val="20"/>
        </w:rPr>
      </w:pPr>
    </w:p>
    <w:p w14:paraId="2B208E05" w14:textId="16561579" w:rsidR="004815C7" w:rsidRDefault="004815C7" w:rsidP="004815C7">
      <w:pPr>
        <w:jc w:val="both"/>
      </w:pPr>
      <w:r w:rsidRPr="004815C7">
        <w:t xml:space="preserve">В повседневном мире, люди используют валюту постоянно, будь это покупка недвижимости, автомобиля или других дорогих предметов. Поэтому, для выгодного обмена валюты принято использовать конвертеры, которые показывают все изменения, которые происходят на валютном рынке. Итак, что такое конвертер валют? Это калькулятор, который преобразует одну валюту в относительное количество другой. </w:t>
      </w:r>
      <w:r>
        <w:t>Разрабатываемое ПО является полезным инструментом, который позволяет</w:t>
      </w:r>
      <w:r w:rsidRPr="004815C7">
        <w:t xml:space="preserve"> людям</w:t>
      </w:r>
      <w:r>
        <w:t xml:space="preserve"> или организациям</w:t>
      </w:r>
      <w:r w:rsidRPr="004815C7">
        <w:t xml:space="preserve"> отслеживать стоимость валюты, а также конвертировать ее соответствующим образом. </w:t>
      </w:r>
      <w:r>
        <w:t>Такой конвертер полезен</w:t>
      </w:r>
      <w:r w:rsidRPr="004815C7">
        <w:t xml:space="preserve"> при организации международных путешествий, </w:t>
      </w:r>
      <w:r>
        <w:t>покупок в онлайн-магазинах различных стран</w:t>
      </w:r>
      <w:r w:rsidRPr="004815C7">
        <w:t xml:space="preserve"> и пр</w:t>
      </w:r>
      <w:r w:rsidR="00562898">
        <w:t>оведении глобальных транзакций.</w:t>
      </w:r>
    </w:p>
    <w:p w14:paraId="03075F12" w14:textId="6159E794" w:rsidR="00562898" w:rsidRPr="00562898" w:rsidRDefault="00562898" w:rsidP="00562898">
      <w:pPr>
        <w:jc w:val="both"/>
      </w:pPr>
      <w:r w:rsidRPr="00562898">
        <w:t xml:space="preserve">С помощью </w:t>
      </w:r>
      <w:r>
        <w:t>конвертера можно осуществлять</w:t>
      </w:r>
      <w:r w:rsidRPr="00562898">
        <w:t xml:space="preserve"> перевод</w:t>
      </w:r>
      <w:r>
        <w:t>ы</w:t>
      </w:r>
      <w:r w:rsidRPr="00562898">
        <w:t xml:space="preserve"> в основных международных валютах, а также в валютах других государств, с которыми Россия поддерживает торговые отношения, включая страны СНГ.</w:t>
      </w:r>
    </w:p>
    <w:p w14:paraId="4CD6E38B" w14:textId="009A98DA" w:rsidR="00562898" w:rsidRPr="00562898" w:rsidRDefault="00562898" w:rsidP="00562898">
      <w:pPr>
        <w:jc w:val="both"/>
      </w:pPr>
      <w:r w:rsidRPr="00562898">
        <w:t xml:space="preserve">При формировании цены экспортно-импортных операций важна точность расчетов, поэтому </w:t>
      </w:r>
      <w:r>
        <w:t>разрабатываемая программа</w:t>
      </w:r>
      <w:r w:rsidRPr="00562898">
        <w:t xml:space="preserve"> показывает результат конвертации с точностью до четвертого знака после за</w:t>
      </w:r>
      <w:r>
        <w:t>пятой.</w:t>
      </w:r>
    </w:p>
    <w:p w14:paraId="7F828437" w14:textId="77777777" w:rsidR="00562898" w:rsidRPr="004815C7" w:rsidRDefault="00562898" w:rsidP="004815C7">
      <w:pPr>
        <w:jc w:val="both"/>
      </w:pPr>
    </w:p>
    <w:p w14:paraId="12EE68A9" w14:textId="77777777" w:rsidR="00E06646" w:rsidRDefault="00E06646" w:rsidP="004815C7">
      <w:pPr>
        <w:jc w:val="both"/>
      </w:pPr>
    </w:p>
    <w:p w14:paraId="5F31D7C9" w14:textId="77777777" w:rsidR="00E06646" w:rsidRPr="00E06646" w:rsidRDefault="00E06646" w:rsidP="00E06646"/>
    <w:p w14:paraId="1630234C" w14:textId="77777777" w:rsidR="00FC2461" w:rsidRPr="00FC2461" w:rsidRDefault="00FC2461" w:rsidP="00FC2461">
      <w:pPr>
        <w:pStyle w:val="ad"/>
        <w:spacing w:line="360" w:lineRule="auto"/>
        <w:ind w:firstLine="567"/>
        <w:jc w:val="both"/>
        <w:rPr>
          <w:color w:val="000000"/>
          <w:sz w:val="28"/>
          <w:szCs w:val="28"/>
        </w:rPr>
      </w:pPr>
    </w:p>
    <w:p w14:paraId="4FC6D5F4" w14:textId="77777777" w:rsidR="004552C5" w:rsidRPr="00A356D1" w:rsidRDefault="004552C5" w:rsidP="00A356D1">
      <w:pPr>
        <w:jc w:val="both"/>
      </w:pPr>
    </w:p>
    <w:p w14:paraId="1A0AC616" w14:textId="77777777" w:rsidR="001E3FF3" w:rsidRPr="00B452CC" w:rsidRDefault="001E3FF3" w:rsidP="007870D7">
      <w:pPr>
        <w:ind w:firstLine="426"/>
        <w:jc w:val="both"/>
      </w:pPr>
      <w:r w:rsidRPr="00B452CC">
        <w:br w:type="page"/>
      </w:r>
    </w:p>
    <w:p w14:paraId="7A7B86C8" w14:textId="1F0FEE7F" w:rsidR="00151964" w:rsidRPr="0011731B" w:rsidRDefault="0011731B" w:rsidP="0011731B">
      <w:pPr>
        <w:pStyle w:val="1"/>
        <w:suppressAutoHyphens/>
        <w:jc w:val="both"/>
        <w:rPr>
          <w:rFonts w:ascii="Times New Roman" w:hAnsi="Times New Roman" w:cs="Times New Roman"/>
          <w:color w:val="auto"/>
          <w:spacing w:val="20"/>
          <w:sz w:val="28"/>
          <w:szCs w:val="28"/>
        </w:rPr>
      </w:pPr>
      <w:bookmarkStart w:id="3" w:name="_Toc86091948"/>
      <w:r w:rsidRPr="0011731B">
        <w:rPr>
          <w:rFonts w:ascii="Times New Roman" w:hAnsi="Times New Roman" w:cs="Times New Roman"/>
          <w:color w:val="auto"/>
          <w:spacing w:val="20"/>
          <w:sz w:val="28"/>
          <w:szCs w:val="28"/>
        </w:rPr>
        <w:lastRenderedPageBreak/>
        <w:t>2 ТРЕБОВАНИЯ К ПРОГРАММЕ ИЛИ ПРОГРАММНОМУ ИЗДЕЛИЮ</w:t>
      </w:r>
      <w:bookmarkEnd w:id="3"/>
    </w:p>
    <w:p w14:paraId="55F55C58" w14:textId="77777777" w:rsidR="0011731B" w:rsidRPr="0011731B" w:rsidRDefault="0011731B" w:rsidP="0011731B">
      <w:pPr>
        <w:suppressAutoHyphens/>
        <w:jc w:val="both"/>
        <w:rPr>
          <w:spacing w:val="20"/>
        </w:rPr>
      </w:pPr>
    </w:p>
    <w:p w14:paraId="0CC9617F" w14:textId="1B9F79ED" w:rsidR="0011731B" w:rsidRDefault="0011731B" w:rsidP="0011731B">
      <w:pPr>
        <w:pStyle w:val="2"/>
        <w:jc w:val="both"/>
        <w:rPr>
          <w:rFonts w:ascii="Times New Roman" w:hAnsi="Times New Roman" w:cs="Times New Roman"/>
          <w:color w:val="auto"/>
          <w:sz w:val="28"/>
          <w:szCs w:val="28"/>
        </w:rPr>
      </w:pPr>
      <w:bookmarkStart w:id="4" w:name="_Toc86091949"/>
      <w:r w:rsidRPr="0011731B">
        <w:rPr>
          <w:rFonts w:ascii="Times New Roman" w:hAnsi="Times New Roman" w:cs="Times New Roman"/>
          <w:color w:val="auto"/>
          <w:sz w:val="28"/>
          <w:szCs w:val="28"/>
        </w:rPr>
        <w:t>2.1 Требования к функциональным характеристикам</w:t>
      </w:r>
      <w:bookmarkEnd w:id="4"/>
    </w:p>
    <w:p w14:paraId="45E69F4A" w14:textId="77777777" w:rsidR="00562898" w:rsidRDefault="00562898" w:rsidP="00562898"/>
    <w:p w14:paraId="6CEC66B7" w14:textId="4CCE1B88" w:rsidR="00562898" w:rsidRDefault="00562898" w:rsidP="00562898">
      <w:pPr>
        <w:jc w:val="both"/>
      </w:pPr>
      <w:r w:rsidRPr="00562898">
        <w:t>Программа должна обеспечивать возможность выполнения перечисленных ниже функций:</w:t>
      </w:r>
    </w:p>
    <w:p w14:paraId="1A030348" w14:textId="3FA0E09C" w:rsidR="00562898" w:rsidRDefault="002C2F1C" w:rsidP="00562898">
      <w:pPr>
        <w:pStyle w:val="a5"/>
        <w:numPr>
          <w:ilvl w:val="0"/>
          <w:numId w:val="16"/>
        </w:numPr>
        <w:jc w:val="both"/>
      </w:pPr>
      <w:r>
        <w:t>Подключение базы данных для записи истории запросов</w:t>
      </w:r>
      <w:r w:rsidR="00562898">
        <w:t>;</w:t>
      </w:r>
    </w:p>
    <w:p w14:paraId="3C984C84" w14:textId="60C3ACBC" w:rsidR="00562898" w:rsidRDefault="00562898" w:rsidP="00562898">
      <w:pPr>
        <w:pStyle w:val="a5"/>
        <w:numPr>
          <w:ilvl w:val="0"/>
          <w:numId w:val="16"/>
        </w:numPr>
        <w:jc w:val="both"/>
      </w:pPr>
      <w:r>
        <w:t>Конвертирование денежных единиц из одной валюты в другую;</w:t>
      </w:r>
    </w:p>
    <w:p w14:paraId="4DC6855B" w14:textId="65639700" w:rsidR="00562898" w:rsidRDefault="00562898" w:rsidP="00562898">
      <w:pPr>
        <w:pStyle w:val="a5"/>
        <w:numPr>
          <w:ilvl w:val="0"/>
          <w:numId w:val="16"/>
        </w:numPr>
        <w:jc w:val="both"/>
      </w:pPr>
      <w:r>
        <w:t>Выгрузка каждой проведенной операции в базу данных для отслеживания истории;</w:t>
      </w:r>
    </w:p>
    <w:p w14:paraId="6875BDBE" w14:textId="2EDE1EC3" w:rsidR="00562898" w:rsidRDefault="00562898" w:rsidP="00FC6D65">
      <w:pPr>
        <w:pStyle w:val="a5"/>
        <w:numPr>
          <w:ilvl w:val="0"/>
          <w:numId w:val="16"/>
        </w:numPr>
        <w:jc w:val="both"/>
      </w:pPr>
      <w:r>
        <w:t>Выбор необходимых валют для конвертации</w:t>
      </w:r>
      <w:r w:rsidR="002C2F1C">
        <w:t>;</w:t>
      </w:r>
    </w:p>
    <w:p w14:paraId="2A87333B" w14:textId="77777777" w:rsidR="002C2F1C" w:rsidRDefault="002C2F1C" w:rsidP="002C2F1C">
      <w:pPr>
        <w:pStyle w:val="a5"/>
        <w:numPr>
          <w:ilvl w:val="0"/>
          <w:numId w:val="16"/>
        </w:numPr>
        <w:jc w:val="both"/>
      </w:pPr>
      <w:r>
        <w:t>Ведение статистики по запросам валют;</w:t>
      </w:r>
    </w:p>
    <w:p w14:paraId="3A2534C0" w14:textId="6F0B9605" w:rsidR="002C2F1C" w:rsidRPr="00562898" w:rsidRDefault="002C2F1C" w:rsidP="002C2F1C">
      <w:pPr>
        <w:pStyle w:val="a5"/>
        <w:numPr>
          <w:ilvl w:val="0"/>
          <w:numId w:val="16"/>
        </w:numPr>
        <w:jc w:val="both"/>
      </w:pPr>
      <w:r>
        <w:t>Актуальный курс валют (по запросу из интернета).</w:t>
      </w:r>
    </w:p>
    <w:p w14:paraId="451372D0" w14:textId="77777777" w:rsidR="00562898" w:rsidRPr="00562898" w:rsidRDefault="00562898" w:rsidP="00562898"/>
    <w:p w14:paraId="553C12BF" w14:textId="5015289A" w:rsidR="0011731B" w:rsidRDefault="0011731B" w:rsidP="0011731B">
      <w:pPr>
        <w:pStyle w:val="2"/>
        <w:jc w:val="both"/>
        <w:rPr>
          <w:rFonts w:ascii="Times New Roman" w:hAnsi="Times New Roman" w:cs="Times New Roman"/>
          <w:color w:val="auto"/>
          <w:sz w:val="28"/>
          <w:szCs w:val="28"/>
        </w:rPr>
      </w:pPr>
      <w:bookmarkStart w:id="5" w:name="_Toc86091950"/>
      <w:r w:rsidRPr="0011731B">
        <w:rPr>
          <w:rFonts w:ascii="Times New Roman" w:hAnsi="Times New Roman" w:cs="Times New Roman"/>
          <w:color w:val="auto"/>
          <w:sz w:val="28"/>
          <w:szCs w:val="28"/>
        </w:rPr>
        <w:t>2.2 Требования к надежности</w:t>
      </w:r>
      <w:bookmarkEnd w:id="5"/>
    </w:p>
    <w:p w14:paraId="36DA09CA" w14:textId="77777777" w:rsidR="00562898" w:rsidRDefault="00562898" w:rsidP="00562898"/>
    <w:p w14:paraId="629C77D6" w14:textId="77777777" w:rsidR="00FC6D65" w:rsidRDefault="00FC6D65" w:rsidP="00FC6D65">
      <w:pPr>
        <w:jc w:val="both"/>
      </w:pPr>
      <w:r w:rsidRPr="00FC6D65">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770FBC89" w14:textId="77777777" w:rsidR="00FC6D65" w:rsidRDefault="00FC6D65" w:rsidP="00FC6D65">
      <w:pPr>
        <w:pStyle w:val="a5"/>
        <w:numPr>
          <w:ilvl w:val="0"/>
          <w:numId w:val="17"/>
        </w:numPr>
        <w:jc w:val="both"/>
      </w:pPr>
      <w:r w:rsidRPr="00FC6D65">
        <w:t>организацией бесперебойного питания технических средств;</w:t>
      </w:r>
    </w:p>
    <w:p w14:paraId="12F46668" w14:textId="77777777" w:rsidR="00FC6D65" w:rsidRDefault="00FC6D65" w:rsidP="00FC6D65">
      <w:pPr>
        <w:pStyle w:val="a5"/>
        <w:numPr>
          <w:ilvl w:val="0"/>
          <w:numId w:val="17"/>
        </w:numPr>
        <w:jc w:val="both"/>
      </w:pPr>
      <w:r w:rsidRPr="00FC6D65">
        <w:t>использованием лицензионного программного обеспечения;</w:t>
      </w:r>
    </w:p>
    <w:p w14:paraId="7371AE23" w14:textId="27E55F89" w:rsidR="00FC6D65" w:rsidRDefault="00FC6D65" w:rsidP="00FC6D65">
      <w:pPr>
        <w:pStyle w:val="a5"/>
        <w:numPr>
          <w:ilvl w:val="0"/>
          <w:numId w:val="17"/>
        </w:numPr>
        <w:jc w:val="both"/>
      </w:pPr>
      <w:r w:rsidRPr="00FC6D65">
        <w:t>регулярным выполнением рекомендаций Министерства труда и социального развития РФ, изложенных в Постановлении от 23 июля 1998 г.</w:t>
      </w:r>
      <w:r>
        <w:t xml:space="preserve"> </w:t>
      </w:r>
      <w:r w:rsidRPr="00FC6D65">
        <w:t>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65B653A9" w14:textId="6B325FDC" w:rsidR="00562898" w:rsidRPr="00FC6D65" w:rsidRDefault="00FC6D65" w:rsidP="00FC6D65">
      <w:pPr>
        <w:pStyle w:val="a5"/>
        <w:numPr>
          <w:ilvl w:val="0"/>
          <w:numId w:val="17"/>
        </w:numPr>
        <w:jc w:val="both"/>
      </w:pPr>
      <w:r w:rsidRPr="00FC6D65">
        <w:lastRenderedPageBreak/>
        <w:t>регулярным выполнением требований ГОСТ 51188-98. Защита информации. Испытания программных средств на наличие компьютерных вирусов</w:t>
      </w:r>
      <w:r w:rsidRPr="00FC6D65">
        <w:tab/>
      </w:r>
      <w:r w:rsidRPr="00FC6D65">
        <w:tab/>
      </w:r>
      <w:r w:rsidRPr="00FC6D65">
        <w:tab/>
      </w:r>
    </w:p>
    <w:p w14:paraId="1EB46CF6" w14:textId="77777777" w:rsidR="00562898" w:rsidRPr="00562898" w:rsidRDefault="00562898" w:rsidP="00562898"/>
    <w:p w14:paraId="02B7FBB2" w14:textId="56C37BED" w:rsidR="0011731B" w:rsidRDefault="0011731B" w:rsidP="0011731B">
      <w:pPr>
        <w:pStyle w:val="2"/>
        <w:jc w:val="both"/>
        <w:rPr>
          <w:rFonts w:ascii="Times New Roman" w:hAnsi="Times New Roman" w:cs="Times New Roman"/>
          <w:color w:val="auto"/>
          <w:sz w:val="28"/>
          <w:szCs w:val="28"/>
        </w:rPr>
      </w:pPr>
      <w:bookmarkStart w:id="6" w:name="_Toc86091951"/>
      <w:r w:rsidRPr="0011731B">
        <w:rPr>
          <w:rFonts w:ascii="Times New Roman" w:hAnsi="Times New Roman" w:cs="Times New Roman"/>
          <w:color w:val="auto"/>
          <w:sz w:val="28"/>
          <w:szCs w:val="28"/>
        </w:rPr>
        <w:t>2.3 Условия эксплуатации</w:t>
      </w:r>
      <w:bookmarkEnd w:id="6"/>
    </w:p>
    <w:p w14:paraId="1046D774" w14:textId="77777777" w:rsidR="00562898" w:rsidRDefault="00562898" w:rsidP="00562898"/>
    <w:p w14:paraId="378DB379" w14:textId="49A3A7AB" w:rsidR="00FC6D65" w:rsidRDefault="00FC6D65" w:rsidP="006C4D53">
      <w:pPr>
        <w:jc w:val="both"/>
      </w:pPr>
      <w:r w:rsidRPr="006C4D53">
        <w:tab/>
        <w:t>Климатические условия эксплу</w:t>
      </w:r>
      <w:r w:rsidR="00BF4F37" w:rsidRPr="006C4D53">
        <w:t>а</w:t>
      </w:r>
      <w:r w:rsidRPr="006C4D53">
        <w:t>тации, при которых должны обеспечиваться заданные характеристики, должны удовлетворять требованиям,</w:t>
      </w:r>
      <w:r w:rsidRPr="006C4D53">
        <w:br/>
        <w:t>предъявляемым к техническим средствам в части условий их эксплуатации.</w:t>
      </w:r>
    </w:p>
    <w:p w14:paraId="7981BBFA" w14:textId="77777777" w:rsidR="006C4D53" w:rsidRDefault="006C4D53" w:rsidP="006C4D53">
      <w:pPr>
        <w:jc w:val="both"/>
      </w:pPr>
      <w:r>
        <w:t>Так как разрабатываемый продукт является программным, его реализация будет происходить на персональном компьютере, таким образом условия эксплуатации будут следующие:</w:t>
      </w:r>
    </w:p>
    <w:p w14:paraId="63591E86" w14:textId="7413277D" w:rsidR="006C4D53" w:rsidRPr="006C4D53" w:rsidRDefault="006C4D53" w:rsidP="006C4D53">
      <w:pPr>
        <w:pStyle w:val="a5"/>
        <w:numPr>
          <w:ilvl w:val="0"/>
          <w:numId w:val="21"/>
        </w:numPr>
        <w:jc w:val="both"/>
      </w:pPr>
      <w:r w:rsidRPr="006C4D53">
        <w:t>Температура окружающего воздуха от +10</w:t>
      </w:r>
      <w:r w:rsidR="0019152C" w:rsidRPr="0019152C">
        <w:rPr>
          <w:vertAlign w:val="superscript"/>
        </w:rPr>
        <w:t>о</w:t>
      </w:r>
      <w:r w:rsidRPr="006C4D53">
        <w:t>С до +</w:t>
      </w:r>
      <w:r w:rsidRPr="0019152C">
        <w:t>35</w:t>
      </w:r>
      <w:r w:rsidR="0019152C" w:rsidRPr="0019152C">
        <w:rPr>
          <w:vertAlign w:val="superscript"/>
        </w:rPr>
        <w:t>о</w:t>
      </w:r>
      <w:r w:rsidRPr="0019152C">
        <w:t>С</w:t>
      </w:r>
      <w:r w:rsidRPr="006C4D53">
        <w:t>;</w:t>
      </w:r>
    </w:p>
    <w:p w14:paraId="6CF4D557" w14:textId="77777777" w:rsidR="006C4D53" w:rsidRPr="006C4D53" w:rsidRDefault="006C4D53" w:rsidP="006C4D53">
      <w:pPr>
        <w:pStyle w:val="a5"/>
        <w:numPr>
          <w:ilvl w:val="0"/>
          <w:numId w:val="21"/>
        </w:numPr>
        <w:jc w:val="both"/>
      </w:pPr>
      <w:r w:rsidRPr="006C4D53">
        <w:t>Атмосферное давление от 630 до 800 мм ртутного столба;</w:t>
      </w:r>
    </w:p>
    <w:p w14:paraId="07A96292" w14:textId="77777777" w:rsidR="006C4D53" w:rsidRPr="006C4D53" w:rsidRDefault="006C4D53" w:rsidP="006C4D53">
      <w:pPr>
        <w:pStyle w:val="a5"/>
        <w:numPr>
          <w:ilvl w:val="0"/>
          <w:numId w:val="21"/>
        </w:numPr>
        <w:jc w:val="both"/>
      </w:pPr>
      <w:r w:rsidRPr="006C4D53">
        <w:t>Относительная влажность воздуха не более 80%;</w:t>
      </w:r>
    </w:p>
    <w:p w14:paraId="0837272D" w14:textId="27900BA9" w:rsidR="006C4D53" w:rsidRPr="006C4D53" w:rsidRDefault="006C4D53" w:rsidP="006C4D53">
      <w:pPr>
        <w:pStyle w:val="a5"/>
        <w:numPr>
          <w:ilvl w:val="0"/>
          <w:numId w:val="21"/>
        </w:numPr>
        <w:jc w:val="both"/>
      </w:pPr>
      <w:r w:rsidRPr="006C4D53">
        <w:t>Запыленность воздуха не более 0,75 мг/м</w:t>
      </w:r>
      <w:r w:rsidR="0019152C">
        <w:t>3</w:t>
      </w:r>
      <w:r w:rsidRPr="006C4D53">
        <w:t>;</w:t>
      </w:r>
    </w:p>
    <w:p w14:paraId="46E69C4C" w14:textId="77777777" w:rsidR="006C4D53" w:rsidRPr="006C4D53" w:rsidRDefault="006C4D53" w:rsidP="006C4D53">
      <w:pPr>
        <w:pStyle w:val="a5"/>
        <w:numPr>
          <w:ilvl w:val="0"/>
          <w:numId w:val="21"/>
        </w:numPr>
        <w:jc w:val="both"/>
      </w:pPr>
      <w:r w:rsidRPr="006C4D53">
        <w:t>В воздухе не должно быть паров агрессивных жидкостей и веществ, вызывающих коррозию.</w:t>
      </w:r>
    </w:p>
    <w:p w14:paraId="08C43FAE" w14:textId="5AA331CB" w:rsidR="00562898" w:rsidRPr="006C4D53" w:rsidRDefault="0019152C" w:rsidP="0019152C">
      <w:pPr>
        <w:jc w:val="both"/>
      </w:pPr>
      <w:r>
        <w:t>ПО не предполагает использование персонала.</w:t>
      </w:r>
      <w:r w:rsidR="00FC6D65" w:rsidRPr="006C4D53">
        <w:tab/>
      </w:r>
      <w:r w:rsidR="00FC6D65" w:rsidRPr="006C4D53">
        <w:tab/>
      </w:r>
      <w:r w:rsidR="00FC6D65" w:rsidRPr="006C4D53">
        <w:tab/>
      </w:r>
    </w:p>
    <w:p w14:paraId="6BCBB513" w14:textId="77777777" w:rsidR="00562898" w:rsidRPr="00562898" w:rsidRDefault="00562898" w:rsidP="00562898"/>
    <w:p w14:paraId="479E088C" w14:textId="24762717" w:rsidR="0011731B" w:rsidRDefault="0011731B" w:rsidP="0011731B">
      <w:pPr>
        <w:pStyle w:val="2"/>
        <w:jc w:val="both"/>
        <w:rPr>
          <w:rFonts w:ascii="Times New Roman" w:hAnsi="Times New Roman" w:cs="Times New Roman"/>
          <w:color w:val="auto"/>
          <w:sz w:val="28"/>
          <w:szCs w:val="28"/>
        </w:rPr>
      </w:pPr>
      <w:bookmarkStart w:id="7" w:name="_Toc86091952"/>
      <w:r w:rsidRPr="0011731B">
        <w:rPr>
          <w:rFonts w:ascii="Times New Roman" w:hAnsi="Times New Roman" w:cs="Times New Roman"/>
          <w:color w:val="auto"/>
          <w:sz w:val="28"/>
          <w:szCs w:val="28"/>
        </w:rPr>
        <w:t>2.4 Требования к составу и параметрам технических средств</w:t>
      </w:r>
      <w:bookmarkEnd w:id="7"/>
    </w:p>
    <w:p w14:paraId="258ED061" w14:textId="77777777" w:rsidR="00FC6D65" w:rsidRDefault="00FC6D65" w:rsidP="00FC6D65"/>
    <w:p w14:paraId="30B786AB" w14:textId="6053E4B7" w:rsidR="00FC6D65" w:rsidRDefault="00FC6D65" w:rsidP="00FC6D65">
      <w:pPr>
        <w:jc w:val="both"/>
      </w:pPr>
      <w:r w:rsidRPr="00FC6D65">
        <w:t>В состав технических средств должен входить IВМ-совместимый</w:t>
      </w:r>
      <w:r w:rsidR="00E92E97">
        <w:t xml:space="preserve"> персональный компьютер (ПЭВМ),</w:t>
      </w:r>
      <w:r w:rsidRPr="00FC6D65">
        <w:t xml:space="preserve"> включающий в себя:</w:t>
      </w:r>
    </w:p>
    <w:p w14:paraId="029C7E42" w14:textId="69C0A58D" w:rsidR="00FC6D65" w:rsidRDefault="00BF4F37" w:rsidP="00FC6D65">
      <w:pPr>
        <w:pStyle w:val="a5"/>
        <w:numPr>
          <w:ilvl w:val="0"/>
          <w:numId w:val="18"/>
        </w:numPr>
        <w:jc w:val="both"/>
      </w:pPr>
      <w:r w:rsidRPr="00BF4F37">
        <w:t>Процессор (CPU)</w:t>
      </w:r>
      <w:r>
        <w:t xml:space="preserve">: </w:t>
      </w:r>
      <w:r>
        <w:rPr>
          <w:lang w:val="en-US"/>
        </w:rPr>
        <w:t>Intel</w:t>
      </w:r>
      <w:r w:rsidRPr="00BF4F37">
        <w:t xml:space="preserve"> </w:t>
      </w:r>
      <w:r>
        <w:rPr>
          <w:lang w:val="en-US"/>
        </w:rPr>
        <w:t>Core</w:t>
      </w:r>
      <w:r w:rsidRPr="00BF4F37">
        <w:t xml:space="preserve"> </w:t>
      </w:r>
      <w:r>
        <w:rPr>
          <w:lang w:val="en-US"/>
        </w:rPr>
        <w:t>Duo</w:t>
      </w:r>
      <w:r w:rsidRPr="00BF4F37">
        <w:t xml:space="preserve"> 8600</w:t>
      </w:r>
      <w:r w:rsidR="00FC6D65" w:rsidRPr="00FC6D65">
        <w:t>, не менее;</w:t>
      </w:r>
    </w:p>
    <w:p w14:paraId="1C730700" w14:textId="602C93A8" w:rsidR="00FC6D65" w:rsidRDefault="00BF4F37" w:rsidP="00BF4F37">
      <w:pPr>
        <w:pStyle w:val="a5"/>
        <w:numPr>
          <w:ilvl w:val="0"/>
          <w:numId w:val="18"/>
        </w:numPr>
        <w:jc w:val="both"/>
      </w:pPr>
      <w:r>
        <w:t>Оперативная память (RAM): </w:t>
      </w:r>
      <w:r w:rsidRPr="00BF4F37">
        <w:t>2 ГБ</w:t>
      </w:r>
      <w:r w:rsidR="00FC6D65" w:rsidRPr="00FC6D65">
        <w:t>;</w:t>
      </w:r>
    </w:p>
    <w:p w14:paraId="72DCE942" w14:textId="6E754249" w:rsidR="00FC6D65" w:rsidRPr="00BF4F37" w:rsidRDefault="00BF4F37" w:rsidP="00BF4F37">
      <w:pPr>
        <w:pStyle w:val="a5"/>
        <w:numPr>
          <w:ilvl w:val="0"/>
          <w:numId w:val="18"/>
        </w:numPr>
        <w:jc w:val="both"/>
      </w:pPr>
      <w:r w:rsidRPr="00BF4F37">
        <w:t xml:space="preserve">Операционная система: </w:t>
      </w:r>
      <w:proofErr w:type="spellStart"/>
      <w:r w:rsidRPr="00BF4F37">
        <w:t>Windows</w:t>
      </w:r>
      <w:proofErr w:type="spellEnd"/>
      <w:r w:rsidRPr="00BF4F37">
        <w:t xml:space="preserve"> 7/8/8.1/10</w:t>
      </w:r>
      <w:r w:rsidR="001E2212">
        <w:t>.</w:t>
      </w:r>
      <w:bookmarkStart w:id="8" w:name="_GoBack"/>
      <w:bookmarkEnd w:id="8"/>
    </w:p>
    <w:p w14:paraId="1FED88E2" w14:textId="77777777" w:rsidR="00FC6D65" w:rsidRPr="001E2212" w:rsidRDefault="00FC6D65" w:rsidP="00FC6D65"/>
    <w:p w14:paraId="30F39DA1" w14:textId="63C657B9" w:rsidR="0011731B" w:rsidRDefault="0011731B" w:rsidP="0011731B">
      <w:pPr>
        <w:pStyle w:val="2"/>
        <w:jc w:val="both"/>
        <w:rPr>
          <w:rFonts w:ascii="Times New Roman" w:hAnsi="Times New Roman" w:cs="Times New Roman"/>
          <w:color w:val="auto"/>
          <w:sz w:val="28"/>
          <w:szCs w:val="28"/>
        </w:rPr>
      </w:pPr>
      <w:bookmarkStart w:id="9" w:name="_Toc86091953"/>
      <w:r w:rsidRPr="0011731B">
        <w:rPr>
          <w:rFonts w:ascii="Times New Roman" w:hAnsi="Times New Roman" w:cs="Times New Roman"/>
          <w:color w:val="auto"/>
          <w:sz w:val="28"/>
          <w:szCs w:val="28"/>
        </w:rPr>
        <w:lastRenderedPageBreak/>
        <w:t>2.5 Требования к информационной и программной совместимости</w:t>
      </w:r>
      <w:bookmarkEnd w:id="9"/>
    </w:p>
    <w:p w14:paraId="390181B9" w14:textId="77777777" w:rsidR="00FC6D65" w:rsidRDefault="00FC6D65" w:rsidP="00FC6D65"/>
    <w:p w14:paraId="09DA5C1E" w14:textId="6FAE363A" w:rsidR="00FC6D65" w:rsidRPr="00E675E4" w:rsidRDefault="00B3111B" w:rsidP="00E675E4">
      <w:pPr>
        <w:jc w:val="both"/>
      </w:pPr>
      <w:r w:rsidRPr="00E675E4">
        <w:t>База данных работает под управлением Microsoft SQL Server. Используется много поточный доступ к базе данных. Необходимо обеспечить одновременную работу с программой с той же базой данной модулей экспорта внешних данных.</w:t>
      </w:r>
    </w:p>
    <w:p w14:paraId="09633D71" w14:textId="79047B39" w:rsidR="00B3111B" w:rsidRPr="00E675E4" w:rsidRDefault="00B3111B" w:rsidP="00E675E4">
      <w:pPr>
        <w:jc w:val="both"/>
      </w:pPr>
      <w:r w:rsidRPr="00E675E4">
        <w:t>Программа должна быть реализована с помощью высокоуровневого языка программирования C#. Рекомендуемой платформой функционирования предлагается Microsoft Visual Studio.</w:t>
      </w:r>
    </w:p>
    <w:p w14:paraId="0835D0B9" w14:textId="6FEAF5D2" w:rsidR="00B3111B" w:rsidRPr="00E675E4" w:rsidRDefault="00B3111B" w:rsidP="00E675E4">
      <w:pPr>
        <w:jc w:val="both"/>
      </w:pPr>
      <w:r w:rsidRPr="00E675E4">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Windows </w:t>
      </w:r>
      <w:r w:rsidR="00E675E4" w:rsidRPr="00E675E4">
        <w:t>7/8/8.1/</w:t>
      </w:r>
      <w:r w:rsidR="00E675E4">
        <w:t>10</w:t>
      </w:r>
      <w:r w:rsidR="00E675E4" w:rsidRPr="00E675E4">
        <w:t>.</w:t>
      </w:r>
    </w:p>
    <w:p w14:paraId="7FDAAD12" w14:textId="3087A06C" w:rsidR="00B3111B" w:rsidRPr="00E675E4" w:rsidRDefault="00B3111B" w:rsidP="00E675E4">
      <w:pPr>
        <w:jc w:val="both"/>
      </w:pPr>
      <w:r w:rsidRPr="00E675E4">
        <w:t>Требования к защите информации и программ не предъявляются</w:t>
      </w:r>
    </w:p>
    <w:p w14:paraId="190CB06F" w14:textId="751AD8F9" w:rsidR="00FC6D65" w:rsidRPr="00FC6D65" w:rsidRDefault="00FC6D65" w:rsidP="00E675E4">
      <w:pPr>
        <w:ind w:firstLine="0"/>
        <w:jc w:val="both"/>
      </w:pPr>
    </w:p>
    <w:p w14:paraId="07FB66E0" w14:textId="4B204127" w:rsidR="0011731B" w:rsidRDefault="0011731B" w:rsidP="0011731B">
      <w:pPr>
        <w:pStyle w:val="2"/>
        <w:jc w:val="both"/>
        <w:rPr>
          <w:rFonts w:ascii="Times New Roman" w:hAnsi="Times New Roman" w:cs="Times New Roman"/>
          <w:color w:val="auto"/>
          <w:sz w:val="28"/>
          <w:szCs w:val="28"/>
        </w:rPr>
      </w:pPr>
      <w:bookmarkStart w:id="10" w:name="_Toc86091954"/>
      <w:r w:rsidRPr="0011731B">
        <w:rPr>
          <w:rFonts w:ascii="Times New Roman" w:hAnsi="Times New Roman" w:cs="Times New Roman"/>
          <w:color w:val="auto"/>
          <w:sz w:val="28"/>
          <w:szCs w:val="28"/>
        </w:rPr>
        <w:t>2.6 Требования к маркировке и упаковке</w:t>
      </w:r>
      <w:bookmarkEnd w:id="10"/>
    </w:p>
    <w:p w14:paraId="60C4FB00" w14:textId="77777777" w:rsidR="00FC6D65" w:rsidRDefault="00FC6D65" w:rsidP="00FC6D65"/>
    <w:p w14:paraId="7FDE1054" w14:textId="712FF1FD" w:rsidR="00FC6D65" w:rsidRPr="00F746F9" w:rsidRDefault="00F746F9" w:rsidP="00F746F9">
      <w:pPr>
        <w:jc w:val="both"/>
      </w:pPr>
      <w:r w:rsidRPr="00F746F9">
        <w:t>Программное изделие может транспортироваться на любом внешнем носителе.</w:t>
      </w:r>
    </w:p>
    <w:p w14:paraId="052564D9" w14:textId="77777777" w:rsidR="00FC6D65" w:rsidRPr="00FC6D65" w:rsidRDefault="00FC6D65" w:rsidP="00FC6D65"/>
    <w:p w14:paraId="6FEE8E48" w14:textId="49CBD43C" w:rsidR="00151964" w:rsidRPr="0011731B" w:rsidRDefault="0011731B" w:rsidP="004A7D91">
      <w:pPr>
        <w:pStyle w:val="2"/>
        <w:jc w:val="both"/>
        <w:rPr>
          <w:rFonts w:ascii="Times New Roman" w:hAnsi="Times New Roman" w:cs="Times New Roman"/>
          <w:color w:val="auto"/>
          <w:sz w:val="28"/>
          <w:szCs w:val="28"/>
        </w:rPr>
      </w:pPr>
      <w:bookmarkStart w:id="11" w:name="_Toc86091955"/>
      <w:r w:rsidRPr="0011731B">
        <w:rPr>
          <w:rFonts w:ascii="Times New Roman" w:hAnsi="Times New Roman" w:cs="Times New Roman"/>
          <w:color w:val="auto"/>
          <w:sz w:val="28"/>
          <w:szCs w:val="28"/>
        </w:rPr>
        <w:t>2.7 Требования к транспортированию и хранению</w:t>
      </w:r>
      <w:bookmarkEnd w:id="11"/>
    </w:p>
    <w:p w14:paraId="449A3DE0" w14:textId="77777777" w:rsidR="00E675E4" w:rsidRDefault="00E675E4" w:rsidP="00E675E4">
      <w:pPr>
        <w:jc w:val="both"/>
      </w:pPr>
    </w:p>
    <w:p w14:paraId="4AB875A4" w14:textId="31A290D0" w:rsidR="00B3111B" w:rsidRPr="00E675E4" w:rsidRDefault="00B3111B" w:rsidP="00E675E4">
      <w:pPr>
        <w:jc w:val="both"/>
      </w:pPr>
      <w:r w:rsidRPr="00E675E4">
        <w:t>Программа поставляется на лазерном носителе информации.</w:t>
      </w:r>
    </w:p>
    <w:p w14:paraId="2185ECEC" w14:textId="77777777" w:rsidR="00B3111B" w:rsidRPr="00B3111B" w:rsidRDefault="00B3111B" w:rsidP="00E675E4">
      <w:pPr>
        <w:jc w:val="both"/>
        <w:rPr>
          <w:lang w:eastAsia="ru-RU"/>
        </w:rPr>
      </w:pPr>
      <w:r w:rsidRPr="00E675E4">
        <w:t>Программная документация поставляется в электронном и печатном виде.</w:t>
      </w:r>
    </w:p>
    <w:p w14:paraId="0D40E72F" w14:textId="45C36EF9" w:rsidR="00FC2461" w:rsidRPr="00FC2461" w:rsidRDefault="00FC2461" w:rsidP="00151964">
      <w:pPr>
        <w:spacing w:before="100" w:beforeAutospacing="1" w:after="100" w:afterAutospacing="1" w:line="240" w:lineRule="auto"/>
        <w:jc w:val="left"/>
        <w:rPr>
          <w:i/>
        </w:rPr>
      </w:pPr>
    </w:p>
    <w:p w14:paraId="0DF1B970" w14:textId="77777777" w:rsidR="001E3FF3" w:rsidRDefault="001E3FF3" w:rsidP="008620A5">
      <w:pPr>
        <w:spacing w:before="100" w:beforeAutospacing="1" w:after="100" w:afterAutospacing="1" w:line="240" w:lineRule="auto"/>
        <w:ind w:firstLine="0"/>
        <w:jc w:val="left"/>
        <w:rPr>
          <w:rFonts w:eastAsiaTheme="majorEastAsia"/>
        </w:rPr>
      </w:pPr>
      <w:r>
        <w:br w:type="page"/>
      </w:r>
    </w:p>
    <w:p w14:paraId="2EC512DA" w14:textId="6D38CB59" w:rsidR="00223922" w:rsidRDefault="00E92E97" w:rsidP="004A7D91">
      <w:pPr>
        <w:pStyle w:val="1"/>
        <w:suppressAutoHyphens/>
        <w:jc w:val="both"/>
        <w:rPr>
          <w:rFonts w:ascii="Times New Roman" w:hAnsi="Times New Roman" w:cs="Times New Roman"/>
          <w:color w:val="auto"/>
          <w:spacing w:val="20"/>
          <w:sz w:val="28"/>
          <w:szCs w:val="28"/>
        </w:rPr>
      </w:pPr>
      <w:bookmarkStart w:id="12" w:name="_Toc86091956"/>
      <w:r>
        <w:rPr>
          <w:rFonts w:ascii="Times New Roman" w:hAnsi="Times New Roman" w:cs="Times New Roman"/>
          <w:color w:val="auto"/>
          <w:spacing w:val="20"/>
          <w:sz w:val="28"/>
          <w:szCs w:val="28"/>
        </w:rPr>
        <w:lastRenderedPageBreak/>
        <w:t>3</w:t>
      </w:r>
      <w:r w:rsidR="004A7D91" w:rsidRPr="004A7D91">
        <w:rPr>
          <w:rFonts w:ascii="Times New Roman" w:hAnsi="Times New Roman" w:cs="Times New Roman"/>
          <w:color w:val="auto"/>
          <w:spacing w:val="20"/>
          <w:sz w:val="28"/>
          <w:szCs w:val="28"/>
        </w:rPr>
        <w:t xml:space="preserve"> ТРЕБОВАНИЯ К ПРОГРАММНОЙ ДОКУМЕНТАЦИИ</w:t>
      </w:r>
      <w:bookmarkEnd w:id="12"/>
    </w:p>
    <w:p w14:paraId="543B42B4" w14:textId="77777777" w:rsidR="00E675E4" w:rsidRDefault="00E675E4" w:rsidP="00E675E4">
      <w:pPr>
        <w:jc w:val="both"/>
      </w:pPr>
    </w:p>
    <w:p w14:paraId="349B08FC" w14:textId="63CD11AA" w:rsidR="00E675E4" w:rsidRDefault="00E675E4" w:rsidP="00E675E4">
      <w:pPr>
        <w:jc w:val="both"/>
      </w:pPr>
      <w:r w:rsidRPr="00E675E4">
        <w:t>Основными документами, регламентирующими разработку будущих программ, должны быть документы Единой Системы Программной Документации (ЕСПД</w:t>
      </w:r>
      <w:r w:rsidR="00125455">
        <w:t>)</w:t>
      </w:r>
      <w:r w:rsidRPr="00E675E4">
        <w:t>.</w:t>
      </w:r>
    </w:p>
    <w:p w14:paraId="7E8E9C35" w14:textId="116396C0" w:rsidR="00E675E4" w:rsidRDefault="00E675E4" w:rsidP="00E675E4">
      <w:pPr>
        <w:jc w:val="both"/>
      </w:pPr>
      <w:r w:rsidRPr="00E675E4">
        <w:t>Состав программной документации</w:t>
      </w:r>
      <w:r>
        <w:t xml:space="preserve"> должен включать в себя:</w:t>
      </w:r>
    </w:p>
    <w:p w14:paraId="037C3DC0" w14:textId="77777777" w:rsidR="00E675E4" w:rsidRDefault="00E675E4" w:rsidP="00E675E4">
      <w:pPr>
        <w:pStyle w:val="a5"/>
        <w:numPr>
          <w:ilvl w:val="0"/>
          <w:numId w:val="22"/>
        </w:numPr>
        <w:jc w:val="both"/>
      </w:pPr>
      <w:r w:rsidRPr="00E675E4">
        <w:t>техническ</w:t>
      </w:r>
      <w:r>
        <w:t>ое задание;</w:t>
      </w:r>
    </w:p>
    <w:p w14:paraId="1A4A0ABE" w14:textId="77777777" w:rsidR="00E675E4" w:rsidRDefault="00E675E4" w:rsidP="00E675E4">
      <w:pPr>
        <w:pStyle w:val="a5"/>
        <w:numPr>
          <w:ilvl w:val="0"/>
          <w:numId w:val="22"/>
        </w:numPr>
        <w:jc w:val="both"/>
      </w:pPr>
      <w:r w:rsidRPr="00E675E4">
        <w:t>програм</w:t>
      </w:r>
      <w:r>
        <w:t>му и методики испытаний;</w:t>
      </w:r>
    </w:p>
    <w:p w14:paraId="38BD1EEA" w14:textId="43BF3B12" w:rsidR="00E675E4" w:rsidRDefault="00E675E4" w:rsidP="00E675E4">
      <w:pPr>
        <w:pStyle w:val="a5"/>
        <w:numPr>
          <w:ilvl w:val="0"/>
          <w:numId w:val="22"/>
        </w:numPr>
        <w:jc w:val="both"/>
      </w:pPr>
      <w:r w:rsidRPr="00E675E4">
        <w:t>руководство пользователя.</w:t>
      </w:r>
    </w:p>
    <w:p w14:paraId="3AAD9E48" w14:textId="505DC78C" w:rsidR="004A7D91" w:rsidRPr="00E675E4" w:rsidRDefault="004A7D91" w:rsidP="00E675E4">
      <w:pPr>
        <w:jc w:val="both"/>
      </w:pPr>
      <w:r w:rsidRPr="00E675E4">
        <w:br w:type="page"/>
      </w:r>
    </w:p>
    <w:p w14:paraId="18B878E1" w14:textId="6A1FD1C0" w:rsidR="004A7D91" w:rsidRPr="004A7D91" w:rsidRDefault="00E92E97" w:rsidP="004A7D91">
      <w:pPr>
        <w:pStyle w:val="1"/>
        <w:suppressAutoHyphens/>
        <w:jc w:val="both"/>
        <w:rPr>
          <w:rFonts w:ascii="Times New Roman" w:hAnsi="Times New Roman" w:cs="Times New Roman"/>
          <w:color w:val="auto"/>
          <w:spacing w:val="20"/>
          <w:sz w:val="28"/>
          <w:szCs w:val="28"/>
        </w:rPr>
      </w:pPr>
      <w:bookmarkStart w:id="13" w:name="_Toc86091957"/>
      <w:r>
        <w:rPr>
          <w:rFonts w:ascii="Times New Roman" w:hAnsi="Times New Roman" w:cs="Times New Roman"/>
          <w:color w:val="auto"/>
          <w:spacing w:val="20"/>
          <w:sz w:val="28"/>
          <w:szCs w:val="28"/>
        </w:rPr>
        <w:lastRenderedPageBreak/>
        <w:t>4</w:t>
      </w:r>
      <w:r w:rsidR="004A7D91" w:rsidRPr="004A7D91">
        <w:rPr>
          <w:rFonts w:ascii="Times New Roman" w:hAnsi="Times New Roman" w:cs="Times New Roman"/>
          <w:color w:val="auto"/>
          <w:spacing w:val="20"/>
          <w:sz w:val="28"/>
          <w:szCs w:val="28"/>
        </w:rPr>
        <w:t xml:space="preserve"> ТЕХНИКО-ЭКОНОМИЧЕСКИЕ ПОКАЗАТЕЛИ</w:t>
      </w:r>
      <w:bookmarkEnd w:id="13"/>
    </w:p>
    <w:p w14:paraId="37FE787C" w14:textId="77777777" w:rsidR="00125455" w:rsidRDefault="00125455" w:rsidP="00125455">
      <w:pPr>
        <w:jc w:val="both"/>
      </w:pPr>
    </w:p>
    <w:p w14:paraId="7EE1EE86" w14:textId="643A9F4F" w:rsidR="004A7D91" w:rsidRPr="00125455" w:rsidRDefault="00125455" w:rsidP="00125455">
      <w:pPr>
        <w:jc w:val="both"/>
      </w:pPr>
      <w:r w:rsidRPr="00125455">
        <w:t>Ориентировочная экономическая эффективность не рассчитываются. Аналогия не проводится ввиду уникальности предъявляемых требований к разработке.</w:t>
      </w:r>
      <w:r w:rsidR="004A7D91" w:rsidRPr="00125455">
        <w:br w:type="page"/>
      </w:r>
    </w:p>
    <w:p w14:paraId="5CF45578" w14:textId="596DCF47" w:rsidR="004A7D91" w:rsidRDefault="00E92E97" w:rsidP="004A7D91">
      <w:pPr>
        <w:pStyle w:val="1"/>
        <w:suppressAutoHyphens/>
        <w:jc w:val="both"/>
        <w:rPr>
          <w:rFonts w:ascii="Times New Roman" w:hAnsi="Times New Roman" w:cs="Times New Roman"/>
          <w:color w:val="auto"/>
          <w:spacing w:val="20"/>
          <w:sz w:val="28"/>
          <w:szCs w:val="28"/>
        </w:rPr>
      </w:pPr>
      <w:bookmarkStart w:id="14" w:name="_Toc86091958"/>
      <w:r>
        <w:rPr>
          <w:rFonts w:ascii="Times New Roman" w:hAnsi="Times New Roman" w:cs="Times New Roman"/>
          <w:color w:val="auto"/>
          <w:spacing w:val="20"/>
          <w:sz w:val="28"/>
          <w:szCs w:val="28"/>
        </w:rPr>
        <w:lastRenderedPageBreak/>
        <w:t>5</w:t>
      </w:r>
      <w:r w:rsidR="004A7D91" w:rsidRPr="004A7D91">
        <w:rPr>
          <w:rFonts w:ascii="Times New Roman" w:hAnsi="Times New Roman" w:cs="Times New Roman"/>
          <w:color w:val="auto"/>
          <w:spacing w:val="20"/>
          <w:sz w:val="28"/>
          <w:szCs w:val="28"/>
        </w:rPr>
        <w:t xml:space="preserve"> СТАДИИ И ЭТАПЫ РАЗРАБОТКИ</w:t>
      </w:r>
      <w:bookmarkEnd w:id="14"/>
    </w:p>
    <w:p w14:paraId="4C6F20FC" w14:textId="1BB1EBD9" w:rsidR="004A7D91" w:rsidRDefault="004A7D91" w:rsidP="004A7D91"/>
    <w:p w14:paraId="185EA890" w14:textId="77777777" w:rsidR="00125455" w:rsidRPr="00125455" w:rsidRDefault="00125455" w:rsidP="00125455">
      <w:pPr>
        <w:jc w:val="both"/>
      </w:pPr>
      <w:r w:rsidRPr="00125455">
        <w:t>Разработка должна быть проведена в три стадии:</w:t>
      </w:r>
    </w:p>
    <w:p w14:paraId="5C9C8B4F" w14:textId="77777777" w:rsidR="00125455" w:rsidRPr="00125455" w:rsidRDefault="00125455" w:rsidP="00125455">
      <w:pPr>
        <w:pStyle w:val="a5"/>
        <w:numPr>
          <w:ilvl w:val="0"/>
          <w:numId w:val="25"/>
        </w:numPr>
        <w:jc w:val="both"/>
      </w:pPr>
      <w:r w:rsidRPr="00125455">
        <w:t>разработка технического задания;</w:t>
      </w:r>
    </w:p>
    <w:p w14:paraId="2840A1C6" w14:textId="77777777" w:rsidR="00125455" w:rsidRPr="00125455" w:rsidRDefault="00125455" w:rsidP="00125455">
      <w:pPr>
        <w:pStyle w:val="a5"/>
        <w:numPr>
          <w:ilvl w:val="0"/>
          <w:numId w:val="25"/>
        </w:numPr>
        <w:jc w:val="both"/>
      </w:pPr>
      <w:r w:rsidRPr="00125455">
        <w:t>рабочее проектирование;</w:t>
      </w:r>
    </w:p>
    <w:p w14:paraId="13B1AA58" w14:textId="3CA4514C" w:rsidR="00125455" w:rsidRPr="00125455" w:rsidRDefault="00125455" w:rsidP="00125455">
      <w:pPr>
        <w:pStyle w:val="a5"/>
        <w:numPr>
          <w:ilvl w:val="0"/>
          <w:numId w:val="25"/>
        </w:numPr>
        <w:jc w:val="both"/>
      </w:pPr>
      <w:r w:rsidRPr="00125455">
        <w:t>внедрение.</w:t>
      </w:r>
    </w:p>
    <w:p w14:paraId="1D00B89A" w14:textId="77777777" w:rsidR="00125455" w:rsidRPr="00125455" w:rsidRDefault="00125455" w:rsidP="00125455">
      <w:pPr>
        <w:jc w:val="both"/>
      </w:pPr>
      <w:r w:rsidRPr="00125455">
        <w:t>На стадии разработки технического задания должен быть выполнен этап разработки, согласования и утверждения настоящего технического задания. На стадии рабочего проектирования должны быть выполнены перечисленные ниже этапы работ:</w:t>
      </w:r>
    </w:p>
    <w:p w14:paraId="211D779B" w14:textId="77777777" w:rsidR="00125455" w:rsidRPr="00125455" w:rsidRDefault="00125455" w:rsidP="00F746F9">
      <w:pPr>
        <w:pStyle w:val="a5"/>
        <w:numPr>
          <w:ilvl w:val="0"/>
          <w:numId w:val="26"/>
        </w:numPr>
        <w:jc w:val="both"/>
      </w:pPr>
      <w:r w:rsidRPr="00125455">
        <w:t>разработка программы;</w:t>
      </w:r>
    </w:p>
    <w:p w14:paraId="283B4EA1" w14:textId="77777777" w:rsidR="00125455" w:rsidRPr="00125455" w:rsidRDefault="00125455" w:rsidP="00F746F9">
      <w:pPr>
        <w:pStyle w:val="a5"/>
        <w:numPr>
          <w:ilvl w:val="0"/>
          <w:numId w:val="26"/>
        </w:numPr>
        <w:jc w:val="both"/>
      </w:pPr>
      <w:r w:rsidRPr="00125455">
        <w:t>разработка программной документации;</w:t>
      </w:r>
    </w:p>
    <w:p w14:paraId="21C5DBEE" w14:textId="6BC8EABC" w:rsidR="00125455" w:rsidRPr="00125455" w:rsidRDefault="00125455" w:rsidP="00F746F9">
      <w:pPr>
        <w:pStyle w:val="a5"/>
        <w:numPr>
          <w:ilvl w:val="0"/>
          <w:numId w:val="26"/>
        </w:numPr>
        <w:jc w:val="both"/>
      </w:pPr>
      <w:r w:rsidRPr="00125455">
        <w:t>испытания программы.</w:t>
      </w:r>
    </w:p>
    <w:p w14:paraId="15E22E6D" w14:textId="4173FB16" w:rsidR="00125455" w:rsidRPr="00125455" w:rsidRDefault="00125455" w:rsidP="00125455">
      <w:pPr>
        <w:jc w:val="both"/>
      </w:pPr>
      <w:r w:rsidRPr="00125455">
        <w:t>На стадии внедрения должен быть выполнен этап разработки подготовка и передача программы.</w:t>
      </w:r>
    </w:p>
    <w:p w14:paraId="5FB44FA1" w14:textId="77777777" w:rsidR="00F746F9" w:rsidRDefault="00125455" w:rsidP="00125455">
      <w:pPr>
        <w:jc w:val="both"/>
      </w:pPr>
      <w:r w:rsidRPr="00125455">
        <w:t>На этапе разработки технического задания должны быть выполнены перечисленные ниже работы:</w:t>
      </w:r>
    </w:p>
    <w:p w14:paraId="09408191" w14:textId="77777777" w:rsidR="00F746F9" w:rsidRDefault="00125455" w:rsidP="00F746F9">
      <w:pPr>
        <w:pStyle w:val="a5"/>
        <w:numPr>
          <w:ilvl w:val="0"/>
          <w:numId w:val="27"/>
        </w:numPr>
        <w:jc w:val="both"/>
      </w:pPr>
      <w:r w:rsidRPr="00125455">
        <w:t>постановка задачи;</w:t>
      </w:r>
    </w:p>
    <w:p w14:paraId="4BD4373C" w14:textId="77777777" w:rsidR="00F746F9" w:rsidRDefault="00125455" w:rsidP="00F746F9">
      <w:pPr>
        <w:pStyle w:val="a5"/>
        <w:numPr>
          <w:ilvl w:val="0"/>
          <w:numId w:val="27"/>
        </w:numPr>
        <w:jc w:val="both"/>
      </w:pPr>
      <w:r w:rsidRPr="00125455">
        <w:t>определение и уточнение требований к техническим средствам;</w:t>
      </w:r>
    </w:p>
    <w:p w14:paraId="53D846F3" w14:textId="77777777" w:rsidR="00F746F9" w:rsidRDefault="00125455" w:rsidP="00F746F9">
      <w:pPr>
        <w:pStyle w:val="a5"/>
        <w:numPr>
          <w:ilvl w:val="0"/>
          <w:numId w:val="27"/>
        </w:numPr>
        <w:jc w:val="both"/>
      </w:pPr>
      <w:r w:rsidRPr="00125455">
        <w:t>определение требований к программе;</w:t>
      </w:r>
    </w:p>
    <w:p w14:paraId="3AF63149" w14:textId="77777777" w:rsidR="00F746F9" w:rsidRDefault="00125455" w:rsidP="00F746F9">
      <w:pPr>
        <w:pStyle w:val="a5"/>
        <w:numPr>
          <w:ilvl w:val="0"/>
          <w:numId w:val="27"/>
        </w:numPr>
        <w:jc w:val="both"/>
      </w:pPr>
      <w:r w:rsidRPr="00125455">
        <w:t>определение стадий, этапов и сроков разработки программы и документации на неё;</w:t>
      </w:r>
    </w:p>
    <w:p w14:paraId="454B952A" w14:textId="77777777" w:rsidR="00F746F9" w:rsidRDefault="00125455" w:rsidP="00F746F9">
      <w:pPr>
        <w:pStyle w:val="a5"/>
        <w:numPr>
          <w:ilvl w:val="0"/>
          <w:numId w:val="27"/>
        </w:numPr>
        <w:jc w:val="both"/>
      </w:pPr>
      <w:r w:rsidRPr="00125455">
        <w:t>согласование и у</w:t>
      </w:r>
      <w:r w:rsidR="00F746F9">
        <w:t>тверждение технического задания.</w:t>
      </w:r>
    </w:p>
    <w:p w14:paraId="07F2BD36" w14:textId="77777777" w:rsidR="00F746F9" w:rsidRDefault="00125455" w:rsidP="00125455">
      <w:pPr>
        <w:jc w:val="both"/>
      </w:pPr>
      <w:r w:rsidRPr="00125455">
        <w:t>На этапе разработки программы должна быть выполнена работа по программированию (кодированию) и отладке программы.</w:t>
      </w:r>
    </w:p>
    <w:p w14:paraId="1F7BCB47" w14:textId="77777777" w:rsidR="00F746F9" w:rsidRDefault="00125455" w:rsidP="00125455">
      <w:pPr>
        <w:jc w:val="both"/>
      </w:pPr>
      <w:r w:rsidRPr="00125455">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695240A0" w14:textId="77777777" w:rsidR="00F746F9" w:rsidRDefault="00125455" w:rsidP="00125455">
      <w:pPr>
        <w:jc w:val="both"/>
      </w:pPr>
      <w:r w:rsidRPr="00125455">
        <w:t>На этапе испытаний программы должны быть выполнены перечисленные ниже виды работ:</w:t>
      </w:r>
    </w:p>
    <w:p w14:paraId="30DBE37F" w14:textId="77777777" w:rsidR="00F746F9" w:rsidRDefault="00125455" w:rsidP="00F746F9">
      <w:pPr>
        <w:pStyle w:val="a5"/>
        <w:numPr>
          <w:ilvl w:val="0"/>
          <w:numId w:val="28"/>
        </w:numPr>
        <w:jc w:val="both"/>
      </w:pPr>
      <w:r w:rsidRPr="00125455">
        <w:lastRenderedPageBreak/>
        <w:t>разработка, согласование и утверждение и методики испытаний;</w:t>
      </w:r>
    </w:p>
    <w:p w14:paraId="29E99EC1" w14:textId="77777777" w:rsidR="00F746F9" w:rsidRDefault="00125455" w:rsidP="00F746F9">
      <w:pPr>
        <w:pStyle w:val="a5"/>
        <w:numPr>
          <w:ilvl w:val="0"/>
          <w:numId w:val="28"/>
        </w:numPr>
        <w:jc w:val="both"/>
      </w:pPr>
      <w:r w:rsidRPr="00125455">
        <w:t>проведение приемо-сдаточных испытаний;</w:t>
      </w:r>
    </w:p>
    <w:p w14:paraId="008132FE" w14:textId="77777777" w:rsidR="00F746F9" w:rsidRDefault="00125455" w:rsidP="00F746F9">
      <w:pPr>
        <w:pStyle w:val="a5"/>
        <w:numPr>
          <w:ilvl w:val="0"/>
          <w:numId w:val="28"/>
        </w:numPr>
        <w:jc w:val="both"/>
      </w:pPr>
      <w:r w:rsidRPr="00125455">
        <w:t>корректировка программы и программной документации по результ</w:t>
      </w:r>
      <w:r w:rsidR="00F746F9">
        <w:t>атам испытаний.</w:t>
      </w:r>
    </w:p>
    <w:p w14:paraId="06CFA2CF" w14:textId="044259F1" w:rsidR="00125455" w:rsidRPr="00125455" w:rsidRDefault="00125455" w:rsidP="00125455">
      <w:pPr>
        <w:jc w:val="both"/>
      </w:pPr>
      <w:r w:rsidRPr="00125455">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5E515343" w14:textId="70F42ADF" w:rsidR="004A7D91" w:rsidRDefault="004A7D91">
      <w:pPr>
        <w:spacing w:before="100" w:beforeAutospacing="1" w:after="100" w:afterAutospacing="1" w:line="240" w:lineRule="auto"/>
        <w:ind w:left="720" w:firstLine="709"/>
        <w:jc w:val="left"/>
      </w:pPr>
      <w:r>
        <w:br w:type="page"/>
      </w:r>
    </w:p>
    <w:p w14:paraId="621D9EAD" w14:textId="54E7612F" w:rsidR="004A7D91" w:rsidRDefault="00E92E97" w:rsidP="004A7D91">
      <w:pPr>
        <w:pStyle w:val="1"/>
        <w:suppressAutoHyphens/>
        <w:jc w:val="both"/>
        <w:rPr>
          <w:rFonts w:ascii="Times New Roman" w:hAnsi="Times New Roman" w:cs="Times New Roman"/>
          <w:color w:val="auto"/>
          <w:spacing w:val="20"/>
          <w:sz w:val="28"/>
          <w:szCs w:val="28"/>
        </w:rPr>
      </w:pPr>
      <w:bookmarkStart w:id="15" w:name="_Toc86091959"/>
      <w:r>
        <w:rPr>
          <w:rFonts w:ascii="Times New Roman" w:hAnsi="Times New Roman" w:cs="Times New Roman"/>
          <w:color w:val="auto"/>
          <w:spacing w:val="20"/>
          <w:sz w:val="28"/>
          <w:szCs w:val="28"/>
        </w:rPr>
        <w:lastRenderedPageBreak/>
        <w:t>6</w:t>
      </w:r>
      <w:r w:rsidR="004A7D91" w:rsidRPr="004A7D91">
        <w:rPr>
          <w:rFonts w:ascii="Times New Roman" w:hAnsi="Times New Roman" w:cs="Times New Roman"/>
          <w:color w:val="auto"/>
          <w:spacing w:val="20"/>
          <w:sz w:val="28"/>
          <w:szCs w:val="28"/>
        </w:rPr>
        <w:t xml:space="preserve"> ПОРЯДОК КОНТРОЛЯ И ПРИЕМКИ</w:t>
      </w:r>
      <w:bookmarkEnd w:id="15"/>
    </w:p>
    <w:p w14:paraId="2041FC16" w14:textId="1F8B2051" w:rsidR="004A7D91" w:rsidRDefault="004A7D91" w:rsidP="004A7D91"/>
    <w:p w14:paraId="140D7B09" w14:textId="77777777" w:rsidR="00F746F9" w:rsidRDefault="00F746F9" w:rsidP="00F746F9">
      <w:pPr>
        <w:jc w:val="both"/>
      </w:pPr>
      <w:r w:rsidRPr="00F746F9">
        <w:t>Приемо-сдаточные испытания должны проводиться на объекте Заказчика в оговоренные сроки.</w:t>
      </w:r>
    </w:p>
    <w:p w14:paraId="76E47F38" w14:textId="77777777" w:rsidR="00F746F9" w:rsidRDefault="00F746F9" w:rsidP="00F746F9">
      <w:pPr>
        <w:jc w:val="both"/>
      </w:pPr>
      <w:r w:rsidRPr="00F746F9">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14:paraId="36A6C7C0" w14:textId="77777777" w:rsidR="00F746F9" w:rsidRDefault="00F746F9" w:rsidP="00F746F9">
      <w:pPr>
        <w:jc w:val="both"/>
      </w:pPr>
      <w:r w:rsidRPr="00F746F9">
        <w:t>Ход проведения приемо-сдаточных испытаний Заказчик и Исполнитель документируют в Протоколе проведения испытаний.</w:t>
      </w:r>
    </w:p>
    <w:p w14:paraId="5B561145" w14:textId="72EE2FA5" w:rsidR="00F746F9" w:rsidRPr="00F746F9" w:rsidRDefault="00F746F9" w:rsidP="00F746F9">
      <w:pPr>
        <w:jc w:val="both"/>
      </w:pPr>
      <w:r w:rsidRPr="00F746F9">
        <w:t>На основании Протокола проведения испытаний Исполнитель совместно с Заказчиком подписывает Акт приемки-сдачи программы в эксплуатацию.</w:t>
      </w:r>
    </w:p>
    <w:p w14:paraId="37639626" w14:textId="0BC927D7" w:rsidR="00F746F9" w:rsidRPr="00F746F9" w:rsidRDefault="00F746F9" w:rsidP="00F746F9">
      <w:pPr>
        <w:jc w:val="both"/>
      </w:pPr>
      <w:r w:rsidRPr="00F746F9">
        <w:t>После передачи Исполнителем отдельного функционального модуля программы Заказчику последний имеет право тестировать модуль в течение 7 дней. После тестирования Заказчик должен принять работу по данному этапу или в письменном виде изложить причину отказа принятия. В случае обоснованного отказа Исполнитель обязуется доработать модуль.</w:t>
      </w:r>
    </w:p>
    <w:p w14:paraId="650E22ED" w14:textId="77777777" w:rsidR="00F746F9" w:rsidRDefault="00F746F9" w:rsidP="004A7D91"/>
    <w:p w14:paraId="1E70A805" w14:textId="77777777" w:rsidR="004A7D91" w:rsidRPr="004A7D91" w:rsidRDefault="004A7D91" w:rsidP="004A7D91"/>
    <w:sectPr w:rsidR="004A7D91" w:rsidRPr="004A7D91" w:rsidSect="001E3FF3">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8ED2B" w14:textId="77777777" w:rsidR="00FE09C5" w:rsidRDefault="00FE09C5" w:rsidP="001E3FF3">
      <w:pPr>
        <w:spacing w:line="240" w:lineRule="auto"/>
      </w:pPr>
      <w:r>
        <w:separator/>
      </w:r>
    </w:p>
  </w:endnote>
  <w:endnote w:type="continuationSeparator" w:id="0">
    <w:p w14:paraId="3022DBD7" w14:textId="77777777" w:rsidR="00FE09C5" w:rsidRDefault="00FE09C5" w:rsidP="001E3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07AD2" w14:textId="77777777" w:rsidR="00FE09C5" w:rsidRDefault="00FE09C5" w:rsidP="001E3FF3">
      <w:pPr>
        <w:spacing w:line="240" w:lineRule="auto"/>
      </w:pPr>
      <w:r>
        <w:separator/>
      </w:r>
    </w:p>
  </w:footnote>
  <w:footnote w:type="continuationSeparator" w:id="0">
    <w:p w14:paraId="731DF762" w14:textId="77777777" w:rsidR="00FE09C5" w:rsidRDefault="00FE09C5" w:rsidP="001E3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958697"/>
      <w:docPartObj>
        <w:docPartGallery w:val="Page Numbers (Top of Page)"/>
        <w:docPartUnique/>
      </w:docPartObj>
    </w:sdtPr>
    <w:sdtEndPr/>
    <w:sdtContent>
      <w:p w14:paraId="22B72305" w14:textId="2C182FD2" w:rsidR="001E3FF3" w:rsidRPr="001E3FF3" w:rsidRDefault="001E3FF3">
        <w:pPr>
          <w:pStyle w:val="a6"/>
        </w:pPr>
        <w:r w:rsidRPr="001E3FF3">
          <w:fldChar w:fldCharType="begin"/>
        </w:r>
        <w:r w:rsidRPr="001E3FF3">
          <w:instrText>PAGE   \* MERGEFORMAT</w:instrText>
        </w:r>
        <w:r w:rsidRPr="001E3FF3">
          <w:fldChar w:fldCharType="separate"/>
        </w:r>
        <w:r w:rsidR="0046659E">
          <w:rPr>
            <w:noProof/>
          </w:rPr>
          <w:t>7</w:t>
        </w:r>
        <w:r w:rsidRPr="001E3FF3">
          <w:fldChar w:fldCharType="end"/>
        </w:r>
      </w:p>
    </w:sdtContent>
  </w:sdt>
  <w:p w14:paraId="66C74ACF" w14:textId="77777777" w:rsidR="001E3FF3" w:rsidRDefault="001E3FF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612"/>
    <w:multiLevelType w:val="hybridMultilevel"/>
    <w:tmpl w:val="A5BA5EC8"/>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05E13CF"/>
    <w:multiLevelType w:val="hybridMultilevel"/>
    <w:tmpl w:val="4B3C8E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29C13B1"/>
    <w:multiLevelType w:val="hybridMultilevel"/>
    <w:tmpl w:val="2110E298"/>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6F73C94"/>
    <w:multiLevelType w:val="hybridMultilevel"/>
    <w:tmpl w:val="7E482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55567"/>
    <w:multiLevelType w:val="hybridMultilevel"/>
    <w:tmpl w:val="0A5842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6D1511C"/>
    <w:multiLevelType w:val="hybridMultilevel"/>
    <w:tmpl w:val="A8A0B104"/>
    <w:lvl w:ilvl="0" w:tplc="33DE3F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741149D"/>
    <w:multiLevelType w:val="hybridMultilevel"/>
    <w:tmpl w:val="1262AE3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96D73FB"/>
    <w:multiLevelType w:val="hybridMultilevel"/>
    <w:tmpl w:val="5336D2E8"/>
    <w:lvl w:ilvl="0" w:tplc="35264D64">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D443686"/>
    <w:multiLevelType w:val="hybridMultilevel"/>
    <w:tmpl w:val="BFE42CB2"/>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4670112"/>
    <w:multiLevelType w:val="hybridMultilevel"/>
    <w:tmpl w:val="A21487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55C55F9"/>
    <w:multiLevelType w:val="hybridMultilevel"/>
    <w:tmpl w:val="64D26604"/>
    <w:lvl w:ilvl="0" w:tplc="35264D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6790F32"/>
    <w:multiLevelType w:val="hybridMultilevel"/>
    <w:tmpl w:val="2E862C62"/>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728323F"/>
    <w:multiLevelType w:val="hybridMultilevel"/>
    <w:tmpl w:val="BDCE05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FB2423E"/>
    <w:multiLevelType w:val="hybridMultilevel"/>
    <w:tmpl w:val="0DBC6BF6"/>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1CA28AD"/>
    <w:multiLevelType w:val="hybridMultilevel"/>
    <w:tmpl w:val="6EB82428"/>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42C1EAE"/>
    <w:multiLevelType w:val="hybridMultilevel"/>
    <w:tmpl w:val="5B7860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69C2118"/>
    <w:multiLevelType w:val="hybridMultilevel"/>
    <w:tmpl w:val="93FCC0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513E7DD5"/>
    <w:multiLevelType w:val="hybridMultilevel"/>
    <w:tmpl w:val="4F48F9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37922DC"/>
    <w:multiLevelType w:val="hybridMultilevel"/>
    <w:tmpl w:val="F3943C5C"/>
    <w:lvl w:ilvl="0" w:tplc="65F8799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46D18B6"/>
    <w:multiLevelType w:val="hybridMultilevel"/>
    <w:tmpl w:val="203884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F156825"/>
    <w:multiLevelType w:val="hybridMultilevel"/>
    <w:tmpl w:val="4DFE71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F811280"/>
    <w:multiLevelType w:val="hybridMultilevel"/>
    <w:tmpl w:val="DFBCC0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FAA4F09"/>
    <w:multiLevelType w:val="multilevel"/>
    <w:tmpl w:val="8BC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F2567"/>
    <w:multiLevelType w:val="hybridMultilevel"/>
    <w:tmpl w:val="203884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9B33797"/>
    <w:multiLevelType w:val="hybridMultilevel"/>
    <w:tmpl w:val="EC6A3730"/>
    <w:lvl w:ilvl="0" w:tplc="31D4F86C">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763F2193"/>
    <w:multiLevelType w:val="multilevel"/>
    <w:tmpl w:val="87C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00A4E"/>
    <w:multiLevelType w:val="hybridMultilevel"/>
    <w:tmpl w:val="F9A6E994"/>
    <w:lvl w:ilvl="0" w:tplc="2C16A29A">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9CC6A70"/>
    <w:multiLevelType w:val="hybridMultilevel"/>
    <w:tmpl w:val="11F41538"/>
    <w:lvl w:ilvl="0" w:tplc="73B6AE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CBF761C"/>
    <w:multiLevelType w:val="hybridMultilevel"/>
    <w:tmpl w:val="6C0CAB46"/>
    <w:lvl w:ilvl="0" w:tplc="8AD21282">
      <w:numFmt w:val="bullet"/>
      <w:lvlText w:val="•"/>
      <w:lvlJc w:val="left"/>
      <w:pPr>
        <w:ind w:left="927"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4"/>
  </w:num>
  <w:num w:numId="2">
    <w:abstractNumId w:val="11"/>
  </w:num>
  <w:num w:numId="3">
    <w:abstractNumId w:val="0"/>
  </w:num>
  <w:num w:numId="4">
    <w:abstractNumId w:val="18"/>
  </w:num>
  <w:num w:numId="5">
    <w:abstractNumId w:val="28"/>
  </w:num>
  <w:num w:numId="6">
    <w:abstractNumId w:val="8"/>
  </w:num>
  <w:num w:numId="7">
    <w:abstractNumId w:val="26"/>
  </w:num>
  <w:num w:numId="8">
    <w:abstractNumId w:val="27"/>
  </w:num>
  <w:num w:numId="9">
    <w:abstractNumId w:val="3"/>
  </w:num>
  <w:num w:numId="10">
    <w:abstractNumId w:val="23"/>
  </w:num>
  <w:num w:numId="11">
    <w:abstractNumId w:val="19"/>
  </w:num>
  <w:num w:numId="12">
    <w:abstractNumId w:val="10"/>
  </w:num>
  <w:num w:numId="13">
    <w:abstractNumId w:val="7"/>
  </w:num>
  <w:num w:numId="14">
    <w:abstractNumId w:val="15"/>
  </w:num>
  <w:num w:numId="15">
    <w:abstractNumId w:val="9"/>
  </w:num>
  <w:num w:numId="16">
    <w:abstractNumId w:val="2"/>
  </w:num>
  <w:num w:numId="17">
    <w:abstractNumId w:val="24"/>
  </w:num>
  <w:num w:numId="18">
    <w:abstractNumId w:val="13"/>
  </w:num>
  <w:num w:numId="19">
    <w:abstractNumId w:val="22"/>
  </w:num>
  <w:num w:numId="20">
    <w:abstractNumId w:val="17"/>
  </w:num>
  <w:num w:numId="21">
    <w:abstractNumId w:val="5"/>
  </w:num>
  <w:num w:numId="22">
    <w:abstractNumId w:val="12"/>
  </w:num>
  <w:num w:numId="23">
    <w:abstractNumId w:val="20"/>
  </w:num>
  <w:num w:numId="24">
    <w:abstractNumId w:val="6"/>
  </w:num>
  <w:num w:numId="25">
    <w:abstractNumId w:val="4"/>
  </w:num>
  <w:num w:numId="26">
    <w:abstractNumId w:val="21"/>
  </w:num>
  <w:num w:numId="27">
    <w:abstractNumId w:val="16"/>
  </w:num>
  <w:num w:numId="28">
    <w:abstractNumId w:val="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ru-RU" w:vendorID="64" w:dllVersion="0" w:nlCheck="1" w:checkStyle="0"/>
  <w:activeWritingStyle w:appName="MSWord" w:lang="ru-RU" w:vendorID="64" w:dllVersion="131078" w:nlCheck="1" w:checkStyle="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8E"/>
    <w:rsid w:val="00001B8E"/>
    <w:rsid w:val="000223E0"/>
    <w:rsid w:val="0005496A"/>
    <w:rsid w:val="000734DB"/>
    <w:rsid w:val="00081999"/>
    <w:rsid w:val="000867F8"/>
    <w:rsid w:val="000A1C8C"/>
    <w:rsid w:val="000E75E0"/>
    <w:rsid w:val="0011731B"/>
    <w:rsid w:val="00125455"/>
    <w:rsid w:val="00151964"/>
    <w:rsid w:val="00161F86"/>
    <w:rsid w:val="0019152C"/>
    <w:rsid w:val="00193BA7"/>
    <w:rsid w:val="001B02B4"/>
    <w:rsid w:val="001D3DC1"/>
    <w:rsid w:val="001D7C40"/>
    <w:rsid w:val="001E2212"/>
    <w:rsid w:val="001E3FF3"/>
    <w:rsid w:val="002025AF"/>
    <w:rsid w:val="00221748"/>
    <w:rsid w:val="0022262F"/>
    <w:rsid w:val="00223922"/>
    <w:rsid w:val="00280DF7"/>
    <w:rsid w:val="00297F5E"/>
    <w:rsid w:val="002C2F1C"/>
    <w:rsid w:val="002D2EC3"/>
    <w:rsid w:val="003124AF"/>
    <w:rsid w:val="00326B6E"/>
    <w:rsid w:val="003360B7"/>
    <w:rsid w:val="0037336F"/>
    <w:rsid w:val="00377D7D"/>
    <w:rsid w:val="00382884"/>
    <w:rsid w:val="00386300"/>
    <w:rsid w:val="003904C6"/>
    <w:rsid w:val="003E53C6"/>
    <w:rsid w:val="003E601C"/>
    <w:rsid w:val="003F16DE"/>
    <w:rsid w:val="00442E99"/>
    <w:rsid w:val="004552C5"/>
    <w:rsid w:val="00466412"/>
    <w:rsid w:val="0046659E"/>
    <w:rsid w:val="0047659F"/>
    <w:rsid w:val="004815C7"/>
    <w:rsid w:val="00482632"/>
    <w:rsid w:val="004A7D91"/>
    <w:rsid w:val="004D1090"/>
    <w:rsid w:val="004D7628"/>
    <w:rsid w:val="005245CB"/>
    <w:rsid w:val="005625F2"/>
    <w:rsid w:val="00562898"/>
    <w:rsid w:val="005917D8"/>
    <w:rsid w:val="005A4B67"/>
    <w:rsid w:val="00643339"/>
    <w:rsid w:val="0068061C"/>
    <w:rsid w:val="00694D4D"/>
    <w:rsid w:val="006B4552"/>
    <w:rsid w:val="006C06BA"/>
    <w:rsid w:val="006C4D53"/>
    <w:rsid w:val="006C6BCC"/>
    <w:rsid w:val="00760FEA"/>
    <w:rsid w:val="007870D7"/>
    <w:rsid w:val="007A3D77"/>
    <w:rsid w:val="007B380D"/>
    <w:rsid w:val="007D2EEA"/>
    <w:rsid w:val="007D7A04"/>
    <w:rsid w:val="00813217"/>
    <w:rsid w:val="008301B7"/>
    <w:rsid w:val="0083410D"/>
    <w:rsid w:val="008620A5"/>
    <w:rsid w:val="00864237"/>
    <w:rsid w:val="008729F0"/>
    <w:rsid w:val="00885885"/>
    <w:rsid w:val="008A5390"/>
    <w:rsid w:val="008C6C60"/>
    <w:rsid w:val="008D3663"/>
    <w:rsid w:val="00935A40"/>
    <w:rsid w:val="00940B86"/>
    <w:rsid w:val="00944B3C"/>
    <w:rsid w:val="00953CFE"/>
    <w:rsid w:val="00957CA6"/>
    <w:rsid w:val="00972196"/>
    <w:rsid w:val="00985D96"/>
    <w:rsid w:val="009D116A"/>
    <w:rsid w:val="009E0943"/>
    <w:rsid w:val="009E3359"/>
    <w:rsid w:val="00A23F9F"/>
    <w:rsid w:val="00A356D1"/>
    <w:rsid w:val="00A61503"/>
    <w:rsid w:val="00A72C26"/>
    <w:rsid w:val="00A740ED"/>
    <w:rsid w:val="00A80F36"/>
    <w:rsid w:val="00AA5E31"/>
    <w:rsid w:val="00AA6D86"/>
    <w:rsid w:val="00AC753C"/>
    <w:rsid w:val="00AF1B27"/>
    <w:rsid w:val="00B05141"/>
    <w:rsid w:val="00B05A34"/>
    <w:rsid w:val="00B3111B"/>
    <w:rsid w:val="00B452CC"/>
    <w:rsid w:val="00B53C7D"/>
    <w:rsid w:val="00B803CC"/>
    <w:rsid w:val="00B93B36"/>
    <w:rsid w:val="00BE119A"/>
    <w:rsid w:val="00BF4F37"/>
    <w:rsid w:val="00C457F7"/>
    <w:rsid w:val="00C60464"/>
    <w:rsid w:val="00D0508A"/>
    <w:rsid w:val="00D2074A"/>
    <w:rsid w:val="00D274A1"/>
    <w:rsid w:val="00D32E8A"/>
    <w:rsid w:val="00D33C9E"/>
    <w:rsid w:val="00D63DF0"/>
    <w:rsid w:val="00D6477D"/>
    <w:rsid w:val="00D87610"/>
    <w:rsid w:val="00D970EA"/>
    <w:rsid w:val="00DB411A"/>
    <w:rsid w:val="00DC37DA"/>
    <w:rsid w:val="00E06646"/>
    <w:rsid w:val="00E52839"/>
    <w:rsid w:val="00E675E4"/>
    <w:rsid w:val="00E75C21"/>
    <w:rsid w:val="00E82DE2"/>
    <w:rsid w:val="00E908CB"/>
    <w:rsid w:val="00E92E97"/>
    <w:rsid w:val="00EC26F1"/>
    <w:rsid w:val="00EE3A06"/>
    <w:rsid w:val="00EE797A"/>
    <w:rsid w:val="00F1703B"/>
    <w:rsid w:val="00F3408B"/>
    <w:rsid w:val="00F516BF"/>
    <w:rsid w:val="00F746F9"/>
    <w:rsid w:val="00F87411"/>
    <w:rsid w:val="00F91222"/>
    <w:rsid w:val="00FB1FD0"/>
    <w:rsid w:val="00FB457A"/>
    <w:rsid w:val="00FB6F6F"/>
    <w:rsid w:val="00FC2461"/>
    <w:rsid w:val="00FC6D65"/>
    <w:rsid w:val="00FE09C5"/>
    <w:rsid w:val="00FF0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F2112"/>
  <w15:chartTrackingRefBased/>
  <w15:docId w15:val="{C506264C-0BFD-4D3C-910F-D815EC5C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00" w:beforeAutospacing="1" w:after="100" w:afterAutospacing="1"/>
        <w:ind w:left="720"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E8A"/>
    <w:pPr>
      <w:spacing w:before="0" w:beforeAutospacing="0" w:after="0" w:afterAutospacing="0" w:line="360" w:lineRule="auto"/>
      <w:ind w:left="0" w:firstLine="567"/>
      <w:jc w:val="center"/>
    </w:pPr>
    <w:rPr>
      <w:rFonts w:ascii="Times New Roman" w:hAnsi="Times New Roman" w:cs="Times New Roman"/>
      <w:kern w:val="2"/>
      <w:sz w:val="28"/>
      <w:szCs w:val="28"/>
    </w:rPr>
  </w:style>
  <w:style w:type="paragraph" w:styleId="1">
    <w:name w:val="heading 1"/>
    <w:basedOn w:val="a"/>
    <w:next w:val="a"/>
    <w:link w:val="10"/>
    <w:uiPriority w:val="9"/>
    <w:qFormat/>
    <w:rsid w:val="000A1C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B41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B411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32E8A"/>
    <w:pPr>
      <w:spacing w:after="140" w:line="276" w:lineRule="auto"/>
    </w:pPr>
  </w:style>
  <w:style w:type="character" w:customStyle="1" w:styleId="a4">
    <w:name w:val="Основной текст Знак"/>
    <w:basedOn w:val="a0"/>
    <w:link w:val="a3"/>
    <w:rsid w:val="00D32E8A"/>
    <w:rPr>
      <w:rFonts w:ascii="Times New Roman" w:hAnsi="Times New Roman" w:cs="Times New Roman"/>
      <w:kern w:val="2"/>
      <w:sz w:val="28"/>
      <w:szCs w:val="28"/>
    </w:rPr>
  </w:style>
  <w:style w:type="character" w:customStyle="1" w:styleId="10">
    <w:name w:val="Заголовок 1 Знак"/>
    <w:basedOn w:val="a0"/>
    <w:link w:val="1"/>
    <w:uiPriority w:val="9"/>
    <w:rsid w:val="000A1C8C"/>
    <w:rPr>
      <w:rFonts w:asciiTheme="majorHAnsi" w:eastAsiaTheme="majorEastAsia" w:hAnsiTheme="majorHAnsi" w:cstheme="majorBidi"/>
      <w:color w:val="2E74B5" w:themeColor="accent1" w:themeShade="BF"/>
      <w:kern w:val="2"/>
      <w:sz w:val="32"/>
      <w:szCs w:val="32"/>
    </w:rPr>
  </w:style>
  <w:style w:type="character" w:customStyle="1" w:styleId="20">
    <w:name w:val="Заголовок 2 Знак"/>
    <w:basedOn w:val="a0"/>
    <w:link w:val="2"/>
    <w:uiPriority w:val="9"/>
    <w:rsid w:val="00DB411A"/>
    <w:rPr>
      <w:rFonts w:asciiTheme="majorHAnsi" w:eastAsiaTheme="majorEastAsia" w:hAnsiTheme="majorHAnsi" w:cstheme="majorBidi"/>
      <w:color w:val="2E74B5" w:themeColor="accent1" w:themeShade="BF"/>
      <w:kern w:val="2"/>
      <w:sz w:val="26"/>
      <w:szCs w:val="26"/>
    </w:rPr>
  </w:style>
  <w:style w:type="character" w:customStyle="1" w:styleId="30">
    <w:name w:val="Заголовок 3 Знак"/>
    <w:basedOn w:val="a0"/>
    <w:link w:val="3"/>
    <w:uiPriority w:val="9"/>
    <w:rsid w:val="00DB411A"/>
    <w:rPr>
      <w:rFonts w:asciiTheme="majorHAnsi" w:eastAsiaTheme="majorEastAsia" w:hAnsiTheme="majorHAnsi" w:cstheme="majorBidi"/>
      <w:color w:val="1F4D78" w:themeColor="accent1" w:themeShade="7F"/>
      <w:kern w:val="2"/>
      <w:sz w:val="24"/>
      <w:szCs w:val="24"/>
    </w:rPr>
  </w:style>
  <w:style w:type="paragraph" w:styleId="a5">
    <w:name w:val="List Paragraph"/>
    <w:basedOn w:val="a"/>
    <w:uiPriority w:val="34"/>
    <w:qFormat/>
    <w:rsid w:val="00377D7D"/>
    <w:pPr>
      <w:ind w:left="720"/>
      <w:contextualSpacing/>
    </w:pPr>
  </w:style>
  <w:style w:type="paragraph" w:styleId="a6">
    <w:name w:val="header"/>
    <w:basedOn w:val="a"/>
    <w:link w:val="a7"/>
    <w:uiPriority w:val="99"/>
    <w:unhideWhenUsed/>
    <w:rsid w:val="001E3FF3"/>
    <w:pPr>
      <w:tabs>
        <w:tab w:val="center" w:pos="4677"/>
        <w:tab w:val="right" w:pos="9355"/>
      </w:tabs>
      <w:spacing w:line="240" w:lineRule="auto"/>
    </w:pPr>
  </w:style>
  <w:style w:type="character" w:customStyle="1" w:styleId="a7">
    <w:name w:val="Верхний колонтитул Знак"/>
    <w:basedOn w:val="a0"/>
    <w:link w:val="a6"/>
    <w:uiPriority w:val="99"/>
    <w:rsid w:val="001E3FF3"/>
    <w:rPr>
      <w:rFonts w:ascii="Times New Roman" w:hAnsi="Times New Roman" w:cs="Times New Roman"/>
      <w:kern w:val="2"/>
      <w:sz w:val="28"/>
      <w:szCs w:val="28"/>
    </w:rPr>
  </w:style>
  <w:style w:type="paragraph" w:styleId="a8">
    <w:name w:val="footer"/>
    <w:basedOn w:val="a"/>
    <w:link w:val="a9"/>
    <w:uiPriority w:val="99"/>
    <w:unhideWhenUsed/>
    <w:rsid w:val="001E3FF3"/>
    <w:pPr>
      <w:tabs>
        <w:tab w:val="center" w:pos="4677"/>
        <w:tab w:val="right" w:pos="9355"/>
      </w:tabs>
      <w:spacing w:line="240" w:lineRule="auto"/>
    </w:pPr>
  </w:style>
  <w:style w:type="character" w:customStyle="1" w:styleId="a9">
    <w:name w:val="Нижний колонтитул Знак"/>
    <w:basedOn w:val="a0"/>
    <w:link w:val="a8"/>
    <w:uiPriority w:val="99"/>
    <w:rsid w:val="001E3FF3"/>
    <w:rPr>
      <w:rFonts w:ascii="Times New Roman" w:hAnsi="Times New Roman" w:cs="Times New Roman"/>
      <w:kern w:val="2"/>
      <w:sz w:val="28"/>
      <w:szCs w:val="28"/>
    </w:rPr>
  </w:style>
  <w:style w:type="paragraph" w:styleId="aa">
    <w:name w:val="TOC Heading"/>
    <w:basedOn w:val="1"/>
    <w:next w:val="a"/>
    <w:uiPriority w:val="39"/>
    <w:unhideWhenUsed/>
    <w:qFormat/>
    <w:rsid w:val="001E3FF3"/>
    <w:pPr>
      <w:spacing w:line="259" w:lineRule="auto"/>
      <w:ind w:firstLine="0"/>
      <w:jc w:val="left"/>
      <w:outlineLvl w:val="9"/>
    </w:pPr>
    <w:rPr>
      <w:kern w:val="0"/>
      <w:lang w:eastAsia="ru-RU"/>
    </w:rPr>
  </w:style>
  <w:style w:type="paragraph" w:styleId="11">
    <w:name w:val="toc 1"/>
    <w:basedOn w:val="a"/>
    <w:next w:val="a"/>
    <w:autoRedefine/>
    <w:uiPriority w:val="39"/>
    <w:unhideWhenUsed/>
    <w:rsid w:val="001E3FF3"/>
    <w:pPr>
      <w:spacing w:after="100"/>
    </w:pPr>
  </w:style>
  <w:style w:type="character" w:styleId="ab">
    <w:name w:val="Hyperlink"/>
    <w:basedOn w:val="a0"/>
    <w:uiPriority w:val="99"/>
    <w:unhideWhenUsed/>
    <w:rsid w:val="001E3FF3"/>
    <w:rPr>
      <w:color w:val="0563C1" w:themeColor="hyperlink"/>
      <w:u w:val="single"/>
    </w:rPr>
  </w:style>
  <w:style w:type="paragraph" w:styleId="ac">
    <w:name w:val="caption"/>
    <w:basedOn w:val="a"/>
    <w:next w:val="a"/>
    <w:uiPriority w:val="35"/>
    <w:unhideWhenUsed/>
    <w:qFormat/>
    <w:rsid w:val="00A72C26"/>
    <w:pPr>
      <w:spacing w:after="200" w:line="240" w:lineRule="auto"/>
    </w:pPr>
    <w:rPr>
      <w:i/>
      <w:iCs/>
      <w:color w:val="44546A" w:themeColor="text2"/>
      <w:sz w:val="18"/>
      <w:szCs w:val="18"/>
    </w:rPr>
  </w:style>
  <w:style w:type="paragraph" w:styleId="ad">
    <w:name w:val="Normal (Web)"/>
    <w:basedOn w:val="a"/>
    <w:uiPriority w:val="99"/>
    <w:unhideWhenUsed/>
    <w:rsid w:val="00161F86"/>
    <w:pPr>
      <w:spacing w:before="100" w:beforeAutospacing="1" w:after="100" w:afterAutospacing="1" w:line="240" w:lineRule="auto"/>
      <w:ind w:firstLine="0"/>
      <w:jc w:val="left"/>
    </w:pPr>
    <w:rPr>
      <w:rFonts w:eastAsia="Times New Roman"/>
      <w:kern w:val="0"/>
      <w:sz w:val="24"/>
      <w:szCs w:val="24"/>
      <w:lang w:eastAsia="ru-RU"/>
    </w:rPr>
  </w:style>
  <w:style w:type="character" w:styleId="ae">
    <w:name w:val="Emphasis"/>
    <w:basedOn w:val="a0"/>
    <w:uiPriority w:val="20"/>
    <w:qFormat/>
    <w:rsid w:val="009E3359"/>
    <w:rPr>
      <w:i/>
      <w:iCs/>
    </w:rPr>
  </w:style>
  <w:style w:type="paragraph" w:styleId="21">
    <w:name w:val="toc 2"/>
    <w:basedOn w:val="a"/>
    <w:next w:val="a"/>
    <w:autoRedefine/>
    <w:uiPriority w:val="39"/>
    <w:unhideWhenUsed/>
    <w:rsid w:val="004A7D91"/>
    <w:pPr>
      <w:spacing w:after="100"/>
      <w:ind w:left="280"/>
    </w:pPr>
  </w:style>
  <w:style w:type="paragraph" w:customStyle="1" w:styleId="t-justify">
    <w:name w:val="t-justify"/>
    <w:basedOn w:val="a"/>
    <w:rsid w:val="00562898"/>
    <w:pPr>
      <w:spacing w:before="100" w:beforeAutospacing="1" w:after="100" w:afterAutospacing="1" w:line="240" w:lineRule="auto"/>
      <w:ind w:firstLine="0"/>
      <w:jc w:val="left"/>
    </w:pPr>
    <w:rPr>
      <w:rFonts w:eastAsia="Times New Roman"/>
      <w:kern w:val="0"/>
      <w:sz w:val="24"/>
      <w:szCs w:val="24"/>
      <w:lang w:eastAsia="ru-RU"/>
    </w:rPr>
  </w:style>
  <w:style w:type="character" w:customStyle="1" w:styleId="UnresolvedMention">
    <w:name w:val="Unresolved Mention"/>
    <w:basedOn w:val="a0"/>
    <w:uiPriority w:val="99"/>
    <w:semiHidden/>
    <w:unhideWhenUsed/>
    <w:rsid w:val="007D2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5493">
      <w:bodyDiv w:val="1"/>
      <w:marLeft w:val="0"/>
      <w:marRight w:val="0"/>
      <w:marTop w:val="0"/>
      <w:marBottom w:val="0"/>
      <w:divBdr>
        <w:top w:val="none" w:sz="0" w:space="0" w:color="auto"/>
        <w:left w:val="none" w:sz="0" w:space="0" w:color="auto"/>
        <w:bottom w:val="none" w:sz="0" w:space="0" w:color="auto"/>
        <w:right w:val="none" w:sz="0" w:space="0" w:color="auto"/>
      </w:divBdr>
    </w:div>
    <w:div w:id="355427944">
      <w:bodyDiv w:val="1"/>
      <w:marLeft w:val="0"/>
      <w:marRight w:val="0"/>
      <w:marTop w:val="0"/>
      <w:marBottom w:val="0"/>
      <w:divBdr>
        <w:top w:val="none" w:sz="0" w:space="0" w:color="auto"/>
        <w:left w:val="none" w:sz="0" w:space="0" w:color="auto"/>
        <w:bottom w:val="none" w:sz="0" w:space="0" w:color="auto"/>
        <w:right w:val="none" w:sz="0" w:space="0" w:color="auto"/>
      </w:divBdr>
    </w:div>
    <w:div w:id="478503174">
      <w:bodyDiv w:val="1"/>
      <w:marLeft w:val="0"/>
      <w:marRight w:val="0"/>
      <w:marTop w:val="0"/>
      <w:marBottom w:val="0"/>
      <w:divBdr>
        <w:top w:val="none" w:sz="0" w:space="0" w:color="auto"/>
        <w:left w:val="none" w:sz="0" w:space="0" w:color="auto"/>
        <w:bottom w:val="none" w:sz="0" w:space="0" w:color="auto"/>
        <w:right w:val="none" w:sz="0" w:space="0" w:color="auto"/>
      </w:divBdr>
    </w:div>
    <w:div w:id="504713412">
      <w:bodyDiv w:val="1"/>
      <w:marLeft w:val="0"/>
      <w:marRight w:val="0"/>
      <w:marTop w:val="0"/>
      <w:marBottom w:val="0"/>
      <w:divBdr>
        <w:top w:val="none" w:sz="0" w:space="0" w:color="auto"/>
        <w:left w:val="none" w:sz="0" w:space="0" w:color="auto"/>
        <w:bottom w:val="none" w:sz="0" w:space="0" w:color="auto"/>
        <w:right w:val="none" w:sz="0" w:space="0" w:color="auto"/>
      </w:divBdr>
    </w:div>
    <w:div w:id="561064288">
      <w:bodyDiv w:val="1"/>
      <w:marLeft w:val="0"/>
      <w:marRight w:val="0"/>
      <w:marTop w:val="0"/>
      <w:marBottom w:val="0"/>
      <w:divBdr>
        <w:top w:val="none" w:sz="0" w:space="0" w:color="auto"/>
        <w:left w:val="none" w:sz="0" w:space="0" w:color="auto"/>
        <w:bottom w:val="none" w:sz="0" w:space="0" w:color="auto"/>
        <w:right w:val="none" w:sz="0" w:space="0" w:color="auto"/>
      </w:divBdr>
    </w:div>
    <w:div w:id="580220269">
      <w:bodyDiv w:val="1"/>
      <w:marLeft w:val="0"/>
      <w:marRight w:val="0"/>
      <w:marTop w:val="0"/>
      <w:marBottom w:val="0"/>
      <w:divBdr>
        <w:top w:val="none" w:sz="0" w:space="0" w:color="auto"/>
        <w:left w:val="none" w:sz="0" w:space="0" w:color="auto"/>
        <w:bottom w:val="none" w:sz="0" w:space="0" w:color="auto"/>
        <w:right w:val="none" w:sz="0" w:space="0" w:color="auto"/>
      </w:divBdr>
    </w:div>
    <w:div w:id="719399926">
      <w:bodyDiv w:val="1"/>
      <w:marLeft w:val="0"/>
      <w:marRight w:val="0"/>
      <w:marTop w:val="0"/>
      <w:marBottom w:val="0"/>
      <w:divBdr>
        <w:top w:val="none" w:sz="0" w:space="0" w:color="auto"/>
        <w:left w:val="none" w:sz="0" w:space="0" w:color="auto"/>
        <w:bottom w:val="none" w:sz="0" w:space="0" w:color="auto"/>
        <w:right w:val="none" w:sz="0" w:space="0" w:color="auto"/>
      </w:divBdr>
    </w:div>
    <w:div w:id="825632072">
      <w:bodyDiv w:val="1"/>
      <w:marLeft w:val="0"/>
      <w:marRight w:val="0"/>
      <w:marTop w:val="0"/>
      <w:marBottom w:val="0"/>
      <w:divBdr>
        <w:top w:val="none" w:sz="0" w:space="0" w:color="auto"/>
        <w:left w:val="none" w:sz="0" w:space="0" w:color="auto"/>
        <w:bottom w:val="none" w:sz="0" w:space="0" w:color="auto"/>
        <w:right w:val="none" w:sz="0" w:space="0" w:color="auto"/>
      </w:divBdr>
    </w:div>
    <w:div w:id="1280262281">
      <w:bodyDiv w:val="1"/>
      <w:marLeft w:val="0"/>
      <w:marRight w:val="0"/>
      <w:marTop w:val="0"/>
      <w:marBottom w:val="0"/>
      <w:divBdr>
        <w:top w:val="none" w:sz="0" w:space="0" w:color="auto"/>
        <w:left w:val="none" w:sz="0" w:space="0" w:color="auto"/>
        <w:bottom w:val="none" w:sz="0" w:space="0" w:color="auto"/>
        <w:right w:val="none" w:sz="0" w:space="0" w:color="auto"/>
      </w:divBdr>
    </w:div>
    <w:div w:id="1482039845">
      <w:bodyDiv w:val="1"/>
      <w:marLeft w:val="0"/>
      <w:marRight w:val="0"/>
      <w:marTop w:val="0"/>
      <w:marBottom w:val="0"/>
      <w:divBdr>
        <w:top w:val="none" w:sz="0" w:space="0" w:color="auto"/>
        <w:left w:val="none" w:sz="0" w:space="0" w:color="auto"/>
        <w:bottom w:val="none" w:sz="0" w:space="0" w:color="auto"/>
        <w:right w:val="none" w:sz="0" w:space="0" w:color="auto"/>
      </w:divBdr>
    </w:div>
    <w:div w:id="1524981009">
      <w:bodyDiv w:val="1"/>
      <w:marLeft w:val="0"/>
      <w:marRight w:val="0"/>
      <w:marTop w:val="0"/>
      <w:marBottom w:val="0"/>
      <w:divBdr>
        <w:top w:val="none" w:sz="0" w:space="0" w:color="auto"/>
        <w:left w:val="none" w:sz="0" w:space="0" w:color="auto"/>
        <w:bottom w:val="none" w:sz="0" w:space="0" w:color="auto"/>
        <w:right w:val="none" w:sz="0" w:space="0" w:color="auto"/>
      </w:divBdr>
    </w:div>
    <w:div w:id="1537695775">
      <w:bodyDiv w:val="1"/>
      <w:marLeft w:val="0"/>
      <w:marRight w:val="0"/>
      <w:marTop w:val="0"/>
      <w:marBottom w:val="0"/>
      <w:divBdr>
        <w:top w:val="none" w:sz="0" w:space="0" w:color="auto"/>
        <w:left w:val="none" w:sz="0" w:space="0" w:color="auto"/>
        <w:bottom w:val="none" w:sz="0" w:space="0" w:color="auto"/>
        <w:right w:val="none" w:sz="0" w:space="0" w:color="auto"/>
      </w:divBdr>
    </w:div>
    <w:div w:id="1631597147">
      <w:bodyDiv w:val="1"/>
      <w:marLeft w:val="0"/>
      <w:marRight w:val="0"/>
      <w:marTop w:val="0"/>
      <w:marBottom w:val="0"/>
      <w:divBdr>
        <w:top w:val="none" w:sz="0" w:space="0" w:color="auto"/>
        <w:left w:val="none" w:sz="0" w:space="0" w:color="auto"/>
        <w:bottom w:val="none" w:sz="0" w:space="0" w:color="auto"/>
        <w:right w:val="none" w:sz="0" w:space="0" w:color="auto"/>
      </w:divBdr>
    </w:div>
    <w:div w:id="1845244496">
      <w:bodyDiv w:val="1"/>
      <w:marLeft w:val="0"/>
      <w:marRight w:val="0"/>
      <w:marTop w:val="0"/>
      <w:marBottom w:val="0"/>
      <w:divBdr>
        <w:top w:val="none" w:sz="0" w:space="0" w:color="auto"/>
        <w:left w:val="none" w:sz="0" w:space="0" w:color="auto"/>
        <w:bottom w:val="none" w:sz="0" w:space="0" w:color="auto"/>
        <w:right w:val="none" w:sz="0" w:space="0" w:color="auto"/>
      </w:divBdr>
    </w:div>
    <w:div w:id="18892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91588-FB3B-473C-9BF0-3BF0D454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12</Pages>
  <Words>1537</Words>
  <Characters>8762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Valeriika</cp:lastModifiedBy>
  <cp:revision>37</cp:revision>
  <dcterms:created xsi:type="dcterms:W3CDTF">2019-09-30T03:42:00Z</dcterms:created>
  <dcterms:modified xsi:type="dcterms:W3CDTF">2021-12-14T04:17:00Z</dcterms:modified>
</cp:coreProperties>
</file>