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61D8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A084F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DDAA2DD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A084F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27A6DAD1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A084F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4725584C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A084F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EB92350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84F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информационных систем</w:t>
      </w:r>
    </w:p>
    <w:p w14:paraId="1F8CADC0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2F251A0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24DC7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E9F71" w14:textId="77777777" w:rsidR="00F51921" w:rsidRPr="00F51921" w:rsidRDefault="00F51921" w:rsidP="00F5192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ПРАКТИЧЕСКАЯ РАБОТА №</w:t>
      </w:r>
      <w:r w:rsidRPr="00F51921">
        <w:rPr>
          <w:rStyle w:val="a3"/>
          <w:caps/>
          <w:smallCaps w:val="0"/>
          <w:szCs w:val="28"/>
        </w:rPr>
        <w:t>3</w:t>
      </w:r>
    </w:p>
    <w:p w14:paraId="489764DA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84F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Введение в тестирование ПО</w:t>
      </w:r>
      <w:r w:rsidRPr="000A084F">
        <w:rPr>
          <w:rFonts w:ascii="Times New Roman" w:hAnsi="Times New Roman" w:cs="Times New Roman"/>
          <w:b/>
          <w:sz w:val="28"/>
          <w:szCs w:val="28"/>
        </w:rPr>
        <w:t>»</w:t>
      </w:r>
    </w:p>
    <w:p w14:paraId="7304DEE0" w14:textId="77777777" w:rsidR="00F51921" w:rsidRPr="00F51921" w:rsidRDefault="00F51921" w:rsidP="00F519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84F">
        <w:rPr>
          <w:rStyle w:val="a3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>
        <w:rPr>
          <w:rStyle w:val="a3"/>
          <w:rFonts w:ascii="Times New Roman" w:hAnsi="Times New Roman" w:cs="Times New Roman"/>
          <w:smallCaps w:val="0"/>
          <w:sz w:val="28"/>
          <w:szCs w:val="28"/>
        </w:rPr>
        <w:t xml:space="preserve">Тестирование на основе </w:t>
      </w:r>
      <w:r>
        <w:rPr>
          <w:rStyle w:val="a3"/>
          <w:rFonts w:ascii="Times New Roman" w:hAnsi="Times New Roman" w:cs="Times New Roman"/>
          <w:smallCaps w:val="0"/>
          <w:sz w:val="28"/>
          <w:szCs w:val="28"/>
          <w:lang w:val="en-US"/>
        </w:rPr>
        <w:t>UML</w:t>
      </w:r>
      <w:r w:rsidRPr="00F51921">
        <w:rPr>
          <w:rStyle w:val="a3"/>
          <w:rFonts w:ascii="Times New Roman" w:hAnsi="Times New Roman" w:cs="Times New Roman"/>
          <w:smallCaps w:val="0"/>
          <w:sz w:val="28"/>
          <w:szCs w:val="28"/>
        </w:rPr>
        <w:t>-</w:t>
      </w:r>
      <w:r>
        <w:rPr>
          <w:rStyle w:val="a3"/>
          <w:rFonts w:ascii="Times New Roman" w:hAnsi="Times New Roman" w:cs="Times New Roman"/>
          <w:smallCaps w:val="0"/>
          <w:sz w:val="28"/>
          <w:szCs w:val="28"/>
        </w:rPr>
        <w:t>диаграммы автомата</w:t>
      </w:r>
    </w:p>
    <w:p w14:paraId="1CE735DB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9DD69" w14:textId="77777777" w:rsidR="00F51921" w:rsidRDefault="00F51921" w:rsidP="00F519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7FF098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3DBCF9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7A0C8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51921" w:rsidRPr="000A084F" w14:paraId="57DA195F" w14:textId="77777777" w:rsidTr="00153231">
        <w:trPr>
          <w:trHeight w:val="614"/>
        </w:trPr>
        <w:tc>
          <w:tcPr>
            <w:tcW w:w="2206" w:type="pct"/>
            <w:vAlign w:val="bottom"/>
          </w:tcPr>
          <w:p w14:paraId="222FEA1B" w14:textId="020BA49E" w:rsidR="00F51921" w:rsidRPr="000A084F" w:rsidRDefault="00F51921" w:rsidP="00153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084F">
              <w:rPr>
                <w:rFonts w:ascii="Times New Roman" w:hAnsi="Times New Roman" w:cs="Times New Roman"/>
                <w:sz w:val="28"/>
                <w:szCs w:val="28"/>
              </w:rPr>
              <w:t>Студентка гр. 358</w:t>
            </w:r>
            <w:r w:rsidR="00A065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334D24C" w14:textId="77777777" w:rsidR="00F51921" w:rsidRPr="000A084F" w:rsidRDefault="00F51921" w:rsidP="001532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7461D6" w14:textId="1088363B" w:rsidR="00F51921" w:rsidRPr="000A084F" w:rsidRDefault="002C22A0" w:rsidP="001532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Константинова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С.А</w:t>
            </w:r>
            <w:proofErr w:type="gramEnd"/>
          </w:p>
        </w:tc>
      </w:tr>
      <w:tr w:rsidR="00F51921" w:rsidRPr="000A084F" w14:paraId="33589B70" w14:textId="77777777" w:rsidTr="00153231">
        <w:trPr>
          <w:trHeight w:val="614"/>
        </w:trPr>
        <w:tc>
          <w:tcPr>
            <w:tcW w:w="2206" w:type="pct"/>
            <w:vAlign w:val="bottom"/>
          </w:tcPr>
          <w:p w14:paraId="650C280D" w14:textId="77777777" w:rsidR="00F51921" w:rsidRPr="000A084F" w:rsidRDefault="00F51921" w:rsidP="00153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084F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69730F" w14:textId="77777777" w:rsidR="00F51921" w:rsidRPr="000A084F" w:rsidRDefault="00F51921" w:rsidP="001532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E6FD559" w14:textId="77777777" w:rsidR="00F51921" w:rsidRPr="000A084F" w:rsidRDefault="00F51921" w:rsidP="001532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</w:rPr>
              <w:t>урнецкая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Е.Л.</w:t>
            </w:r>
          </w:p>
        </w:tc>
      </w:tr>
    </w:tbl>
    <w:p w14:paraId="694FE4F0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0EAF71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36D5D3E" w14:textId="77777777" w:rsidR="00F51921" w:rsidRPr="000A084F" w:rsidRDefault="00F51921" w:rsidP="00F5192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A084F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159EC92D" w14:textId="77777777" w:rsidR="00F51921" w:rsidRDefault="00F51921" w:rsidP="00F5192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A084F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079878ED" w14:textId="77777777" w:rsidR="00F51921" w:rsidRDefault="00F51921" w:rsidP="00F5192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63CAB3" w14:textId="77777777" w:rsidR="00F51921" w:rsidRDefault="00F51921" w:rsidP="00F519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получение базовых навыков описания вариантов использования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Cases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прецедентов) для подготовки тестирования.</w:t>
      </w:r>
    </w:p>
    <w:p w14:paraId="3264347B" w14:textId="77777777" w:rsidR="00F51921" w:rsidRDefault="00F51921" w:rsidP="00F519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3E2B79" w14:textId="77777777" w:rsidR="00F51921" w:rsidRDefault="00F51921" w:rsidP="00F519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Изучить особенности построения UML-диаграммы автомата.</w:t>
      </w:r>
    </w:p>
    <w:p w14:paraId="7116A429" w14:textId="77777777" w:rsidR="00F51921" w:rsidRDefault="00F51921" w:rsidP="00F519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Описать варианты использования в соответствии шаблоном, разработанным сообществом бизнес-аналитиков в России на основе BABOK Guide.</w:t>
      </w:r>
    </w:p>
    <w:p w14:paraId="0CA4A59E" w14:textId="77777777" w:rsidR="00F51921" w:rsidRDefault="00F51921" w:rsidP="00F519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Зафиксировать результаты в отчете</w:t>
      </w:r>
    </w:p>
    <w:p w14:paraId="23726775" w14:textId="77777777" w:rsidR="00F51921" w:rsidRPr="00F51921" w:rsidRDefault="00F51921" w:rsidP="00F5192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921">
        <w:rPr>
          <w:rFonts w:ascii="Times New Roman" w:hAnsi="Times New Roman" w:cs="Times New Roman"/>
          <w:b/>
          <w:bCs/>
          <w:sz w:val="28"/>
          <w:szCs w:val="28"/>
        </w:rPr>
        <w:t>Теоретические положения:</w:t>
      </w:r>
    </w:p>
    <w:p w14:paraId="76F7AACC" w14:textId="77777777" w:rsidR="00F51921" w:rsidRPr="00F51921" w:rsidRDefault="00F51921" w:rsidP="00F519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1921">
        <w:rPr>
          <w:rFonts w:ascii="Times New Roman" w:hAnsi="Times New Roman" w:cs="Times New Roman"/>
          <w:sz w:val="28"/>
        </w:rPr>
        <w:t xml:space="preserve">Диаграмма прецедентов позволяет описать поведение системы с помощью модели, которая отображает варианты (сценарии) использования, действующих лиц и связи между ними [1]. </w:t>
      </w:r>
    </w:p>
    <w:p w14:paraId="16605643" w14:textId="77777777" w:rsidR="00F51921" w:rsidRPr="00F51921" w:rsidRDefault="00F51921" w:rsidP="00F519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1921">
        <w:rPr>
          <w:rFonts w:ascii="Times New Roman" w:hAnsi="Times New Roman" w:cs="Times New Roman"/>
          <w:sz w:val="28"/>
        </w:rPr>
        <w:t xml:space="preserve">Для построения диаграммы прецедентов используются три основных графических элемента – </w:t>
      </w:r>
      <w:proofErr w:type="spellStart"/>
      <w:r w:rsidRPr="00F51921">
        <w:rPr>
          <w:rFonts w:ascii="Times New Roman" w:hAnsi="Times New Roman" w:cs="Times New Roman"/>
          <w:sz w:val="28"/>
        </w:rPr>
        <w:t>актор</w:t>
      </w:r>
      <w:proofErr w:type="spellEnd"/>
      <w:r w:rsidRPr="00F5192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51921">
        <w:rPr>
          <w:rFonts w:ascii="Times New Roman" w:hAnsi="Times New Roman" w:cs="Times New Roman"/>
          <w:sz w:val="28"/>
        </w:rPr>
        <w:t>actor</w:t>
      </w:r>
      <w:proofErr w:type="spellEnd"/>
      <w:r w:rsidRPr="00F51921">
        <w:rPr>
          <w:rFonts w:ascii="Times New Roman" w:hAnsi="Times New Roman" w:cs="Times New Roman"/>
          <w:sz w:val="28"/>
        </w:rPr>
        <w:t>), прецедент (</w:t>
      </w:r>
      <w:proofErr w:type="spellStart"/>
      <w:r w:rsidRPr="00F51921">
        <w:rPr>
          <w:rFonts w:ascii="Times New Roman" w:hAnsi="Times New Roman" w:cs="Times New Roman"/>
          <w:sz w:val="28"/>
        </w:rPr>
        <w:t>use</w:t>
      </w:r>
      <w:proofErr w:type="spellEnd"/>
      <w:r w:rsidRPr="00F519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1921">
        <w:rPr>
          <w:rFonts w:ascii="Times New Roman" w:hAnsi="Times New Roman" w:cs="Times New Roman"/>
          <w:sz w:val="28"/>
        </w:rPr>
        <w:t>case</w:t>
      </w:r>
      <w:proofErr w:type="spellEnd"/>
      <w:r w:rsidRPr="00F51921">
        <w:rPr>
          <w:rFonts w:ascii="Times New Roman" w:hAnsi="Times New Roman" w:cs="Times New Roman"/>
          <w:sz w:val="28"/>
        </w:rPr>
        <w:t>) и отношение (</w:t>
      </w:r>
      <w:proofErr w:type="spellStart"/>
      <w:r w:rsidRPr="00F51921">
        <w:rPr>
          <w:rFonts w:ascii="Times New Roman" w:hAnsi="Times New Roman" w:cs="Times New Roman"/>
          <w:sz w:val="28"/>
        </w:rPr>
        <w:t>relationship</w:t>
      </w:r>
      <w:proofErr w:type="spellEnd"/>
      <w:r w:rsidRPr="00F51921">
        <w:rPr>
          <w:rFonts w:ascii="Times New Roman" w:hAnsi="Times New Roman" w:cs="Times New Roman"/>
          <w:sz w:val="28"/>
        </w:rPr>
        <w:t xml:space="preserve">). </w:t>
      </w:r>
    </w:p>
    <w:p w14:paraId="08DA0F73" w14:textId="77777777" w:rsidR="00F51921" w:rsidRPr="00F51921" w:rsidRDefault="00F51921" w:rsidP="00F5192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36"/>
          <w:szCs w:val="28"/>
        </w:rPr>
      </w:pPr>
      <w:proofErr w:type="spellStart"/>
      <w:r w:rsidRPr="00F51921">
        <w:rPr>
          <w:rFonts w:ascii="Times New Roman" w:hAnsi="Times New Roman" w:cs="Times New Roman"/>
          <w:sz w:val="28"/>
        </w:rPr>
        <w:t>Actor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51921">
        <w:rPr>
          <w:rFonts w:ascii="Times New Roman" w:hAnsi="Times New Roman" w:cs="Times New Roman"/>
          <w:sz w:val="28"/>
        </w:rPr>
        <w:t>представляет собой любую внешнюю по отношению к моделируемой системе сущность, которая взаимодействует с системой и использует ее функциональные возможности для достижения определенных целей.</w:t>
      </w:r>
    </w:p>
    <w:p w14:paraId="308F70B7" w14:textId="77777777" w:rsidR="001B614A" w:rsidRPr="00F51921" w:rsidRDefault="00F51921" w:rsidP="00F519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F51921">
        <w:rPr>
          <w:rFonts w:ascii="Times New Roman" w:hAnsi="Times New Roman" w:cs="Times New Roman"/>
          <w:sz w:val="28"/>
        </w:rPr>
        <w:t xml:space="preserve">В качестве </w:t>
      </w:r>
      <w:proofErr w:type="spellStart"/>
      <w:r w:rsidRPr="00F51921">
        <w:rPr>
          <w:rFonts w:ascii="Times New Roman" w:hAnsi="Times New Roman" w:cs="Times New Roman"/>
          <w:sz w:val="28"/>
        </w:rPr>
        <w:t>актора</w:t>
      </w:r>
      <w:proofErr w:type="spellEnd"/>
      <w:r w:rsidRPr="00F51921">
        <w:rPr>
          <w:rFonts w:ascii="Times New Roman" w:hAnsi="Times New Roman" w:cs="Times New Roman"/>
          <w:sz w:val="28"/>
        </w:rPr>
        <w:t xml:space="preserve"> может выступать человек (представленный в некоторой роли), техническое устройство, другая информационная система или организация. Так как в общем случае </w:t>
      </w:r>
      <w:proofErr w:type="spellStart"/>
      <w:r w:rsidRPr="00F51921">
        <w:rPr>
          <w:rFonts w:ascii="Times New Roman" w:hAnsi="Times New Roman" w:cs="Times New Roman"/>
          <w:sz w:val="28"/>
        </w:rPr>
        <w:t>актор</w:t>
      </w:r>
      <w:proofErr w:type="spellEnd"/>
      <w:r w:rsidRPr="00F51921">
        <w:rPr>
          <w:rFonts w:ascii="Times New Roman" w:hAnsi="Times New Roman" w:cs="Times New Roman"/>
          <w:sz w:val="28"/>
        </w:rPr>
        <w:t xml:space="preserve"> всегда находится вне системы, его внутренняя структура при построении диаграммы не определяется. Имеет значение только то, как он воспринимается со стороны системы.</w:t>
      </w:r>
    </w:p>
    <w:p w14:paraId="09E3F054" w14:textId="77777777" w:rsidR="00F51921" w:rsidRPr="00F51921" w:rsidRDefault="00F51921" w:rsidP="00F519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F51921">
        <w:rPr>
          <w:rFonts w:ascii="Times New Roman" w:hAnsi="Times New Roman" w:cs="Times New Roman"/>
          <w:sz w:val="28"/>
        </w:rPr>
        <w:t>Use</w:t>
      </w:r>
      <w:proofErr w:type="spellEnd"/>
      <w:r w:rsidRPr="00F519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1921">
        <w:rPr>
          <w:rFonts w:ascii="Times New Roman" w:hAnsi="Times New Roman" w:cs="Times New Roman"/>
          <w:sz w:val="28"/>
        </w:rPr>
        <w:t>case</w:t>
      </w:r>
      <w:proofErr w:type="spellEnd"/>
      <w:r w:rsidRPr="00F51921">
        <w:rPr>
          <w:rFonts w:ascii="Times New Roman" w:hAnsi="Times New Roman" w:cs="Times New Roman"/>
          <w:sz w:val="28"/>
        </w:rPr>
        <w:t xml:space="preserve"> (вариант использования, прецедент) – описание отдельного аспекта поведения системы с точки зрения пользователя. Прецедент описывает «сервис», который система предоставляет </w:t>
      </w:r>
      <w:proofErr w:type="spellStart"/>
      <w:r w:rsidRPr="00F51921">
        <w:rPr>
          <w:rFonts w:ascii="Times New Roman" w:hAnsi="Times New Roman" w:cs="Times New Roman"/>
          <w:sz w:val="28"/>
        </w:rPr>
        <w:t>актору</w:t>
      </w:r>
      <w:proofErr w:type="spellEnd"/>
      <w:r w:rsidRPr="00F51921">
        <w:rPr>
          <w:rFonts w:ascii="Times New Roman" w:hAnsi="Times New Roman" w:cs="Times New Roman"/>
          <w:sz w:val="28"/>
        </w:rPr>
        <w:t xml:space="preserve">, и благодаря </w:t>
      </w:r>
      <w:r w:rsidRPr="00F51921">
        <w:rPr>
          <w:rFonts w:ascii="Times New Roman" w:hAnsi="Times New Roman" w:cs="Times New Roman"/>
          <w:sz w:val="28"/>
        </w:rPr>
        <w:lastRenderedPageBreak/>
        <w:t xml:space="preserve">которому пользователь может получить конкретный, измеримый и нужный ему результат. При этом не уточняется, как именно достигается результат. Один </w:t>
      </w:r>
      <w:proofErr w:type="spellStart"/>
      <w:r w:rsidRPr="00F51921">
        <w:rPr>
          <w:rFonts w:ascii="Times New Roman" w:hAnsi="Times New Roman" w:cs="Times New Roman"/>
          <w:sz w:val="28"/>
        </w:rPr>
        <w:t>актор</w:t>
      </w:r>
      <w:proofErr w:type="spellEnd"/>
      <w:r w:rsidRPr="00F51921">
        <w:rPr>
          <w:rFonts w:ascii="Times New Roman" w:hAnsi="Times New Roman" w:cs="Times New Roman"/>
          <w:sz w:val="28"/>
        </w:rPr>
        <w:t xml:space="preserve"> может взаимодействовать с несколькими прецедентами и наоборот.</w:t>
      </w:r>
    </w:p>
    <w:p w14:paraId="088783D0" w14:textId="77777777" w:rsidR="00F51921" w:rsidRPr="00F51921" w:rsidRDefault="00F51921" w:rsidP="00F519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F51921">
        <w:rPr>
          <w:rFonts w:ascii="Times New Roman" w:hAnsi="Times New Roman" w:cs="Times New Roman"/>
          <w:sz w:val="28"/>
        </w:rPr>
        <w:t>Прецеденты обычно применяются для спецификации внешних требований к системе.</w:t>
      </w:r>
      <w:r>
        <w:rPr>
          <w:rFonts w:ascii="Times New Roman" w:hAnsi="Times New Roman" w:cs="Times New Roman"/>
          <w:sz w:val="28"/>
        </w:rPr>
        <w:t xml:space="preserve"> </w:t>
      </w:r>
      <w:r w:rsidRPr="00F51921">
        <w:rPr>
          <w:rFonts w:ascii="Times New Roman" w:hAnsi="Times New Roman" w:cs="Times New Roman"/>
          <w:sz w:val="28"/>
        </w:rPr>
        <w:t>Графическим обозначением прецедента является эллипс, внутри которого содержится его название. В качестве названия прецедента может использоваться либо короткая глагольная форма, либо существительное, отражающее происходящие внутри него процессы.</w:t>
      </w:r>
    </w:p>
    <w:p w14:paraId="51D86601" w14:textId="77777777" w:rsidR="00F51921" w:rsidRDefault="00F51921" w:rsidP="00F519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F51921">
        <w:rPr>
          <w:rFonts w:ascii="Times New Roman" w:hAnsi="Times New Roman" w:cs="Times New Roman"/>
          <w:sz w:val="28"/>
        </w:rPr>
        <w:t>Поток событий – последовательность событий, необходимых для обеспечения требуемого поведения. Поток событий описывается текстом на языке предметной области, а не терминами реализации проектируемой системы. Поэтому такое описание понятно и разработчику</w:t>
      </w:r>
      <w:r>
        <w:rPr>
          <w:rFonts w:ascii="Times New Roman" w:hAnsi="Times New Roman" w:cs="Times New Roman"/>
          <w:sz w:val="28"/>
        </w:rPr>
        <w:t>,</w:t>
      </w:r>
      <w:r w:rsidRPr="00F51921">
        <w:rPr>
          <w:rFonts w:ascii="Times New Roman" w:hAnsi="Times New Roman" w:cs="Times New Roman"/>
          <w:sz w:val="28"/>
        </w:rPr>
        <w:t xml:space="preserve"> и заказчику.</w:t>
      </w:r>
    </w:p>
    <w:p w14:paraId="75CE0AFA" w14:textId="77777777" w:rsidR="00F51921" w:rsidRDefault="00F51921" w:rsidP="00F519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вариант использования должен быть задокументирован. </w:t>
      </w:r>
    </w:p>
    <w:p w14:paraId="7C88181F" w14:textId="77777777" w:rsidR="00F51921" w:rsidRDefault="00F51921" w:rsidP="00F519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0C124E7B" w14:textId="77777777" w:rsidR="00F51921" w:rsidRDefault="00F51921" w:rsidP="00F519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диаграмма вариантов использования, описывающая предметную область: Диаграмма прецедентов для офиса продаж:</w:t>
      </w:r>
    </w:p>
    <w:p w14:paraId="355989D8" w14:textId="77777777" w:rsidR="00F51921" w:rsidRDefault="00F51921" w:rsidP="00F5192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73C2F1" wp14:editId="1F0A5286">
            <wp:extent cx="5940425" cy="4255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F00C" w14:textId="0B552C8D" w:rsidR="00F51921" w:rsidRPr="00637847" w:rsidRDefault="00637847" w:rsidP="0063784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использования функции «Заказать товар»:</w:t>
      </w:r>
    </w:p>
    <w:tbl>
      <w:tblPr>
        <w:tblW w:w="10349" w:type="dxa"/>
        <w:tblInd w:w="-856" w:type="dxa"/>
        <w:tblLook w:val="04A0" w:firstRow="1" w:lastRow="0" w:firstColumn="1" w:lastColumn="0" w:noHBand="0" w:noVBand="1"/>
      </w:tblPr>
      <w:tblGrid>
        <w:gridCol w:w="142"/>
        <w:gridCol w:w="3658"/>
        <w:gridCol w:w="134"/>
        <w:gridCol w:w="1655"/>
        <w:gridCol w:w="118"/>
        <w:gridCol w:w="1841"/>
        <w:gridCol w:w="204"/>
        <w:gridCol w:w="2233"/>
        <w:gridCol w:w="364"/>
      </w:tblGrid>
      <w:tr w:rsidR="00637847" w14:paraId="38EC2603" w14:textId="77777777" w:rsidTr="00637847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860AA" w14:textId="77777777" w:rsidR="00637847" w:rsidRDefault="00637847" w:rsidP="00637847">
            <w:pPr>
              <w:spacing w:after="0" w:line="240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 Варианта использования: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10EA8" w14:textId="77777777" w:rsidR="00637847" w:rsidRDefault="00637847" w:rsidP="00637847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0003</w:t>
            </w:r>
          </w:p>
        </w:tc>
      </w:tr>
      <w:tr w:rsidR="00637847" w14:paraId="3B833CB2" w14:textId="77777777" w:rsidTr="00637847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B18E8" w14:textId="77777777" w:rsidR="00637847" w:rsidRDefault="00637847" w:rsidP="00637847">
            <w:pPr>
              <w:spacing w:after="0" w:line="240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Наименования варианта использования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751A0" w14:textId="77777777" w:rsidR="00637847" w:rsidRDefault="00637847" w:rsidP="00637847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Заказать товар</w:t>
            </w:r>
          </w:p>
        </w:tc>
      </w:tr>
      <w:tr w:rsidR="00637847" w14:paraId="19B19828" w14:textId="77777777" w:rsidTr="00637847">
        <w:trPr>
          <w:gridAfter w:val="1"/>
          <w:wAfter w:w="364" w:type="dxa"/>
          <w:trHeight w:val="505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C3CC6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Кем создан: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4560A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Константинова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С.А</w:t>
            </w:r>
            <w:proofErr w:type="gramEnd"/>
          </w:p>
        </w:tc>
        <w:tc>
          <w:tcPr>
            <w:tcW w:w="2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59CDD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Кем в последний раз изменен: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FC551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37847" w14:paraId="5629199B" w14:textId="77777777" w:rsidTr="00637847">
        <w:trPr>
          <w:gridAfter w:val="1"/>
          <w:wAfter w:w="364" w:type="dxa"/>
          <w:trHeight w:val="505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074E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 создания: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00DD4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17.12.2024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F7DB2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 последнего изменения: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5DCEC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37847" w14:paraId="28491A82" w14:textId="77777777" w:rsidTr="00637847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84147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Акторы</w:t>
            </w:r>
            <w:proofErr w:type="spellEnd"/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CFED5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по продажам</w:t>
            </w:r>
          </w:p>
        </w:tc>
      </w:tr>
      <w:tr w:rsidR="00637847" w14:paraId="6EC7197D" w14:textId="77777777" w:rsidTr="00637847">
        <w:trPr>
          <w:gridAfter w:val="1"/>
          <w:wAfter w:w="364" w:type="dxa"/>
          <w:trHeight w:val="919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AB1A4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D8DD6" w14:textId="77777777" w:rsidR="00637847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по продажам инициирует заказ товара у поставщика для пополнения склада компании.</w:t>
            </w:r>
          </w:p>
        </w:tc>
      </w:tr>
      <w:tr w:rsidR="00637847" w14:paraId="6DAA42AC" w14:textId="77777777" w:rsidTr="00637847">
        <w:trPr>
          <w:gridAfter w:val="1"/>
          <w:wAfter w:w="364" w:type="dxa"/>
          <w:trHeight w:val="2325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9CCF0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Предварительные условия:</w:t>
            </w:r>
          </w:p>
        </w:tc>
        <w:tc>
          <w:tcPr>
            <w:tcW w:w="605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9A80F32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На складе недостаточно товаров для удовлетворения текущих потребностей клиентов.</w:t>
            </w:r>
          </w:p>
          <w:p w14:paraId="4F5BBC3E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Менеджеру по продажам предоставлено право совершать заказы от имени компании.</w:t>
            </w:r>
          </w:p>
          <w:p w14:paraId="0D517084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У менеджера есть доступ к системе управления запасами и заказами.</w:t>
            </w:r>
          </w:p>
          <w:p w14:paraId="08563134" w14:textId="77777777" w:rsidR="00637847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Есть утвержденный бюджет на закупку товаров.</w:t>
            </w:r>
          </w:p>
        </w:tc>
      </w:tr>
      <w:tr w:rsidR="00637847" w14:paraId="43831249" w14:textId="77777777" w:rsidTr="00637847">
        <w:trPr>
          <w:gridAfter w:val="1"/>
          <w:wAfter w:w="364" w:type="dxa"/>
          <w:trHeight w:val="268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CB5D3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Постусловие:</w:t>
            </w:r>
          </w:p>
        </w:tc>
        <w:tc>
          <w:tcPr>
            <w:tcW w:w="605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682483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Заказы переданы поставщику и подтверждены.</w:t>
            </w:r>
          </w:p>
          <w:p w14:paraId="0D4D8CA9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Количество товара на складе обновляется после получения заказа.</w:t>
            </w:r>
          </w:p>
          <w:p w14:paraId="7319E56A" w14:textId="77777777" w:rsidR="00637847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Финансовый отдел уведомлен о предстоящем платеже за заказанный товар.</w:t>
            </w:r>
          </w:p>
        </w:tc>
      </w:tr>
      <w:tr w:rsidR="00637847" w14:paraId="5E5C875E" w14:textId="77777777" w:rsidTr="00637847">
        <w:trPr>
          <w:gridAfter w:val="1"/>
          <w:wAfter w:w="364" w:type="dxa"/>
          <w:trHeight w:val="3094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16140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Нормальный ход событий: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DC88DA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Менеджер проверяет текущий уровень запасов на складе через систему управления запасами.</w:t>
            </w:r>
          </w:p>
          <w:p w14:paraId="177ADA4E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Определяет товары, которые необходимо заказать для восполнения складских остатков.</w:t>
            </w:r>
          </w:p>
          <w:p w14:paraId="5F15A445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Заполняет форму заказа в системе, указывая необходимые позиции и их количество.</w:t>
            </w:r>
          </w:p>
          <w:p w14:paraId="5C4BE546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Отправляет заказ поставщику через электронную почту или интегрированную систему заказов.</w:t>
            </w:r>
          </w:p>
          <w:p w14:paraId="66A79215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Получает подтверждение от поставщика о принятии заказа.</w:t>
            </w:r>
          </w:p>
          <w:p w14:paraId="459C1FCC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Обновляет статус заказа в системе управления запасами.</w:t>
            </w:r>
          </w:p>
          <w:p w14:paraId="117CABBB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Уведомляет финансовый отдел о необходимости подготовки оплаты за заказанные товары.</w:t>
            </w:r>
          </w:p>
          <w:p w14:paraId="76D4D782" w14:textId="77777777" w:rsidR="00637847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После поступления товара на склад, количество товара на складе увеличивается.</w:t>
            </w:r>
          </w:p>
        </w:tc>
      </w:tr>
      <w:tr w:rsidR="00637847" w14:paraId="6DCDF6C5" w14:textId="77777777" w:rsidTr="00637847">
        <w:trPr>
          <w:gridAfter w:val="1"/>
          <w:wAfter w:w="364" w:type="dxa"/>
          <w:trHeight w:val="1070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205C8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Альтернативный ход событий:</w:t>
            </w:r>
          </w:p>
        </w:tc>
        <w:tc>
          <w:tcPr>
            <w:tcW w:w="6051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47AF6" w14:textId="77777777" w:rsidR="00637847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Отсутствует</w:t>
            </w:r>
          </w:p>
        </w:tc>
      </w:tr>
      <w:tr w:rsidR="00637847" w14:paraId="2B4F2945" w14:textId="77777777" w:rsidTr="00637847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E7BE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Исключения:</w:t>
            </w:r>
          </w:p>
        </w:tc>
        <w:tc>
          <w:tcPr>
            <w:tcW w:w="605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472763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Поставщик не подтверждает заказ или предлагает изменить условия поставки (например, сроки доставки).</w:t>
            </w:r>
          </w:p>
          <w:p w14:paraId="59BEBFC1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В этом случае менеджер согласовывает новые условия с руководством и корректирует заказ.</w:t>
            </w:r>
          </w:p>
          <w:p w14:paraId="05CF3133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</w:p>
          <w:p w14:paraId="789F1C15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Недостаток бюджета на покупку товаров.</w:t>
            </w:r>
          </w:p>
          <w:p w14:paraId="0B05586E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Менеджер запрашивает дополнительное финансирование у руководства или пересматривает список необходимых товаров.</w:t>
            </w:r>
          </w:p>
          <w:p w14:paraId="671E1EBE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98E545D" w14:textId="77777777" w:rsidR="00637847" w:rsidRPr="0057404E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Ошибка при заполнении формы заказа.</w:t>
            </w:r>
          </w:p>
          <w:p w14:paraId="3447387F" w14:textId="77777777" w:rsidR="00637847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40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Менеджер исправляет ошибку и повторно отправляет заказ.</w:t>
            </w:r>
          </w:p>
        </w:tc>
      </w:tr>
      <w:tr w:rsidR="00637847" w14:paraId="3598D044" w14:textId="77777777" w:rsidTr="00637847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EFA56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Содержит: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906668B" w14:textId="77777777" w:rsidR="00637847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37847" w14:paraId="65796F37" w14:textId="77777777" w:rsidTr="00637847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A9E83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Приоритет: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1FF150" w14:textId="77777777" w:rsidR="00637847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Высший</w:t>
            </w:r>
          </w:p>
        </w:tc>
      </w:tr>
      <w:tr w:rsidR="00637847" w14:paraId="617EF758" w14:textId="77777777" w:rsidTr="00637847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7335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Частота использования: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CBD7A" w14:textId="77777777" w:rsidR="00637847" w:rsidRPr="00162439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Ежедневная проверка уровня запасов</w:t>
            </w:r>
          </w:p>
          <w:p w14:paraId="218DC9AA" w14:textId="77777777" w:rsidR="00637847" w:rsidRPr="00162439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Еженедельная отчетность</w:t>
            </w:r>
          </w:p>
          <w:p w14:paraId="577E3827" w14:textId="77777777" w:rsidR="00637847" w:rsidRPr="00162439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Планирование закупок</w:t>
            </w:r>
          </w:p>
          <w:p w14:paraId="203D0F41" w14:textId="77777777" w:rsidR="00637847" w:rsidRDefault="00637847" w:rsidP="00D75B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Автоматические уведомления</w:t>
            </w:r>
          </w:p>
        </w:tc>
      </w:tr>
      <w:tr w:rsidR="00637847" w14:paraId="16F89588" w14:textId="77777777" w:rsidTr="00637847">
        <w:trPr>
          <w:gridAfter w:val="1"/>
          <w:wAfter w:w="364" w:type="dxa"/>
          <w:trHeight w:val="4603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3D6CA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Бизнес-правила: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3EBD5" w14:textId="77777777" w:rsidR="00637847" w:rsidRPr="00162439" w:rsidRDefault="00637847" w:rsidP="00D75B93">
            <w:pPr>
              <w:pStyle w:val="a4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заказы должны соответствовать установленным лимитам бюджета.</w:t>
            </w:r>
          </w:p>
          <w:p w14:paraId="426B2C29" w14:textId="77777777" w:rsidR="00637847" w:rsidRPr="00162439" w:rsidRDefault="00637847" w:rsidP="00D75B93">
            <w:pPr>
              <w:pStyle w:val="a4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Процесс заказа должен проходить максимально быстро, чтобы минимизировать задержки в пополнении склада.</w:t>
            </w:r>
          </w:p>
          <w:p w14:paraId="2489FC4F" w14:textId="77777777" w:rsidR="00637847" w:rsidRPr="00162439" w:rsidRDefault="00637847" w:rsidP="00D75B93">
            <w:pPr>
              <w:pStyle w:val="a4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Закупка должна осуществляться у проверенных поставщиков, соответствующих требованиям качества и надежности.</w:t>
            </w:r>
          </w:p>
          <w:p w14:paraId="5CA12D40" w14:textId="77777777" w:rsidR="00637847" w:rsidRPr="00162439" w:rsidRDefault="00637847" w:rsidP="00D75B93">
            <w:pPr>
              <w:pStyle w:val="a4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управления запасами должна своевременно предоставлять актуальную информацию о текущем уровне запасов.</w:t>
            </w:r>
          </w:p>
          <w:p w14:paraId="2E51E630" w14:textId="77777777" w:rsidR="00637847" w:rsidRDefault="00637847" w:rsidP="00D75B93">
            <w:pPr>
              <w:pStyle w:val="a4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Финансовый отдел должен быть оперативно уведомлен обо всех заказах для своевременного проведения платежей.</w:t>
            </w:r>
          </w:p>
        </w:tc>
      </w:tr>
      <w:tr w:rsidR="00637847" w14:paraId="4241302F" w14:textId="77777777" w:rsidTr="00637847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50EE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Специальные требования: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6A217" w14:textId="77777777" w:rsidR="00637847" w:rsidRPr="00162439" w:rsidRDefault="00637847" w:rsidP="00D75B93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Система интеграции с поставщиками</w:t>
            </w:r>
          </w:p>
          <w:p w14:paraId="056507DA" w14:textId="77777777" w:rsidR="00637847" w:rsidRPr="00162439" w:rsidRDefault="00637847" w:rsidP="00D75B93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Учет минимального остатка</w:t>
            </w:r>
          </w:p>
          <w:p w14:paraId="0FEAF237" w14:textId="77777777" w:rsidR="00637847" w:rsidRPr="00162439" w:rsidRDefault="00637847" w:rsidP="00D75B93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Анализ спроса</w:t>
            </w:r>
          </w:p>
          <w:p w14:paraId="435AEE6A" w14:textId="77777777" w:rsidR="00637847" w:rsidRPr="00162439" w:rsidRDefault="00637847" w:rsidP="00D75B93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Контроль за качеством поставок</w:t>
            </w:r>
          </w:p>
          <w:p w14:paraId="12792876" w14:textId="77777777" w:rsidR="00637847" w:rsidRPr="00162439" w:rsidRDefault="00637847" w:rsidP="00D75B93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Многоуровневая авторизация</w:t>
            </w:r>
          </w:p>
          <w:p w14:paraId="4D11E313" w14:textId="77777777" w:rsidR="00637847" w:rsidRPr="00162439" w:rsidRDefault="00637847" w:rsidP="00D75B93">
            <w:pPr>
              <w:pStyle w:val="a4"/>
              <w:spacing w:after="0" w:line="240" w:lineRule="auto"/>
              <w:ind w:left="0" w:firstLine="7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Отчеты и аналитика.</w:t>
            </w:r>
          </w:p>
        </w:tc>
      </w:tr>
      <w:tr w:rsidR="00637847" w14:paraId="754C6DBF" w14:textId="77777777" w:rsidTr="00637847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26492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Предпосылки (предположения):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92BA6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637847" w14:paraId="06CBE8F5" w14:textId="77777777" w:rsidTr="00637847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2E8D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Примечания и вопросы: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9BEE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637847" w14:paraId="7272ED33" w14:textId="77777777" w:rsidTr="00637847">
        <w:trPr>
          <w:gridAfter w:val="1"/>
          <w:wAfter w:w="364" w:type="dxa"/>
          <w:trHeight w:val="505"/>
        </w:trPr>
        <w:tc>
          <w:tcPr>
            <w:tcW w:w="9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B4BD45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Графическое представление варианта использования</w:t>
            </w:r>
          </w:p>
          <w:p w14:paraId="4BCDD7BB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C3FD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E02A740" wp14:editId="06D7277B">
                  <wp:extent cx="5940425" cy="198310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A0EB4" w14:textId="77777777" w:rsidR="00637847" w:rsidRDefault="00637847" w:rsidP="00D75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37847" w14:paraId="07197762" w14:textId="77777777" w:rsidTr="00637847">
        <w:trPr>
          <w:gridAfter w:val="1"/>
          <w:wAfter w:w="364" w:type="dxa"/>
          <w:trHeight w:val="505"/>
        </w:trPr>
        <w:tc>
          <w:tcPr>
            <w:tcW w:w="9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20B0A1" w14:textId="77777777" w:rsidR="00637847" w:rsidRDefault="00637847" w:rsidP="006378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55458" w14:textId="77777777" w:rsidR="00637847" w:rsidRDefault="00637847" w:rsidP="006378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41293" w14:textId="7CD1B478" w:rsidR="00637847" w:rsidRPr="00637847" w:rsidRDefault="00637847" w:rsidP="0063784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 функции «Принять оплату»:</w:t>
            </w:r>
          </w:p>
        </w:tc>
      </w:tr>
      <w:tr w:rsidR="00F51921" w14:paraId="3B9E7241" w14:textId="77777777" w:rsidTr="00637847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C843" w14:textId="77777777" w:rsidR="00F51921" w:rsidRDefault="00F51921">
            <w:pPr>
              <w:spacing w:after="0" w:line="240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 Варианта использования: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18C41" w14:textId="77777777" w:rsidR="00F51921" w:rsidRDefault="00F51921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0002</w:t>
            </w:r>
          </w:p>
        </w:tc>
      </w:tr>
      <w:tr w:rsidR="00F51921" w14:paraId="2E4F199F" w14:textId="77777777" w:rsidTr="00637847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1FCE2" w14:textId="77777777" w:rsidR="00F51921" w:rsidRDefault="00F51921">
            <w:pPr>
              <w:spacing w:after="0" w:line="240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F38B4" w14:textId="77777777" w:rsidR="00F51921" w:rsidRDefault="00F51921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1921" w14:paraId="76128C19" w14:textId="77777777" w:rsidTr="00637847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6C680" w14:textId="77777777" w:rsidR="00F51921" w:rsidRDefault="00F51921">
            <w:pPr>
              <w:spacing w:after="0" w:line="240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Наименования варианта использования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9D8E4" w14:textId="77777777" w:rsidR="00F51921" w:rsidRDefault="00F51921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Принять оплату</w:t>
            </w:r>
          </w:p>
        </w:tc>
      </w:tr>
      <w:tr w:rsidR="00F51921" w14:paraId="298ACA0B" w14:textId="77777777" w:rsidTr="00637847">
        <w:trPr>
          <w:gridBefore w:val="1"/>
          <w:wBefore w:w="142" w:type="dxa"/>
          <w:trHeight w:val="568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5A327" w14:textId="77777777" w:rsidR="00F51921" w:rsidRDefault="00F51921">
            <w:pPr>
              <w:spacing w:after="0" w:line="240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Кем создан:</w:t>
            </w:r>
          </w:p>
        </w:tc>
        <w:tc>
          <w:tcPr>
            <w:tcW w:w="17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E39D" w14:textId="14AEEC82" w:rsidR="00F51921" w:rsidRDefault="004547DB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Константинова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С.А</w:t>
            </w:r>
            <w:proofErr w:type="gramEnd"/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CCB7" w14:textId="77777777" w:rsidR="00F51921" w:rsidRDefault="00F51921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Кем в последний раз изменен: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23151" w14:textId="77777777" w:rsidR="00F51921" w:rsidRDefault="00F51921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51921" w14:paraId="174AA386" w14:textId="77777777" w:rsidTr="00637847">
        <w:trPr>
          <w:gridBefore w:val="1"/>
          <w:wBefore w:w="142" w:type="dxa"/>
          <w:trHeight w:val="568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5DBC4" w14:textId="77777777" w:rsidR="00F51921" w:rsidRDefault="00F51921">
            <w:pPr>
              <w:spacing w:after="0" w:line="240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Дата создания:</w:t>
            </w:r>
          </w:p>
        </w:tc>
        <w:tc>
          <w:tcPr>
            <w:tcW w:w="17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CCAE3" w14:textId="317975FD" w:rsidR="00F51921" w:rsidRDefault="00F51921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454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.12.2024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05AC1" w14:textId="77777777" w:rsidR="00F51921" w:rsidRDefault="00F51921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 последнего изменения: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6745C" w14:textId="77777777" w:rsidR="00F51921" w:rsidRDefault="00F51921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51921" w14:paraId="71570730" w14:textId="77777777" w:rsidTr="00637847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04B4" w14:textId="77777777" w:rsidR="00F51921" w:rsidRDefault="00F51921">
            <w:pPr>
              <w:spacing w:after="0" w:line="240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Акторы</w:t>
            </w:r>
            <w:proofErr w:type="spellEnd"/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129A2" w14:textId="77777777" w:rsidR="00F51921" w:rsidRDefault="00F51921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Кассир</w:t>
            </w:r>
          </w:p>
        </w:tc>
      </w:tr>
      <w:tr w:rsidR="00F51921" w14:paraId="4831A3DB" w14:textId="77777777" w:rsidTr="00637847">
        <w:trPr>
          <w:gridBefore w:val="1"/>
          <w:wBefore w:w="142" w:type="dxa"/>
          <w:trHeight w:val="1032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BA663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AF7CF" w14:textId="77777777" w:rsidR="00F51921" w:rsidRDefault="00F51921">
            <w:pPr>
              <w:spacing w:after="0" w:line="276" w:lineRule="auto"/>
              <w:ind w:left="1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сканирования всех товаров, в систему автоматически вводится их сумма, кассир нажимает кнопку для завершения транзакции и в оконном интерфейсе выбирает опцию «Выберите оплату».</w:t>
            </w:r>
          </w:p>
        </w:tc>
      </w:tr>
      <w:tr w:rsidR="00F51921" w14:paraId="13D4F9E9" w14:textId="77777777" w:rsidTr="00637847">
        <w:trPr>
          <w:gridBefore w:val="1"/>
          <w:wBefore w:w="142" w:type="dxa"/>
          <w:trHeight w:val="3525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7D25D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Предварительные условия:</w:t>
            </w:r>
          </w:p>
        </w:tc>
        <w:tc>
          <w:tcPr>
            <w:tcW w:w="65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FE1067" w14:textId="77777777" w:rsidR="001C3915" w:rsidRPr="001C3915" w:rsidRDefault="001C3915" w:rsidP="001C3915">
            <w:pPr>
              <w:pStyle w:val="a4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Покупатель предоставил кассиру товары/услуги для оплаты.</w:t>
            </w:r>
          </w:p>
          <w:p w14:paraId="1DC8185C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Товары должны быть выбраны покупателем и переданы кассиру для расчета.</w:t>
            </w:r>
          </w:p>
          <w:p w14:paraId="205B4C34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</w:p>
          <w:p w14:paraId="69872501" w14:textId="77777777" w:rsidR="001C3915" w:rsidRPr="001C3915" w:rsidRDefault="001C3915" w:rsidP="001C3915">
            <w:pPr>
              <w:pStyle w:val="a4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Кассир готов к приему оплаты.</w:t>
            </w:r>
          </w:p>
          <w:p w14:paraId="00A38776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Кассовый аппарат включен и настроен на работу.</w:t>
            </w:r>
          </w:p>
          <w:p w14:paraId="1C906328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У кассира есть доступ к денежным средствам для сдачи (если оплата будет производиться наличными).</w:t>
            </w:r>
          </w:p>
          <w:p w14:paraId="6A38AC3A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B342957" w14:textId="77777777" w:rsidR="001C3915" w:rsidRPr="001C3915" w:rsidRDefault="001C3915" w:rsidP="001C3915">
            <w:pPr>
              <w:pStyle w:val="a4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оплаты определен.</w:t>
            </w:r>
          </w:p>
          <w:p w14:paraId="3B22BEEE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Покупатель выбрал способ оплаты (наличными, банковской картой, электронным кошельком и т.п.).</w:t>
            </w:r>
          </w:p>
          <w:p w14:paraId="3F037F83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43F9045" w14:textId="77777777" w:rsidR="001C3915" w:rsidRPr="001C3915" w:rsidRDefault="001C3915" w:rsidP="001C3915">
            <w:pPr>
              <w:pStyle w:val="a4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 или услуга корректно идентифицированы.</w:t>
            </w:r>
          </w:p>
          <w:p w14:paraId="158E6C14" w14:textId="77777777" w:rsidR="00F51921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Цена товара или услуги известна и правильно отображается на экране кассового аппарата.</w:t>
            </w:r>
          </w:p>
        </w:tc>
      </w:tr>
      <w:tr w:rsidR="00F51921" w14:paraId="1769B888" w14:textId="77777777" w:rsidTr="00637847">
        <w:trPr>
          <w:gridBefore w:val="1"/>
          <w:wBefore w:w="142" w:type="dxa"/>
          <w:trHeight w:val="301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40D6C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Постусловие:</w:t>
            </w:r>
          </w:p>
        </w:tc>
        <w:tc>
          <w:tcPr>
            <w:tcW w:w="65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03E7C4" w14:textId="77777777" w:rsidR="001C3915" w:rsidRPr="001C3915" w:rsidRDefault="001C3915" w:rsidP="001C3915">
            <w:pPr>
              <w:pStyle w:val="a4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Оплата принята успешно.</w:t>
            </w:r>
          </w:p>
          <w:p w14:paraId="2DDF03AD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Деньги поступили на счет продавца (или сумма учтена в системе учета).</w:t>
            </w:r>
          </w:p>
          <w:p w14:paraId="5F9CC389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C0647BF" w14:textId="77777777" w:rsidR="001C3915" w:rsidRPr="001C3915" w:rsidRDefault="001C3915" w:rsidP="001C3915">
            <w:pPr>
              <w:pStyle w:val="a4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 выдан покупателю.</w:t>
            </w:r>
          </w:p>
          <w:p w14:paraId="37FB3039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Чек содержит информацию о покупке, сумме, дате и времени продажи, а также способе оплаты.</w:t>
            </w:r>
          </w:p>
          <w:p w14:paraId="3A75B946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1517F9B" w14:textId="77777777" w:rsidR="001C3915" w:rsidRPr="001C3915" w:rsidRDefault="001C3915" w:rsidP="001C3915">
            <w:pPr>
              <w:pStyle w:val="a4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Продукция передана покупателю.</w:t>
            </w:r>
          </w:p>
          <w:p w14:paraId="3E993A98" w14:textId="77777777" w:rsidR="00F51921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Все оплаченные товары переданы покупателю.</w:t>
            </w:r>
          </w:p>
        </w:tc>
      </w:tr>
      <w:tr w:rsidR="00F51921" w14:paraId="1425A889" w14:textId="77777777" w:rsidTr="00637847">
        <w:trPr>
          <w:gridBefore w:val="1"/>
          <w:wBefore w:w="142" w:type="dxa"/>
          <w:trHeight w:val="1125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8EEAE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Нормальный ход событий: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4968AC" w14:textId="77777777" w:rsidR="001C3915" w:rsidRPr="001C3915" w:rsidRDefault="001C3915" w:rsidP="001C3915">
            <w:pPr>
              <w:pStyle w:val="a4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суммы покупки.</w:t>
            </w:r>
          </w:p>
          <w:p w14:paraId="194151B3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Кассир вводит сумму покупки в кассовый аппарат.</w:t>
            </w:r>
          </w:p>
          <w:p w14:paraId="79E7F0E1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210D210" w14:textId="77777777" w:rsidR="001C3915" w:rsidRPr="001C3915" w:rsidRDefault="001C3915" w:rsidP="001C3915">
            <w:pPr>
              <w:pStyle w:val="a4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Прием денежных средств.</w:t>
            </w:r>
          </w:p>
          <w:p w14:paraId="6A57800F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Если покупатель платит наличными, кассир принимает деньги и проверяет их подлинность.</w:t>
            </w:r>
          </w:p>
          <w:p w14:paraId="39D8ADE5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Если платеж производится безналичным способом (карта, электронный кошелек), кассир проводит операцию через терминал или систему электронных платежей.</w:t>
            </w:r>
          </w:p>
          <w:p w14:paraId="4893F9FD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FEA49E8" w14:textId="77777777" w:rsidR="001C3915" w:rsidRPr="001C3915" w:rsidRDefault="001C3915" w:rsidP="001C3915">
            <w:pPr>
              <w:pStyle w:val="a4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Проведение транзакции.</w:t>
            </w:r>
          </w:p>
          <w:p w14:paraId="0A2231CF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В случае наличной оплаты кассир считает сдачу и передает ее покупателю вместе с чеком.</w:t>
            </w:r>
          </w:p>
          <w:p w14:paraId="5CDD94A9" w14:textId="77777777" w:rsidR="001C3915" w:rsidRPr="001C3915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При безналичном расчете кассир завершает транзакцию и выдает чек покупателю.</w:t>
            </w:r>
          </w:p>
          <w:p w14:paraId="3B9CF5A8" w14:textId="77777777" w:rsidR="001C3915" w:rsidRPr="001C3915" w:rsidRDefault="001C3915" w:rsidP="001C3915">
            <w:pPr>
              <w:pStyle w:val="a4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Завершение операции.</w:t>
            </w:r>
          </w:p>
          <w:p w14:paraId="0F88F4D7" w14:textId="77777777" w:rsidR="00F51921" w:rsidRDefault="001C3915" w:rsidP="001C3915">
            <w:pPr>
              <w:pStyle w:val="a4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9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После успешного проведения платежа кассир фиксирует продажу в системе учета магазина.</w:t>
            </w:r>
          </w:p>
        </w:tc>
      </w:tr>
      <w:tr w:rsidR="00F51921" w14:paraId="3128C508" w14:textId="77777777" w:rsidTr="00637847">
        <w:trPr>
          <w:gridBefore w:val="1"/>
          <w:wBefore w:w="142" w:type="dxa"/>
          <w:trHeight w:val="120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F4DBD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Альтернативный ход событий:</w:t>
            </w:r>
          </w:p>
        </w:tc>
        <w:tc>
          <w:tcPr>
            <w:tcW w:w="6549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60774" w14:textId="77777777" w:rsidR="00F51921" w:rsidRDefault="00F51921">
            <w:pPr>
              <w:spacing w:after="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</w:t>
            </w:r>
            <w:r w:rsidR="007C3F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вует</w:t>
            </w:r>
          </w:p>
        </w:tc>
      </w:tr>
      <w:tr w:rsidR="00F51921" w14:paraId="43A0D8B8" w14:textId="77777777" w:rsidTr="00637847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BA039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Исключения:</w:t>
            </w:r>
          </w:p>
        </w:tc>
        <w:tc>
          <w:tcPr>
            <w:tcW w:w="65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2DE55CB" w14:textId="77777777" w:rsidR="001E35FF" w:rsidRPr="001E35FF" w:rsidRDefault="001E35FF" w:rsidP="001E35FF">
            <w:pPr>
              <w:pStyle w:val="a4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Недостаток денег у покупателя.</w:t>
            </w:r>
          </w:p>
          <w:p w14:paraId="168E113C" w14:textId="77777777" w:rsidR="001E35FF" w:rsidRPr="00FE75DD" w:rsidRDefault="001E35FF" w:rsidP="00FE75DD">
            <w:pPr>
              <w:pStyle w:val="a4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 терминала.</w:t>
            </w:r>
          </w:p>
          <w:p w14:paraId="6337DF05" w14:textId="77777777" w:rsidR="001E35FF" w:rsidRPr="00FE75DD" w:rsidRDefault="001E35FF" w:rsidP="00FE75DD">
            <w:pPr>
              <w:pStyle w:val="a4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Подозрение на фальшивые банкноты.</w:t>
            </w:r>
          </w:p>
          <w:p w14:paraId="7173B3CE" w14:textId="77777777" w:rsidR="001E35FF" w:rsidRPr="001E35FF" w:rsidRDefault="001E35FF" w:rsidP="001E35FF">
            <w:pPr>
              <w:pStyle w:val="a4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Отказ системы электронного платежа.</w:t>
            </w:r>
          </w:p>
          <w:p w14:paraId="7EC5E2BD" w14:textId="77777777" w:rsidR="001E35FF" w:rsidRPr="001E35FF" w:rsidRDefault="001E35FF" w:rsidP="001E35FF">
            <w:pPr>
              <w:pStyle w:val="a4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Технические проблемы с кассовым аппаратом.</w:t>
            </w:r>
          </w:p>
          <w:p w14:paraId="08986513" w14:textId="77777777" w:rsidR="001E35FF" w:rsidRPr="001E35FF" w:rsidRDefault="001E35FF" w:rsidP="001E35FF">
            <w:pPr>
              <w:pStyle w:val="a4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Проблемы с интернет-соединением.</w:t>
            </w:r>
          </w:p>
          <w:p w14:paraId="596A397B" w14:textId="77777777" w:rsidR="001E35FF" w:rsidRPr="001E35FF" w:rsidRDefault="001E35FF" w:rsidP="001E35FF">
            <w:pPr>
              <w:pStyle w:val="a4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Ошибки ввода данных.</w:t>
            </w:r>
          </w:p>
          <w:p w14:paraId="5B2C0AA2" w14:textId="77777777" w:rsidR="00F51921" w:rsidRPr="00FE75DD" w:rsidRDefault="001E35FF" w:rsidP="00FE75DD">
            <w:pPr>
              <w:pStyle w:val="a4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 товара после оплаты.</w:t>
            </w:r>
          </w:p>
        </w:tc>
      </w:tr>
      <w:tr w:rsidR="00F51921" w14:paraId="4DF26CAC" w14:textId="77777777" w:rsidTr="00637847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EBF4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Содержит: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AB6B2B3" w14:textId="77777777" w:rsidR="00F51921" w:rsidRDefault="00F51921">
            <w:pPr>
              <w:spacing w:after="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F51921" w14:paraId="4D0C5CB9" w14:textId="77777777" w:rsidTr="00637847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FCED6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Приоритет: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2EEC51A" w14:textId="77777777" w:rsidR="00F51921" w:rsidRDefault="00F51921">
            <w:pPr>
              <w:spacing w:after="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Высший</w:t>
            </w:r>
          </w:p>
        </w:tc>
      </w:tr>
      <w:tr w:rsidR="00F51921" w14:paraId="20114094" w14:textId="77777777" w:rsidTr="00637847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DFCCC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Частота использования: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804E9" w14:textId="77777777" w:rsidR="00F51921" w:rsidRDefault="0057404E">
            <w:pPr>
              <w:spacing w:after="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Более </w:t>
            </w:r>
            <w:r w:rsidR="00162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  <w:r w:rsidR="00F51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 за день</w:t>
            </w:r>
          </w:p>
        </w:tc>
      </w:tr>
      <w:tr w:rsidR="00F51921" w14:paraId="564597D7" w14:textId="77777777" w:rsidTr="00637847">
        <w:trPr>
          <w:gridBefore w:val="1"/>
          <w:wBefore w:w="142" w:type="dxa"/>
          <w:trHeight w:val="5174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730C0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Бизнес-правила: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61E6D" w14:textId="77777777" w:rsidR="00FE75DD" w:rsidRPr="00FE75DD" w:rsidRDefault="00FE75DD" w:rsidP="00FE75DD">
            <w:pPr>
              <w:pStyle w:val="a4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Минимальная сумма для безналичного расчета.</w:t>
            </w:r>
          </w:p>
          <w:p w14:paraId="2D0A0BEC" w14:textId="77777777" w:rsidR="00FE75DD" w:rsidRPr="00FE75DD" w:rsidRDefault="00FE75DD" w:rsidP="00FE75DD">
            <w:pPr>
              <w:spacing w:after="0" w:line="276" w:lineRule="auto"/>
              <w:ind w:left="305" w:hanging="3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</w:t>
            </w:r>
            <w:r w:rsidRPr="00FE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Для использования банковской карты или электронного кошелька минимальная сумма покупки может составлять определенный порог (например, 100 рублей).</w:t>
            </w:r>
          </w:p>
          <w:p w14:paraId="75782BC8" w14:textId="77777777" w:rsidR="00FE75DD" w:rsidRPr="00FE75DD" w:rsidRDefault="00FE75DD" w:rsidP="00FE75DD">
            <w:pPr>
              <w:pStyle w:val="a4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работы с крупными суммами.</w:t>
            </w:r>
          </w:p>
          <w:p w14:paraId="1E3489B3" w14:textId="77777777" w:rsidR="00FE75DD" w:rsidRPr="00FE75DD" w:rsidRDefault="00FE75DD" w:rsidP="00FE75DD">
            <w:pPr>
              <w:pStyle w:val="a4"/>
              <w:spacing w:after="0" w:line="276" w:lineRule="auto"/>
              <w:ind w:left="37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 При оплате крупных сумм (например, свыше 10 000 рублей) кассир обязан проверить документы покупателя и убедиться в подлинности купюр.</w:t>
            </w:r>
          </w:p>
          <w:p w14:paraId="60935D2F" w14:textId="77777777" w:rsidR="00FE75DD" w:rsidRPr="00FE75DD" w:rsidRDefault="00FE75DD" w:rsidP="00FE75DD">
            <w:pPr>
              <w:pStyle w:val="a4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с подарочными сертификатами.</w:t>
            </w:r>
          </w:p>
          <w:p w14:paraId="106AC704" w14:textId="77777777" w:rsidR="00FE75DD" w:rsidRPr="00FE75DD" w:rsidRDefault="00FE75DD" w:rsidP="00FE75DD">
            <w:pPr>
              <w:pStyle w:val="a4"/>
              <w:spacing w:after="0" w:line="276" w:lineRule="auto"/>
              <w:ind w:left="37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Подарочные сертификаты имеют ограниченный срок действия и могут использоваться только для определенных товаров.</w:t>
            </w:r>
          </w:p>
          <w:p w14:paraId="6B61B05A" w14:textId="77777777" w:rsidR="00FE75DD" w:rsidRPr="00FE75DD" w:rsidRDefault="00FE75DD" w:rsidP="00FE75DD">
            <w:pPr>
              <w:pStyle w:val="a4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Акционные предложения и скидки.</w:t>
            </w:r>
          </w:p>
          <w:p w14:paraId="1DB76CFA" w14:textId="77777777" w:rsidR="00FE75DD" w:rsidRPr="00FE75DD" w:rsidRDefault="00FE75DD" w:rsidP="00FE75DD">
            <w:pPr>
              <w:pStyle w:val="a4"/>
              <w:spacing w:after="0" w:line="276" w:lineRule="auto"/>
              <w:ind w:left="37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Некоторые товары могут продаваться со скидкой или участвовать в акциях.</w:t>
            </w:r>
          </w:p>
          <w:p w14:paraId="20DC6519" w14:textId="77777777" w:rsidR="00FE75DD" w:rsidRPr="00FE75DD" w:rsidRDefault="00FE75DD" w:rsidP="00FE75DD">
            <w:pPr>
              <w:pStyle w:val="a4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Комиссии за использование платежных систем.</w:t>
            </w:r>
          </w:p>
          <w:p w14:paraId="421F455A" w14:textId="77777777" w:rsidR="00FE75DD" w:rsidRPr="00FE75DD" w:rsidRDefault="00FE75DD" w:rsidP="00FE75DD">
            <w:pPr>
              <w:pStyle w:val="a4"/>
              <w:spacing w:after="0" w:line="276" w:lineRule="auto"/>
              <w:ind w:left="37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За некоторые виды оплат (например, электронные кошельки) может взиматься комиссия.</w:t>
            </w:r>
          </w:p>
          <w:p w14:paraId="44B45C4C" w14:textId="77777777" w:rsidR="00F51921" w:rsidRPr="00FE75DD" w:rsidRDefault="00FE75DD" w:rsidP="00FE75DD">
            <w:pPr>
              <w:pStyle w:val="a4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Предоплата и частичная оплата.</w:t>
            </w:r>
            <w:r w:rsidR="00F51921" w:rsidRPr="00FE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</w:tr>
      <w:tr w:rsidR="00F51921" w14:paraId="78A6C331" w14:textId="77777777" w:rsidTr="00637847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EF0D7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Специальные требования: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A4ADC" w14:textId="77777777" w:rsidR="00F51921" w:rsidRDefault="00F51921">
            <w:pPr>
              <w:spacing w:after="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Доступ 24/7, корректное отображение информации, </w:t>
            </w:r>
            <w:r w:rsidR="00AE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соединение с интернетом (при безналичной оплате),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соответствие законодательству.</w:t>
            </w:r>
          </w:p>
        </w:tc>
      </w:tr>
      <w:tr w:rsidR="00F51921" w14:paraId="5149E9F0" w14:textId="77777777" w:rsidTr="00637847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36F2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Предпосылки (предположения):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7BD67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F51921" w14:paraId="0831C063" w14:textId="77777777" w:rsidTr="00637847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08E02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Примечания и вопросы: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492D4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F51921" w14:paraId="3DC5D2EE" w14:textId="77777777" w:rsidTr="00637847">
        <w:trPr>
          <w:gridBefore w:val="1"/>
          <w:wBefore w:w="142" w:type="dxa"/>
          <w:trHeight w:val="568"/>
        </w:trPr>
        <w:tc>
          <w:tcPr>
            <w:tcW w:w="1020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42B2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7341915C" w14:textId="77777777" w:rsidR="00F51921" w:rsidRDefault="00F51921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Графическое представление варианта использования</w:t>
            </w:r>
          </w:p>
          <w:p w14:paraId="35726970" w14:textId="77777777" w:rsidR="00F51921" w:rsidRDefault="00AE38A3">
            <w:pPr>
              <w:spacing w:after="0" w:line="276" w:lineRule="auto"/>
              <w:ind w:left="-38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38A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A0C9048" wp14:editId="7F07FD6F">
                  <wp:extent cx="3477110" cy="1991003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3C0A3" w14:textId="77777777" w:rsidR="00F51921" w:rsidRDefault="00F51921">
            <w:pPr>
              <w:spacing w:after="0" w:line="240" w:lineRule="auto"/>
              <w:ind w:left="-3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1F41E39D" w14:textId="77777777" w:rsidR="00F51921" w:rsidRDefault="00F51921">
            <w:pPr>
              <w:spacing w:after="0" w:line="240" w:lineRule="auto"/>
              <w:ind w:left="286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939D215" w14:textId="77777777" w:rsidR="00F51921" w:rsidRDefault="00AE38A3" w:rsidP="00F519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использования функции «Заказать товар»:</w:t>
      </w:r>
    </w:p>
    <w:p w14:paraId="30B926EB" w14:textId="77777777" w:rsidR="007C3FDE" w:rsidRDefault="007C3FDE" w:rsidP="007C3F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3FDE">
        <w:rPr>
          <w:rFonts w:ascii="Times New Roman" w:hAnsi="Times New Roman" w:cs="Times New Roman"/>
          <w:b/>
          <w:sz w:val="28"/>
        </w:rPr>
        <w:t>Вывод:</w:t>
      </w:r>
      <w:r w:rsidRPr="007C3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изучена техника тестирования на основе вариантов использований, изучена диаграмма прецедентов и получен навык ее построения и использования для описания вариантов использования. Изучены основные требования, рекомендации и заголовки, и пункты таблицы варианта использования. Были описаны в табличном виде варианты использования некоторых выбранных функций для двух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представленной диаграммы прецедентов; также приведено графическое представление для каждого варианта использования.</w:t>
      </w:r>
    </w:p>
    <w:p w14:paraId="4A16C728" w14:textId="77777777" w:rsidR="00AE38A3" w:rsidRDefault="00AE38A3" w:rsidP="00F51921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</w:p>
    <w:p w14:paraId="24E77B70" w14:textId="77777777" w:rsidR="00C62E9B" w:rsidRDefault="00C62E9B" w:rsidP="007C3F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6385D" w14:textId="77777777" w:rsidR="00C62E9B" w:rsidRDefault="00C62E9B" w:rsidP="007C3F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20B2E" w14:textId="77777777" w:rsidR="00C62E9B" w:rsidRDefault="00C62E9B" w:rsidP="007C3F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7A22A" w14:textId="77777777" w:rsidR="00C62E9B" w:rsidRDefault="00C62E9B" w:rsidP="007C3F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F6FB4" w14:textId="77777777" w:rsidR="00C62E9B" w:rsidRDefault="00C62E9B" w:rsidP="007C3F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CDECB" w14:textId="77777777" w:rsidR="00C62E9B" w:rsidRDefault="00C62E9B" w:rsidP="007C3F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8F8E0" w14:textId="77777777" w:rsidR="00C62E9B" w:rsidRDefault="00C62E9B" w:rsidP="007C3F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335CD" w14:textId="53DBE3A4" w:rsidR="007C3FDE" w:rsidRDefault="007C3FDE" w:rsidP="007C3F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источников</w:t>
      </w:r>
    </w:p>
    <w:p w14:paraId="3593E55F" w14:textId="77777777" w:rsidR="007C3FDE" w:rsidRDefault="007C3FDE" w:rsidP="007C3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Аграновский, А.В. Универсальные средства визуального моделирования информационных транспортных систем: учебно-методическое пособие / А.В. Аграновский; С.-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Петерб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гос. ун-т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аэрокосм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приборостроения. – Санкт-Петербург: Изд-во ГУАП, 2023. – 48 с. </w:t>
      </w:r>
    </w:p>
    <w:p w14:paraId="05D33692" w14:textId="77777777" w:rsidR="007C3FDE" w:rsidRDefault="007C3FDE" w:rsidP="007C3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М. UML. Основы: Краткое руководство по стандартному языку объектного моделирования /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>. - 3-е изд. - СПб</w:t>
      </w:r>
      <w:proofErr w:type="gramStart"/>
      <w:r>
        <w:rPr>
          <w:rFonts w:ascii="Times New Roman" w:hAnsi="Times New Roman" w:cs="Times New Roman"/>
          <w:sz w:val="28"/>
          <w:szCs w:val="28"/>
        </w:rPr>
        <w:t>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Символ, 2014. - 192 с. </w:t>
      </w:r>
    </w:p>
    <w:p w14:paraId="12E13657" w14:textId="79FF0560" w:rsidR="007C3FDE" w:rsidRDefault="007C3FDE" w:rsidP="007C3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Шаблон документа с бизнес-требованиями. URL: https://analytics.infozone.pro/document-template-with-business-requirements/ (дата обращения 1</w:t>
      </w:r>
      <w:r w:rsidR="00B0579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.12.2024г).</w:t>
      </w:r>
    </w:p>
    <w:p w14:paraId="64EE5D07" w14:textId="77777777" w:rsidR="007C3FDE" w:rsidRPr="007C3FDE" w:rsidRDefault="007C3FDE" w:rsidP="00F519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sectPr w:rsidR="007C3FDE" w:rsidRPr="007C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18F"/>
    <w:multiLevelType w:val="hybridMultilevel"/>
    <w:tmpl w:val="573AB6D8"/>
    <w:lvl w:ilvl="0" w:tplc="0419000F">
      <w:start w:val="1"/>
      <w:numFmt w:val="decimal"/>
      <w:lvlText w:val="%1."/>
      <w:lvlJc w:val="left"/>
      <w:pPr>
        <w:ind w:left="736" w:hanging="360"/>
      </w:pPr>
    </w:lvl>
    <w:lvl w:ilvl="1" w:tplc="04190019" w:tentative="1">
      <w:start w:val="1"/>
      <w:numFmt w:val="lowerLetter"/>
      <w:lvlText w:val="%2."/>
      <w:lvlJc w:val="left"/>
      <w:pPr>
        <w:ind w:left="1456" w:hanging="360"/>
      </w:pPr>
    </w:lvl>
    <w:lvl w:ilvl="2" w:tplc="0419001B" w:tentative="1">
      <w:start w:val="1"/>
      <w:numFmt w:val="lowerRoman"/>
      <w:lvlText w:val="%3."/>
      <w:lvlJc w:val="right"/>
      <w:pPr>
        <w:ind w:left="2176" w:hanging="180"/>
      </w:pPr>
    </w:lvl>
    <w:lvl w:ilvl="3" w:tplc="0419000F" w:tentative="1">
      <w:start w:val="1"/>
      <w:numFmt w:val="decimal"/>
      <w:lvlText w:val="%4."/>
      <w:lvlJc w:val="left"/>
      <w:pPr>
        <w:ind w:left="2896" w:hanging="360"/>
      </w:pPr>
    </w:lvl>
    <w:lvl w:ilvl="4" w:tplc="04190019" w:tentative="1">
      <w:start w:val="1"/>
      <w:numFmt w:val="lowerLetter"/>
      <w:lvlText w:val="%5."/>
      <w:lvlJc w:val="left"/>
      <w:pPr>
        <w:ind w:left="3616" w:hanging="360"/>
      </w:pPr>
    </w:lvl>
    <w:lvl w:ilvl="5" w:tplc="0419001B" w:tentative="1">
      <w:start w:val="1"/>
      <w:numFmt w:val="lowerRoman"/>
      <w:lvlText w:val="%6."/>
      <w:lvlJc w:val="right"/>
      <w:pPr>
        <w:ind w:left="4336" w:hanging="180"/>
      </w:pPr>
    </w:lvl>
    <w:lvl w:ilvl="6" w:tplc="0419000F" w:tentative="1">
      <w:start w:val="1"/>
      <w:numFmt w:val="decimal"/>
      <w:lvlText w:val="%7."/>
      <w:lvlJc w:val="left"/>
      <w:pPr>
        <w:ind w:left="5056" w:hanging="360"/>
      </w:pPr>
    </w:lvl>
    <w:lvl w:ilvl="7" w:tplc="04190019" w:tentative="1">
      <w:start w:val="1"/>
      <w:numFmt w:val="lowerLetter"/>
      <w:lvlText w:val="%8."/>
      <w:lvlJc w:val="left"/>
      <w:pPr>
        <w:ind w:left="5776" w:hanging="360"/>
      </w:pPr>
    </w:lvl>
    <w:lvl w:ilvl="8" w:tplc="041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1" w15:restartNumberingAfterBreak="0">
    <w:nsid w:val="09E431D5"/>
    <w:multiLevelType w:val="hybridMultilevel"/>
    <w:tmpl w:val="36C8E8E8"/>
    <w:lvl w:ilvl="0" w:tplc="25DCD23E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6" w:hanging="360"/>
      </w:pPr>
    </w:lvl>
    <w:lvl w:ilvl="2" w:tplc="0419001B" w:tentative="1">
      <w:start w:val="1"/>
      <w:numFmt w:val="lowerRoman"/>
      <w:lvlText w:val="%3."/>
      <w:lvlJc w:val="right"/>
      <w:pPr>
        <w:ind w:left="1816" w:hanging="180"/>
      </w:pPr>
    </w:lvl>
    <w:lvl w:ilvl="3" w:tplc="0419000F" w:tentative="1">
      <w:start w:val="1"/>
      <w:numFmt w:val="decimal"/>
      <w:lvlText w:val="%4."/>
      <w:lvlJc w:val="left"/>
      <w:pPr>
        <w:ind w:left="2536" w:hanging="360"/>
      </w:pPr>
    </w:lvl>
    <w:lvl w:ilvl="4" w:tplc="04190019" w:tentative="1">
      <w:start w:val="1"/>
      <w:numFmt w:val="lowerLetter"/>
      <w:lvlText w:val="%5."/>
      <w:lvlJc w:val="left"/>
      <w:pPr>
        <w:ind w:left="3256" w:hanging="360"/>
      </w:pPr>
    </w:lvl>
    <w:lvl w:ilvl="5" w:tplc="0419001B" w:tentative="1">
      <w:start w:val="1"/>
      <w:numFmt w:val="lowerRoman"/>
      <w:lvlText w:val="%6."/>
      <w:lvlJc w:val="right"/>
      <w:pPr>
        <w:ind w:left="3976" w:hanging="180"/>
      </w:pPr>
    </w:lvl>
    <w:lvl w:ilvl="6" w:tplc="0419000F" w:tentative="1">
      <w:start w:val="1"/>
      <w:numFmt w:val="decimal"/>
      <w:lvlText w:val="%7."/>
      <w:lvlJc w:val="left"/>
      <w:pPr>
        <w:ind w:left="4696" w:hanging="360"/>
      </w:pPr>
    </w:lvl>
    <w:lvl w:ilvl="7" w:tplc="04190019" w:tentative="1">
      <w:start w:val="1"/>
      <w:numFmt w:val="lowerLetter"/>
      <w:lvlText w:val="%8."/>
      <w:lvlJc w:val="left"/>
      <w:pPr>
        <w:ind w:left="5416" w:hanging="360"/>
      </w:pPr>
    </w:lvl>
    <w:lvl w:ilvl="8" w:tplc="041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2" w15:restartNumberingAfterBreak="0">
    <w:nsid w:val="0F70704D"/>
    <w:multiLevelType w:val="hybridMultilevel"/>
    <w:tmpl w:val="B7326BEE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>
      <w:start w:val="1"/>
      <w:numFmt w:val="lowerRoman"/>
      <w:lvlText w:val="%3."/>
      <w:lvlJc w:val="right"/>
      <w:pPr>
        <w:ind w:left="2215" w:hanging="180"/>
      </w:pPr>
    </w:lvl>
    <w:lvl w:ilvl="3" w:tplc="0419000F">
      <w:start w:val="1"/>
      <w:numFmt w:val="decimal"/>
      <w:lvlText w:val="%4."/>
      <w:lvlJc w:val="left"/>
      <w:pPr>
        <w:ind w:left="2935" w:hanging="360"/>
      </w:pPr>
    </w:lvl>
    <w:lvl w:ilvl="4" w:tplc="04190019">
      <w:start w:val="1"/>
      <w:numFmt w:val="lowerLetter"/>
      <w:lvlText w:val="%5."/>
      <w:lvlJc w:val="left"/>
      <w:pPr>
        <w:ind w:left="3655" w:hanging="360"/>
      </w:pPr>
    </w:lvl>
    <w:lvl w:ilvl="5" w:tplc="0419001B">
      <w:start w:val="1"/>
      <w:numFmt w:val="lowerRoman"/>
      <w:lvlText w:val="%6."/>
      <w:lvlJc w:val="right"/>
      <w:pPr>
        <w:ind w:left="4375" w:hanging="180"/>
      </w:pPr>
    </w:lvl>
    <w:lvl w:ilvl="6" w:tplc="0419000F">
      <w:start w:val="1"/>
      <w:numFmt w:val="decimal"/>
      <w:lvlText w:val="%7."/>
      <w:lvlJc w:val="left"/>
      <w:pPr>
        <w:ind w:left="5095" w:hanging="360"/>
      </w:pPr>
    </w:lvl>
    <w:lvl w:ilvl="7" w:tplc="04190019">
      <w:start w:val="1"/>
      <w:numFmt w:val="lowerLetter"/>
      <w:lvlText w:val="%8."/>
      <w:lvlJc w:val="left"/>
      <w:pPr>
        <w:ind w:left="5815" w:hanging="360"/>
      </w:pPr>
    </w:lvl>
    <w:lvl w:ilvl="8" w:tplc="0419001B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39790B58"/>
    <w:multiLevelType w:val="hybridMultilevel"/>
    <w:tmpl w:val="B7326BEE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>
      <w:start w:val="1"/>
      <w:numFmt w:val="lowerRoman"/>
      <w:lvlText w:val="%3."/>
      <w:lvlJc w:val="right"/>
      <w:pPr>
        <w:ind w:left="2215" w:hanging="180"/>
      </w:pPr>
    </w:lvl>
    <w:lvl w:ilvl="3" w:tplc="0419000F">
      <w:start w:val="1"/>
      <w:numFmt w:val="decimal"/>
      <w:lvlText w:val="%4."/>
      <w:lvlJc w:val="left"/>
      <w:pPr>
        <w:ind w:left="2935" w:hanging="360"/>
      </w:pPr>
    </w:lvl>
    <w:lvl w:ilvl="4" w:tplc="04190019">
      <w:start w:val="1"/>
      <w:numFmt w:val="lowerLetter"/>
      <w:lvlText w:val="%5."/>
      <w:lvlJc w:val="left"/>
      <w:pPr>
        <w:ind w:left="3655" w:hanging="360"/>
      </w:pPr>
    </w:lvl>
    <w:lvl w:ilvl="5" w:tplc="0419001B">
      <w:start w:val="1"/>
      <w:numFmt w:val="lowerRoman"/>
      <w:lvlText w:val="%6."/>
      <w:lvlJc w:val="right"/>
      <w:pPr>
        <w:ind w:left="4375" w:hanging="180"/>
      </w:pPr>
    </w:lvl>
    <w:lvl w:ilvl="6" w:tplc="0419000F">
      <w:start w:val="1"/>
      <w:numFmt w:val="decimal"/>
      <w:lvlText w:val="%7."/>
      <w:lvlJc w:val="left"/>
      <w:pPr>
        <w:ind w:left="5095" w:hanging="360"/>
      </w:pPr>
    </w:lvl>
    <w:lvl w:ilvl="7" w:tplc="04190019">
      <w:start w:val="1"/>
      <w:numFmt w:val="lowerLetter"/>
      <w:lvlText w:val="%8."/>
      <w:lvlJc w:val="left"/>
      <w:pPr>
        <w:ind w:left="5815" w:hanging="360"/>
      </w:pPr>
    </w:lvl>
    <w:lvl w:ilvl="8" w:tplc="0419001B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43887425"/>
    <w:multiLevelType w:val="hybridMultilevel"/>
    <w:tmpl w:val="2F147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D21DA"/>
    <w:multiLevelType w:val="hybridMultilevel"/>
    <w:tmpl w:val="147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42632"/>
    <w:multiLevelType w:val="hybridMultilevel"/>
    <w:tmpl w:val="2F147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C5BFD"/>
    <w:multiLevelType w:val="hybridMultilevel"/>
    <w:tmpl w:val="8FD46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21"/>
    <w:rsid w:val="00030336"/>
    <w:rsid w:val="00153100"/>
    <w:rsid w:val="00162439"/>
    <w:rsid w:val="0018773E"/>
    <w:rsid w:val="001B614A"/>
    <w:rsid w:val="001C3915"/>
    <w:rsid w:val="001E35FF"/>
    <w:rsid w:val="0027636C"/>
    <w:rsid w:val="002C22A0"/>
    <w:rsid w:val="003D0D10"/>
    <w:rsid w:val="004547DB"/>
    <w:rsid w:val="0057404E"/>
    <w:rsid w:val="00637847"/>
    <w:rsid w:val="007C3FDE"/>
    <w:rsid w:val="008218C6"/>
    <w:rsid w:val="008F0BA0"/>
    <w:rsid w:val="00A0655B"/>
    <w:rsid w:val="00A808A3"/>
    <w:rsid w:val="00AC298C"/>
    <w:rsid w:val="00AE38A3"/>
    <w:rsid w:val="00B05797"/>
    <w:rsid w:val="00B63D68"/>
    <w:rsid w:val="00C62E9B"/>
    <w:rsid w:val="00CB4293"/>
    <w:rsid w:val="00CB4C0F"/>
    <w:rsid w:val="00CC2467"/>
    <w:rsid w:val="00CD6FFD"/>
    <w:rsid w:val="00D60FB7"/>
    <w:rsid w:val="00DB0044"/>
    <w:rsid w:val="00E2250E"/>
    <w:rsid w:val="00E428A9"/>
    <w:rsid w:val="00E6114A"/>
    <w:rsid w:val="00E81ABA"/>
    <w:rsid w:val="00F51921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FB3F"/>
  <w15:chartTrackingRefBased/>
  <w15:docId w15:val="{8F1995AA-03B6-4DC6-8336-097EC264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5192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F5192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F5192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F5192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Svetlana</cp:lastModifiedBy>
  <cp:revision>9</cp:revision>
  <dcterms:created xsi:type="dcterms:W3CDTF">2024-12-11T17:08:00Z</dcterms:created>
  <dcterms:modified xsi:type="dcterms:W3CDTF">2024-12-17T17:46:00Z</dcterms:modified>
</cp:coreProperties>
</file>