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z2ajx5e4z58c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shadow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 chmod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gshadow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needed):chmod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group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 chmod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needed):chmod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up0p4c56upai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2: Create User Accounts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each user account (include all five users): adduser sam, adduser joe, adduser amy, adduser sara, adduser admin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admin to the sudo group: sudo adduser -aG sudo admin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px154oktqew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group:sudo groupadd “engineers”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users to engineers group (include all four users):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sam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joe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amy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sara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create the shared folder:sudo mkdir /home/engineers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change ownership of engineer's shared folder to engineer group: chown :engineers /home/engineers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idxj1l6i7s0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4: Lynis Auditing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install Lynis: apt install lynis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see documentation and instructions: man lynis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run an audit: lynis audit system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Screenshot of report output: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