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B1E8AF">
      <w:pPr>
        <w:pStyle w:val="14"/>
        <w:jc w:val="center"/>
        <w:rPr>
          <w:rFonts w:hint="default" w:ascii="Times New Roman" w:hAnsi="Times New Roman" w:cs="Times New Roman"/>
        </w:rPr>
      </w:pPr>
      <w:r>
        <w:rPr>
          <w:rFonts w:hint="default" w:ascii="Times New Roman" w:hAnsi="Times New Roman" w:cs="Times New Roman"/>
        </w:rPr>
        <w:drawing>
          <wp:inline distT="0" distB="0" distL="0" distR="0">
            <wp:extent cx="1943100" cy="582930"/>
            <wp:effectExtent l="0" t="0" r="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947247" cy="584174"/>
                    </a:xfrm>
                    <a:prstGeom prst="rect">
                      <a:avLst/>
                    </a:prstGeom>
                    <a:noFill/>
                    <a:ln>
                      <a:noFill/>
                    </a:ln>
                  </pic:spPr>
                </pic:pic>
              </a:graphicData>
            </a:graphic>
          </wp:inline>
        </w:drawing>
      </w:r>
    </w:p>
    <w:p w14:paraId="5432CEE4">
      <w:pPr>
        <w:pStyle w:val="14"/>
        <w:jc w:val="center"/>
        <w:rPr>
          <w:rFonts w:hint="default" w:ascii="Times New Roman" w:hAnsi="Times New Roman" w:cs="Times New Roman"/>
          <w:lang w:val="ru-RU" w:eastAsia="ru-RU"/>
        </w:rPr>
      </w:pPr>
    </w:p>
    <w:p w14:paraId="6C4CE460">
      <w:pPr>
        <w:keepNext w:val="0"/>
        <w:keepLines w:val="0"/>
        <w:pageBreakBefore w:val="0"/>
        <w:widowControl/>
        <w:kinsoku/>
        <w:wordWrap/>
        <w:overflowPunct/>
        <w:topLinePunct w:val="0"/>
        <w:autoSpaceDE/>
        <w:autoSpaceDN/>
        <w:bidi w:val="0"/>
        <w:adjustRightInd/>
        <w:snapToGrid/>
        <w:spacing w:after="40" w:line="240" w:lineRule="auto"/>
        <w:ind w:firstLine="0"/>
        <w:jc w:val="center"/>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МИНОБРНАУКИ РОССИИ</w:t>
      </w:r>
    </w:p>
    <w:p w14:paraId="58D24B67">
      <w:pPr>
        <w:keepNext w:val="0"/>
        <w:keepLines w:val="0"/>
        <w:pageBreakBefore w:val="0"/>
        <w:widowControl/>
        <w:kinsoku/>
        <w:wordWrap/>
        <w:overflowPunct/>
        <w:topLinePunct w:val="0"/>
        <w:autoSpaceDE/>
        <w:autoSpaceDN/>
        <w:bidi w:val="0"/>
        <w:adjustRightInd/>
        <w:snapToGrid/>
        <w:spacing w:after="40" w:line="240" w:lineRule="auto"/>
        <w:ind w:firstLine="0"/>
        <w:jc w:val="center"/>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федеральное государственное автономное образовательное учреждение</w:t>
      </w:r>
    </w:p>
    <w:p w14:paraId="38B2E678">
      <w:pPr>
        <w:keepNext w:val="0"/>
        <w:keepLines w:val="0"/>
        <w:pageBreakBefore w:val="0"/>
        <w:widowControl/>
        <w:kinsoku/>
        <w:wordWrap/>
        <w:overflowPunct/>
        <w:topLinePunct w:val="0"/>
        <w:autoSpaceDE/>
        <w:autoSpaceDN/>
        <w:bidi w:val="0"/>
        <w:adjustRightInd/>
        <w:snapToGrid/>
        <w:spacing w:after="40" w:line="240" w:lineRule="auto"/>
        <w:ind w:firstLine="0"/>
        <w:jc w:val="center"/>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высшего образования</w:t>
      </w:r>
    </w:p>
    <w:p w14:paraId="78D9BCB3">
      <w:pPr>
        <w:keepNext w:val="0"/>
        <w:keepLines w:val="0"/>
        <w:pageBreakBefore w:val="0"/>
        <w:widowControl/>
        <w:kinsoku/>
        <w:wordWrap/>
        <w:overflowPunct/>
        <w:topLinePunct w:val="0"/>
        <w:autoSpaceDE/>
        <w:autoSpaceDN/>
        <w:bidi w:val="0"/>
        <w:adjustRightInd/>
        <w:snapToGrid/>
        <w:spacing w:after="40" w:line="240" w:lineRule="auto"/>
        <w:ind w:firstLine="0"/>
        <w:jc w:val="center"/>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«Московский государственный технологический университет «СТАНКИН»</w:t>
      </w:r>
    </w:p>
    <w:p w14:paraId="2A9D98D3">
      <w:pPr>
        <w:keepNext w:val="0"/>
        <w:keepLines w:val="0"/>
        <w:pageBreakBefore w:val="0"/>
        <w:widowControl/>
        <w:pBdr>
          <w:bottom w:val="single" w:color="auto" w:sz="4" w:space="1"/>
        </w:pBdr>
        <w:kinsoku/>
        <w:wordWrap/>
        <w:overflowPunct/>
        <w:topLinePunct w:val="0"/>
        <w:autoSpaceDE/>
        <w:autoSpaceDN/>
        <w:bidi w:val="0"/>
        <w:adjustRightInd/>
        <w:snapToGrid/>
        <w:spacing w:after="40" w:line="240" w:lineRule="auto"/>
        <w:ind w:firstLine="0"/>
        <w:jc w:val="center"/>
        <w:textAlignment w:val="auto"/>
        <w:rPr>
          <w:rFonts w:hint="default" w:ascii="Times New Roman" w:hAnsi="Times New Roman" w:cs="Times New Roman"/>
          <w:b/>
          <w:bCs/>
          <w:sz w:val="24"/>
          <w:szCs w:val="24"/>
          <w:lang w:eastAsia="ru-RU"/>
        </w:rPr>
      </w:pPr>
      <w:r>
        <w:rPr>
          <w:rFonts w:hint="default" w:ascii="Times New Roman" w:hAnsi="Times New Roman" w:cs="Times New Roman"/>
          <w:b/>
          <w:bCs/>
          <w:sz w:val="24"/>
          <w:szCs w:val="24"/>
        </w:rPr>
        <w:t>(ФГАОУ ВО «МГТУ «СТАНКИН»)</w:t>
      </w:r>
    </w:p>
    <w:tbl>
      <w:tblPr>
        <w:tblStyle w:val="7"/>
        <w:tblW w:w="0" w:type="auto"/>
        <w:tblInd w:w="-142" w:type="dxa"/>
        <w:tblLayout w:type="autofit"/>
        <w:tblCellMar>
          <w:top w:w="0" w:type="dxa"/>
          <w:left w:w="108" w:type="dxa"/>
          <w:bottom w:w="0" w:type="dxa"/>
          <w:right w:w="108" w:type="dxa"/>
        </w:tblCellMar>
      </w:tblPr>
      <w:tblGrid>
        <w:gridCol w:w="4819"/>
        <w:gridCol w:w="4677"/>
      </w:tblGrid>
      <w:tr w14:paraId="4011ED8B">
        <w:tblPrEx>
          <w:tblCellMar>
            <w:top w:w="0" w:type="dxa"/>
            <w:left w:w="108" w:type="dxa"/>
            <w:bottom w:w="0" w:type="dxa"/>
            <w:right w:w="108" w:type="dxa"/>
          </w:tblCellMar>
        </w:tblPrEx>
        <w:tc>
          <w:tcPr>
            <w:tcW w:w="4819" w:type="dxa"/>
          </w:tcPr>
          <w:p w14:paraId="451971BD">
            <w:pPr>
              <w:pStyle w:val="14"/>
              <w:rPr>
                <w:rFonts w:hint="default" w:ascii="Times New Roman" w:hAnsi="Times New Roman" w:eastAsia="Droid Sans Fallback" w:cs="Times New Roman"/>
                <w:b/>
                <w:color w:val="00000A"/>
                <w:sz w:val="22"/>
                <w:szCs w:val="24"/>
                <w:lang w:bidi="hi-IN"/>
              </w:rPr>
            </w:pPr>
            <w:r>
              <w:rPr>
                <w:rFonts w:hint="default" w:ascii="Times New Roman" w:hAnsi="Times New Roman" w:eastAsia="Droid Sans Fallback" w:cs="Times New Roman"/>
                <w:b/>
                <w:color w:val="00000A"/>
                <w:sz w:val="22"/>
                <w:szCs w:val="24"/>
                <w:lang w:bidi="hi-IN"/>
              </w:rPr>
              <w:t>Институт</w:t>
            </w:r>
          </w:p>
          <w:p w14:paraId="7C2D3A05">
            <w:pPr>
              <w:pStyle w:val="14"/>
              <w:rPr>
                <w:rFonts w:hint="default" w:ascii="Times New Roman" w:hAnsi="Times New Roman" w:eastAsia="Droid Sans Fallback" w:cs="Times New Roman"/>
                <w:b/>
                <w:color w:val="00000A"/>
                <w:sz w:val="22"/>
                <w:szCs w:val="24"/>
                <w:lang w:bidi="hi-IN"/>
              </w:rPr>
            </w:pPr>
            <w:r>
              <w:rPr>
                <w:rFonts w:hint="default" w:ascii="Times New Roman" w:hAnsi="Times New Roman" w:eastAsia="Droid Sans Fallback" w:cs="Times New Roman"/>
                <w:b/>
                <w:color w:val="00000A"/>
                <w:sz w:val="22"/>
                <w:szCs w:val="24"/>
                <w:lang w:bidi="hi-IN"/>
              </w:rPr>
              <w:t xml:space="preserve">информационных </w:t>
            </w:r>
          </w:p>
          <w:p w14:paraId="6E17D444">
            <w:pPr>
              <w:pStyle w:val="14"/>
              <w:rPr>
                <w:rFonts w:hint="default" w:ascii="Times New Roman" w:hAnsi="Times New Roman" w:eastAsia="Calibri" w:cs="Times New Roman"/>
                <w:b/>
                <w:sz w:val="22"/>
                <w:szCs w:val="24"/>
              </w:rPr>
            </w:pPr>
            <w:r>
              <w:rPr>
                <w:rFonts w:hint="default" w:ascii="Times New Roman" w:hAnsi="Times New Roman" w:eastAsia="Droid Sans Fallback" w:cs="Times New Roman"/>
                <w:b/>
                <w:color w:val="00000A"/>
                <w:sz w:val="22"/>
                <w:szCs w:val="24"/>
                <w:lang w:bidi="hi-IN"/>
              </w:rPr>
              <w:t>технологий</w:t>
            </w:r>
          </w:p>
        </w:tc>
        <w:tc>
          <w:tcPr>
            <w:tcW w:w="4677" w:type="dxa"/>
          </w:tcPr>
          <w:p w14:paraId="233717AF">
            <w:pPr>
              <w:pStyle w:val="14"/>
              <w:jc w:val="right"/>
              <w:rPr>
                <w:rFonts w:hint="default" w:ascii="Times New Roman" w:hAnsi="Times New Roman" w:cs="Times New Roman"/>
                <w:b/>
                <w:sz w:val="22"/>
                <w:szCs w:val="24"/>
              </w:rPr>
            </w:pPr>
            <w:r>
              <w:rPr>
                <w:rFonts w:hint="default" w:ascii="Times New Roman" w:hAnsi="Times New Roman" w:cs="Times New Roman"/>
                <w:b/>
                <w:sz w:val="22"/>
                <w:szCs w:val="24"/>
              </w:rPr>
              <w:t>Кафедра</w:t>
            </w:r>
          </w:p>
          <w:p w14:paraId="13946C78">
            <w:pPr>
              <w:pStyle w:val="14"/>
              <w:jc w:val="right"/>
              <w:rPr>
                <w:rFonts w:hint="default" w:ascii="Times New Roman" w:hAnsi="Times New Roman" w:cs="Times New Roman"/>
                <w:b/>
                <w:sz w:val="22"/>
                <w:szCs w:val="24"/>
              </w:rPr>
            </w:pPr>
            <w:r>
              <w:rPr>
                <w:rFonts w:hint="default" w:ascii="Times New Roman" w:hAnsi="Times New Roman" w:cs="Times New Roman"/>
                <w:b/>
                <w:sz w:val="22"/>
                <w:szCs w:val="24"/>
              </w:rPr>
              <w:t>информационных технологий</w:t>
            </w:r>
            <w:r>
              <w:rPr>
                <w:rFonts w:hint="default" w:ascii="Times New Roman" w:hAnsi="Times New Roman" w:cs="Times New Roman"/>
                <w:b/>
                <w:sz w:val="22"/>
                <w:szCs w:val="24"/>
              </w:rPr>
              <w:br w:type="textWrapping"/>
            </w:r>
            <w:r>
              <w:rPr>
                <w:rFonts w:hint="default" w:ascii="Times New Roman" w:hAnsi="Times New Roman" w:cs="Times New Roman"/>
                <w:b/>
                <w:sz w:val="22"/>
                <w:szCs w:val="24"/>
              </w:rPr>
              <w:t>и вычислительных систем</w:t>
            </w:r>
          </w:p>
        </w:tc>
      </w:tr>
    </w:tbl>
    <w:p w14:paraId="310C6B52">
      <w:pPr>
        <w:pStyle w:val="14"/>
        <w:rPr>
          <w:rFonts w:hint="default" w:ascii="Times New Roman" w:hAnsi="Times New Roman" w:cs="Times New Roman"/>
        </w:rPr>
      </w:pPr>
    </w:p>
    <w:p w14:paraId="3203C2FB">
      <w:pPr>
        <w:pStyle w:val="14"/>
        <w:rPr>
          <w:rFonts w:hint="default" w:ascii="Times New Roman" w:hAnsi="Times New Roman" w:cs="Times New Roman"/>
        </w:rPr>
      </w:pPr>
    </w:p>
    <w:p w14:paraId="1BB96FC9">
      <w:pPr>
        <w:pStyle w:val="14"/>
        <w:spacing w:line="360" w:lineRule="auto"/>
        <w:jc w:val="center"/>
        <w:rPr>
          <w:rFonts w:hint="default" w:ascii="Times New Roman" w:hAnsi="Times New Roman" w:cs="Times New Roman"/>
          <w:b/>
        </w:rPr>
      </w:pPr>
      <w:r>
        <w:rPr>
          <w:rFonts w:hint="default" w:ascii="Times New Roman" w:hAnsi="Times New Roman" w:cs="Times New Roman"/>
          <w:b/>
          <w:lang w:val="ru-RU"/>
        </w:rPr>
        <w:t>ТЕХНИЧЕСКОЕ ЗАДАНИЕ</w:t>
      </w:r>
    </w:p>
    <w:p w14:paraId="42152914">
      <w:pPr>
        <w:pStyle w:val="14"/>
        <w:spacing w:line="276" w:lineRule="auto"/>
        <w:rPr>
          <w:rFonts w:hint="default" w:ascii="Times New Roman" w:hAnsi="Times New Roman" w:cs="Times New Roman"/>
        </w:rPr>
      </w:pPr>
    </w:p>
    <w:tbl>
      <w:tblPr>
        <w:tblStyle w:val="13"/>
        <w:tblW w:w="9498" w:type="dxa"/>
        <w:tblInd w:w="-14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429"/>
        <w:gridCol w:w="545"/>
        <w:gridCol w:w="1003"/>
        <w:gridCol w:w="61"/>
        <w:gridCol w:w="3341"/>
        <w:gridCol w:w="1276"/>
        <w:gridCol w:w="1843"/>
      </w:tblGrid>
      <w:tr w14:paraId="0F5FA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429" w:type="dxa"/>
          </w:tcPr>
          <w:p w14:paraId="363D2E05">
            <w:pPr>
              <w:pStyle w:val="14"/>
              <w:spacing w:line="276" w:lineRule="auto"/>
              <w:rPr>
                <w:rFonts w:hint="default" w:ascii="Times New Roman" w:hAnsi="Times New Roman" w:cs="Times New Roman"/>
              </w:rPr>
            </w:pPr>
            <w:r>
              <w:rPr>
                <w:rFonts w:hint="default" w:ascii="Times New Roman" w:hAnsi="Times New Roman" w:cs="Times New Roman"/>
              </w:rPr>
              <w:t>СТУДЕНТА</w:t>
            </w:r>
          </w:p>
        </w:tc>
        <w:tc>
          <w:tcPr>
            <w:tcW w:w="545" w:type="dxa"/>
            <w:tcBorders>
              <w:bottom w:val="single" w:color="auto" w:sz="4" w:space="0"/>
            </w:tcBorders>
          </w:tcPr>
          <w:p w14:paraId="641B3D5F">
            <w:pPr>
              <w:pStyle w:val="14"/>
              <w:spacing w:line="276" w:lineRule="auto"/>
              <w:jc w:val="center"/>
              <w:rPr>
                <w:rFonts w:hint="default" w:ascii="Times New Roman" w:hAnsi="Times New Roman" w:cs="Times New Roman"/>
                <w:i/>
                <w:lang w:val="ru-RU"/>
              </w:rPr>
            </w:pPr>
            <w:r>
              <w:rPr>
                <w:rFonts w:hint="default" w:ascii="Times New Roman" w:hAnsi="Times New Roman" w:cs="Times New Roman"/>
                <w:i/>
                <w:lang w:val="ru-RU"/>
              </w:rPr>
              <w:t>4</w:t>
            </w:r>
          </w:p>
        </w:tc>
        <w:tc>
          <w:tcPr>
            <w:tcW w:w="1064" w:type="dxa"/>
            <w:gridSpan w:val="2"/>
          </w:tcPr>
          <w:p w14:paraId="040E5143">
            <w:pPr>
              <w:pStyle w:val="14"/>
              <w:spacing w:line="276" w:lineRule="auto"/>
              <w:rPr>
                <w:rFonts w:hint="default" w:ascii="Times New Roman" w:hAnsi="Times New Roman" w:cs="Times New Roman"/>
              </w:rPr>
            </w:pPr>
            <w:r>
              <w:rPr>
                <w:rFonts w:hint="default" w:ascii="Times New Roman" w:hAnsi="Times New Roman" w:cs="Times New Roman"/>
              </w:rPr>
              <w:t>КУРСА</w:t>
            </w:r>
          </w:p>
        </w:tc>
        <w:tc>
          <w:tcPr>
            <w:tcW w:w="3341" w:type="dxa"/>
            <w:tcBorders>
              <w:bottom w:val="single" w:color="auto" w:sz="4" w:space="0"/>
            </w:tcBorders>
          </w:tcPr>
          <w:p w14:paraId="34503276">
            <w:pPr>
              <w:pStyle w:val="14"/>
              <w:spacing w:line="276" w:lineRule="auto"/>
              <w:jc w:val="center"/>
              <w:rPr>
                <w:rFonts w:hint="default" w:ascii="Times New Roman" w:hAnsi="Times New Roman" w:cs="Times New Roman"/>
                <w:i/>
              </w:rPr>
            </w:pPr>
            <w:r>
              <w:rPr>
                <w:rFonts w:hint="default" w:ascii="Times New Roman" w:hAnsi="Times New Roman" w:cs="Times New Roman"/>
                <w:i/>
                <w:highlight w:val="none"/>
              </w:rPr>
              <w:t>бакалавриата</w:t>
            </w:r>
          </w:p>
        </w:tc>
        <w:tc>
          <w:tcPr>
            <w:tcW w:w="1276" w:type="dxa"/>
          </w:tcPr>
          <w:p w14:paraId="03AC9869">
            <w:pPr>
              <w:pStyle w:val="14"/>
              <w:spacing w:line="276" w:lineRule="auto"/>
              <w:rPr>
                <w:rFonts w:hint="default" w:ascii="Times New Roman" w:hAnsi="Times New Roman" w:cs="Times New Roman"/>
              </w:rPr>
            </w:pPr>
            <w:r>
              <w:rPr>
                <w:rFonts w:hint="default" w:ascii="Times New Roman" w:hAnsi="Times New Roman" w:cs="Times New Roman"/>
              </w:rPr>
              <w:t>ГРУППЫ</w:t>
            </w:r>
          </w:p>
        </w:tc>
        <w:tc>
          <w:tcPr>
            <w:tcW w:w="1843" w:type="dxa"/>
            <w:tcBorders>
              <w:bottom w:val="single" w:color="auto" w:sz="4" w:space="0"/>
            </w:tcBorders>
          </w:tcPr>
          <w:p w14:paraId="2507A6E6">
            <w:pPr>
              <w:pStyle w:val="14"/>
              <w:spacing w:line="276" w:lineRule="auto"/>
              <w:rPr>
                <w:rFonts w:hint="default" w:ascii="Times New Roman" w:hAnsi="Times New Roman" w:cs="Times New Roman"/>
                <w:i/>
                <w:lang w:val="ru-RU"/>
              </w:rPr>
            </w:pPr>
            <w:r>
              <w:rPr>
                <w:rFonts w:hint="default" w:ascii="Times New Roman" w:hAnsi="Times New Roman" w:cs="Times New Roman"/>
                <w:i/>
                <w:highlight w:val="none"/>
              </w:rPr>
              <w:t>ИД</w:t>
            </w:r>
            <w:r>
              <w:rPr>
                <w:rFonts w:hint="default" w:ascii="Times New Roman" w:hAnsi="Times New Roman" w:cs="Times New Roman"/>
                <w:i/>
                <w:highlight w:val="none"/>
                <w:lang w:val="ru-RU"/>
              </w:rPr>
              <w:t>Б</w:t>
            </w:r>
            <w:r>
              <w:rPr>
                <w:rFonts w:hint="default" w:ascii="Times New Roman" w:hAnsi="Times New Roman" w:cs="Times New Roman"/>
                <w:i/>
                <w:highlight w:val="none"/>
              </w:rPr>
              <w:t>-</w:t>
            </w:r>
            <w:r>
              <w:rPr>
                <w:rFonts w:hint="default" w:ascii="Times New Roman" w:hAnsi="Times New Roman" w:cs="Times New Roman"/>
                <w:i/>
                <w:highlight w:val="none"/>
                <w:lang w:val="ru-RU"/>
              </w:rPr>
              <w:t>22</w:t>
            </w:r>
            <w:r>
              <w:rPr>
                <w:rFonts w:hint="default" w:ascii="Times New Roman" w:hAnsi="Times New Roman" w:cs="Times New Roman"/>
                <w:i/>
                <w:highlight w:val="none"/>
              </w:rPr>
              <w:t>-</w:t>
            </w:r>
            <w:r>
              <w:rPr>
                <w:rFonts w:hint="default" w:ascii="Times New Roman" w:hAnsi="Times New Roman" w:cs="Times New Roman"/>
                <w:i/>
                <w:highlight w:val="none"/>
                <w:lang w:val="ru-RU"/>
              </w:rPr>
              <w:t>05</w:t>
            </w:r>
          </w:p>
        </w:tc>
      </w:tr>
      <w:tr w14:paraId="56AE4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2977" w:type="dxa"/>
            <w:gridSpan w:val="3"/>
          </w:tcPr>
          <w:p w14:paraId="0BC13620">
            <w:pPr>
              <w:pStyle w:val="14"/>
              <w:spacing w:line="276" w:lineRule="auto"/>
              <w:rPr>
                <w:rFonts w:hint="default" w:ascii="Times New Roman" w:hAnsi="Times New Roman" w:cs="Times New Roman"/>
                <w:i/>
              </w:rPr>
            </w:pPr>
          </w:p>
        </w:tc>
        <w:tc>
          <w:tcPr>
            <w:tcW w:w="3402" w:type="dxa"/>
            <w:gridSpan w:val="2"/>
          </w:tcPr>
          <w:p w14:paraId="0E461ADB">
            <w:pPr>
              <w:pStyle w:val="14"/>
              <w:spacing w:line="276" w:lineRule="auto"/>
              <w:jc w:val="center"/>
              <w:rPr>
                <w:rFonts w:hint="default" w:ascii="Times New Roman" w:hAnsi="Times New Roman" w:cs="Times New Roman"/>
                <w:vanish/>
              </w:rPr>
            </w:pPr>
            <w:r>
              <w:rPr>
                <w:rFonts w:hint="default" w:ascii="Times New Roman" w:hAnsi="Times New Roman" w:cs="Times New Roman"/>
                <w:i/>
                <w:vanish/>
                <w:sz w:val="16"/>
              </w:rPr>
              <w:t>(уровень профессионального образования)</w:t>
            </w:r>
          </w:p>
        </w:tc>
        <w:tc>
          <w:tcPr>
            <w:tcW w:w="3119" w:type="dxa"/>
            <w:gridSpan w:val="2"/>
          </w:tcPr>
          <w:p w14:paraId="32810400">
            <w:pPr>
              <w:pStyle w:val="14"/>
              <w:spacing w:line="276" w:lineRule="auto"/>
              <w:rPr>
                <w:rFonts w:hint="default" w:ascii="Times New Roman" w:hAnsi="Times New Roman" w:cs="Times New Roman"/>
                <w:i/>
              </w:rPr>
            </w:pPr>
          </w:p>
        </w:tc>
      </w:tr>
    </w:tbl>
    <w:p w14:paraId="3F8E4F24">
      <w:pPr>
        <w:pStyle w:val="14"/>
        <w:spacing w:line="276" w:lineRule="auto"/>
        <w:rPr>
          <w:rFonts w:hint="default" w:ascii="Times New Roman" w:hAnsi="Times New Roman" w:cs="Times New Roman"/>
        </w:rPr>
      </w:pPr>
    </w:p>
    <w:tbl>
      <w:tblPr>
        <w:tblStyle w:val="13"/>
        <w:tblW w:w="0" w:type="auto"/>
        <w:tblInd w:w="-142" w:type="dxa"/>
        <w:tblBorders>
          <w:top w:val="none" w:color="auto" w:sz="0"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487"/>
      </w:tblGrid>
      <w:tr w14:paraId="07B6722D">
        <w:tblPrEx>
          <w:tblBorders>
            <w:top w:val="none" w:color="auto" w:sz="0"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487" w:type="dxa"/>
            <w:tcBorders>
              <w:top w:val="nil"/>
              <w:bottom w:val="single" w:color="auto" w:sz="18" w:space="0"/>
            </w:tcBorders>
          </w:tcPr>
          <w:p w14:paraId="3C68489D">
            <w:pPr>
              <w:pStyle w:val="14"/>
              <w:spacing w:line="276" w:lineRule="auto"/>
              <w:jc w:val="center"/>
              <w:rPr>
                <w:rFonts w:hint="default" w:ascii="Times New Roman" w:hAnsi="Times New Roman" w:cs="Times New Roman"/>
                <w:b/>
                <w:highlight w:val="yellow"/>
                <w:lang w:val="ru-RU"/>
              </w:rPr>
            </w:pPr>
            <w:r>
              <w:rPr>
                <w:rFonts w:hint="default" w:ascii="Times New Roman" w:hAnsi="Times New Roman" w:cs="Times New Roman"/>
                <w:b/>
                <w:lang w:val="ru-RU"/>
              </w:rPr>
              <w:t>ДАШЕВСКОГО КОНСТАНТИНА ЮРЬЕВИЧА</w:t>
            </w:r>
          </w:p>
        </w:tc>
      </w:tr>
      <w:tr w14:paraId="06DA50AE">
        <w:tblPrEx>
          <w:tblBorders>
            <w:top w:val="none" w:color="auto" w:sz="0"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hidden/>
        </w:trPr>
        <w:tc>
          <w:tcPr>
            <w:tcW w:w="9487" w:type="dxa"/>
            <w:tcBorders>
              <w:top w:val="single" w:color="auto" w:sz="18" w:space="0"/>
              <w:bottom w:val="nil"/>
            </w:tcBorders>
          </w:tcPr>
          <w:p w14:paraId="60D92E83">
            <w:pPr>
              <w:pStyle w:val="14"/>
              <w:spacing w:line="276" w:lineRule="auto"/>
              <w:jc w:val="center"/>
              <w:rPr>
                <w:rFonts w:hint="default" w:ascii="Times New Roman" w:hAnsi="Times New Roman" w:cs="Times New Roman"/>
                <w:b/>
                <w:vanish/>
              </w:rPr>
            </w:pPr>
            <w:r>
              <w:rPr>
                <w:rFonts w:hint="default" w:ascii="Times New Roman" w:hAnsi="Times New Roman" w:cs="Times New Roman"/>
                <w:i/>
                <w:vanish/>
                <w:sz w:val="16"/>
                <w:szCs w:val="16"/>
              </w:rPr>
              <w:t>(ФИО)</w:t>
            </w:r>
          </w:p>
        </w:tc>
      </w:tr>
    </w:tbl>
    <w:p w14:paraId="6309F1B2">
      <w:pPr>
        <w:pStyle w:val="14"/>
        <w:spacing w:line="276" w:lineRule="auto"/>
        <w:rPr>
          <w:rFonts w:hint="default" w:ascii="Times New Roman" w:hAnsi="Times New Roman" w:cs="Times New Roman"/>
        </w:rPr>
      </w:pPr>
    </w:p>
    <w:p w14:paraId="66670605">
      <w:pPr>
        <w:pStyle w:val="14"/>
        <w:spacing w:line="276" w:lineRule="auto"/>
        <w:jc w:val="center"/>
        <w:rPr>
          <w:rFonts w:hint="default" w:ascii="Times New Roman" w:hAnsi="Times New Roman" w:cs="Times New Roman"/>
          <w:b w:val="0"/>
          <w:bCs w:val="0"/>
          <w:lang w:val="ru-RU"/>
        </w:rPr>
      </w:pPr>
      <w:r>
        <w:rPr>
          <w:rFonts w:hint="default" w:ascii="Times New Roman" w:hAnsi="Times New Roman" w:cs="Times New Roman"/>
          <w:b w:val="0"/>
          <w:bCs w:val="0"/>
          <w:sz w:val="24"/>
          <w:szCs w:val="24"/>
        </w:rPr>
        <w:t>Н</w:t>
      </w:r>
      <w:r>
        <w:rPr>
          <w:rFonts w:hint="default" w:ascii="Times New Roman" w:hAnsi="Times New Roman" w:cs="Times New Roman"/>
          <w:b w:val="0"/>
          <w:bCs w:val="0"/>
          <w:sz w:val="24"/>
          <w:szCs w:val="24"/>
          <w:lang w:val="ru-RU"/>
        </w:rPr>
        <w:t>АЗВАНИЕ ПРОЕКТА</w:t>
      </w:r>
    </w:p>
    <w:tbl>
      <w:tblPr>
        <w:tblStyle w:val="13"/>
        <w:tblW w:w="0" w:type="auto"/>
        <w:tblInd w:w="-142"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86"/>
      </w:tblGrid>
      <w:tr w14:paraId="3C02FA4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486" w:type="dxa"/>
            <w:tcBorders>
              <w:bottom w:val="single" w:color="auto" w:sz="4" w:space="0"/>
            </w:tcBorders>
          </w:tcPr>
          <w:p w14:paraId="60B13FAA">
            <w:pPr>
              <w:jc w:val="center"/>
              <w:rPr>
                <w:rFonts w:hint="default" w:ascii="Times New Roman" w:hAnsi="Times New Roman" w:cs="Times New Roman"/>
                <w:b/>
                <w:bCs/>
                <w:sz w:val="24"/>
                <w:szCs w:val="24"/>
                <w:lang w:val="ru-RU"/>
              </w:rPr>
            </w:pPr>
            <w:r>
              <w:rPr>
                <w:rFonts w:hint="default" w:ascii="Times New Roman" w:hAnsi="Times New Roman" w:cs="Times New Roman"/>
                <w:b w:val="0"/>
                <w:bCs w:val="0"/>
                <w:sz w:val="24"/>
                <w:szCs w:val="24"/>
                <w:lang w:val="ru-RU"/>
              </w:rPr>
              <w:t>Интерактивный симулятор сборки персонального компьютера на движке Unity.</w:t>
            </w:r>
          </w:p>
          <w:p w14:paraId="5F74DA6D">
            <w:pPr>
              <w:pStyle w:val="14"/>
              <w:spacing w:line="276" w:lineRule="auto"/>
              <w:jc w:val="center"/>
              <w:rPr>
                <w:rFonts w:hint="default" w:ascii="Times New Roman" w:hAnsi="Times New Roman" w:cs="Times New Roman"/>
              </w:rPr>
            </w:pPr>
          </w:p>
        </w:tc>
      </w:tr>
    </w:tbl>
    <w:p w14:paraId="487466C7">
      <w:pPr>
        <w:pStyle w:val="14"/>
        <w:spacing w:line="276" w:lineRule="auto"/>
        <w:jc w:val="center"/>
        <w:rPr>
          <w:rFonts w:hint="default" w:ascii="Times New Roman" w:hAnsi="Times New Roman" w:cs="Times New Roman"/>
        </w:rPr>
      </w:pPr>
    </w:p>
    <w:p w14:paraId="01004F75">
      <w:pPr>
        <w:pStyle w:val="14"/>
        <w:spacing w:line="276" w:lineRule="auto"/>
        <w:rPr>
          <w:rFonts w:hint="default" w:ascii="Times New Roman" w:hAnsi="Times New Roman" w:cs="Times New Roman"/>
        </w:rPr>
      </w:pPr>
    </w:p>
    <w:p w14:paraId="0B1D55F8">
      <w:pPr>
        <w:pStyle w:val="14"/>
        <w:spacing w:line="276" w:lineRule="auto"/>
        <w:rPr>
          <w:rFonts w:hint="default" w:ascii="Times New Roman" w:hAnsi="Times New Roman" w:cs="Times New Roman"/>
        </w:rPr>
      </w:pPr>
    </w:p>
    <w:p w14:paraId="3129E974">
      <w:pPr>
        <w:pStyle w:val="14"/>
        <w:spacing w:line="276" w:lineRule="auto"/>
        <w:rPr>
          <w:rFonts w:hint="default" w:ascii="Times New Roman" w:hAnsi="Times New Roman" w:cs="Times New Roman"/>
        </w:rPr>
      </w:pPr>
    </w:p>
    <w:p w14:paraId="2CAC106D">
      <w:pPr>
        <w:pStyle w:val="14"/>
        <w:spacing w:line="276" w:lineRule="auto"/>
        <w:rPr>
          <w:rFonts w:hint="default" w:ascii="Times New Roman" w:hAnsi="Times New Roman" w:cs="Times New Roman"/>
        </w:rPr>
      </w:pPr>
    </w:p>
    <w:p w14:paraId="4FE8FC61">
      <w:pPr>
        <w:pStyle w:val="14"/>
        <w:spacing w:line="276" w:lineRule="auto"/>
        <w:rPr>
          <w:rFonts w:hint="default" w:ascii="Times New Roman" w:hAnsi="Times New Roman" w:cs="Times New Roman"/>
        </w:rPr>
      </w:pPr>
    </w:p>
    <w:tbl>
      <w:tblPr>
        <w:tblStyle w:val="13"/>
        <w:tblW w:w="0" w:type="auto"/>
        <w:tblInd w:w="-14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51"/>
        <w:gridCol w:w="6840"/>
      </w:tblGrid>
      <w:tr w14:paraId="29135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51" w:type="dxa"/>
          </w:tcPr>
          <w:p w14:paraId="0EC01B66">
            <w:pPr>
              <w:pStyle w:val="14"/>
              <w:spacing w:line="276" w:lineRule="auto"/>
              <w:rPr>
                <w:rFonts w:hint="default" w:ascii="Times New Roman" w:hAnsi="Times New Roman" w:cs="Times New Roman"/>
                <w:lang w:val="en-US"/>
              </w:rPr>
            </w:pPr>
            <w:r>
              <w:rPr>
                <w:rFonts w:hint="default" w:ascii="Times New Roman" w:hAnsi="Times New Roman" w:cs="Times New Roman"/>
                <w:lang w:val="ru-RU"/>
              </w:rPr>
              <w:t>Заказчик</w:t>
            </w:r>
            <w:r>
              <w:rPr>
                <w:rFonts w:hint="default" w:ascii="Times New Roman" w:hAnsi="Times New Roman" w:cs="Times New Roman"/>
                <w:lang w:val="en-US"/>
              </w:rPr>
              <w:t>:</w:t>
            </w:r>
          </w:p>
        </w:tc>
        <w:tc>
          <w:tcPr>
            <w:tcW w:w="6840" w:type="dxa"/>
          </w:tcPr>
          <w:p w14:paraId="7AE7C8E8">
            <w:pPr>
              <w:pStyle w:val="14"/>
              <w:spacing w:line="276" w:lineRule="auto"/>
              <w:rPr>
                <w:rFonts w:hint="default" w:ascii="Times New Roman" w:hAnsi="Times New Roman" w:cs="Times New Roman"/>
              </w:rPr>
            </w:pPr>
            <w:r>
              <w:rPr>
                <w:rFonts w:hint="default" w:ascii="Times New Roman" w:hAnsi="Times New Roman" w:cs="Times New Roman"/>
                <w:b w:val="0"/>
                <w:bCs w:val="0"/>
                <w:sz w:val="24"/>
                <w:szCs w:val="24"/>
                <w:lang w:val="ru-RU"/>
              </w:rPr>
              <w:t>Кафедра Информационных технологий и вычислительных систем, ФГАОУ ВО «МГТУ «СТАНКИН».</w:t>
            </w:r>
          </w:p>
        </w:tc>
      </w:tr>
      <w:tr w14:paraId="35BE28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51" w:type="dxa"/>
          </w:tcPr>
          <w:p w14:paraId="65EE488E">
            <w:pPr>
              <w:pStyle w:val="14"/>
              <w:spacing w:line="276" w:lineRule="auto"/>
              <w:rPr>
                <w:rFonts w:hint="default" w:ascii="Times New Roman" w:hAnsi="Times New Roman" w:cs="Times New Roman"/>
                <w:lang w:val="en-US"/>
              </w:rPr>
            </w:pPr>
            <w:r>
              <w:rPr>
                <w:rFonts w:hint="default" w:ascii="Times New Roman" w:hAnsi="Times New Roman" w:cs="Times New Roman"/>
                <w:lang w:val="ru-RU"/>
              </w:rPr>
              <w:t>Разработчик</w:t>
            </w:r>
            <w:r>
              <w:rPr>
                <w:rFonts w:hint="default" w:ascii="Times New Roman" w:hAnsi="Times New Roman" w:cs="Times New Roman"/>
                <w:lang w:val="en-US"/>
              </w:rPr>
              <w:t>:</w:t>
            </w:r>
          </w:p>
        </w:tc>
        <w:tc>
          <w:tcPr>
            <w:tcW w:w="6840" w:type="dxa"/>
          </w:tcPr>
          <w:p w14:paraId="01625E09">
            <w:pPr>
              <w:pStyle w:val="14"/>
              <w:spacing w:line="276" w:lineRule="auto"/>
              <w:rPr>
                <w:rFonts w:hint="default" w:ascii="Times New Roman" w:hAnsi="Times New Roman" w:cs="Times New Roman"/>
              </w:rPr>
            </w:pPr>
            <w:r>
              <w:rPr>
                <w:rFonts w:hint="default" w:ascii="Times New Roman" w:hAnsi="Times New Roman" w:cs="Times New Roman"/>
                <w:b w:val="0"/>
                <w:bCs w:val="0"/>
                <w:sz w:val="24"/>
                <w:szCs w:val="24"/>
                <w:lang w:val="ru-RU"/>
              </w:rPr>
              <w:t>Студент группы ИДБ-22-05 Дашевский К.Ю.</w:t>
            </w:r>
          </w:p>
        </w:tc>
      </w:tr>
      <w:tr w14:paraId="63B72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51" w:type="dxa"/>
          </w:tcPr>
          <w:p w14:paraId="4F1C825F">
            <w:pPr>
              <w:pStyle w:val="14"/>
              <w:spacing w:line="276" w:lineRule="auto"/>
              <w:rPr>
                <w:rFonts w:hint="default" w:ascii="Times New Roman" w:hAnsi="Times New Roman" w:cs="Times New Roman"/>
                <w:lang w:val="en-US"/>
              </w:rPr>
            </w:pPr>
            <w:r>
              <w:rPr>
                <w:rFonts w:hint="default" w:ascii="Times New Roman" w:hAnsi="Times New Roman" w:cs="Times New Roman"/>
                <w:lang w:val="ru-RU"/>
              </w:rPr>
              <w:t>Руководитель проекта</w:t>
            </w:r>
            <w:r>
              <w:rPr>
                <w:rFonts w:hint="default" w:ascii="Times New Roman" w:hAnsi="Times New Roman" w:cs="Times New Roman"/>
                <w:lang w:val="en-US"/>
              </w:rPr>
              <w:t>:</w:t>
            </w:r>
          </w:p>
        </w:tc>
        <w:tc>
          <w:tcPr>
            <w:tcW w:w="6840" w:type="dxa"/>
          </w:tcPr>
          <w:p w14:paraId="70814F8C">
            <w:pPr>
              <w:rPr>
                <w:rFonts w:hint="default" w:ascii="Times New Roman" w:hAnsi="Times New Roman" w:cs="Times New Roman"/>
                <w:lang w:val="ru-RU"/>
              </w:rPr>
            </w:pPr>
            <w:r>
              <w:rPr>
                <w:rFonts w:hint="default" w:ascii="Times New Roman" w:hAnsi="Times New Roman" w:cs="Times New Roman"/>
                <w:b w:val="0"/>
                <w:bCs w:val="0"/>
                <w:sz w:val="24"/>
                <w:szCs w:val="24"/>
                <w:lang w:val="ru-RU"/>
              </w:rPr>
              <w:t>К. пед. наук., Подвигина Е.А.</w:t>
            </w:r>
          </w:p>
        </w:tc>
      </w:tr>
    </w:tbl>
    <w:p w14:paraId="43C98BAB">
      <w:pPr>
        <w:pStyle w:val="14"/>
        <w:spacing w:line="276" w:lineRule="auto"/>
        <w:rPr>
          <w:rFonts w:hint="default" w:ascii="Times New Roman" w:hAnsi="Times New Roman" w:cs="Times New Roman"/>
        </w:rPr>
      </w:pPr>
    </w:p>
    <w:p w14:paraId="18481AF6">
      <w:pPr>
        <w:pStyle w:val="14"/>
        <w:spacing w:line="276" w:lineRule="auto"/>
        <w:rPr>
          <w:rFonts w:hint="default" w:ascii="Times New Roman" w:hAnsi="Times New Roman" w:cs="Times New Roman"/>
        </w:rPr>
      </w:pPr>
    </w:p>
    <w:tbl>
      <w:tblPr>
        <w:tblStyle w:val="13"/>
        <w:tblW w:w="0" w:type="auto"/>
        <w:tblInd w:w="-14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16"/>
      </w:tblGrid>
      <w:tr w14:paraId="1956F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416" w:type="dxa"/>
          </w:tcPr>
          <w:p w14:paraId="0B6413C4">
            <w:pPr>
              <w:pStyle w:val="14"/>
              <w:rPr>
                <w:rFonts w:hint="default" w:ascii="Times New Roman" w:hAnsi="Times New Roman" w:cs="Times New Roman"/>
              </w:rPr>
            </w:pPr>
            <w:r>
              <w:rPr>
                <w:rFonts w:hint="default" w:ascii="Times New Roman" w:hAnsi="Times New Roman" w:cs="Times New Roman"/>
                <w:lang w:val="ru-RU"/>
              </w:rPr>
              <w:t>Дата утверждения</w:t>
            </w:r>
            <w:r>
              <w:rPr>
                <w:rFonts w:hint="default" w:ascii="Times New Roman" w:hAnsi="Times New Roman" w:cs="Times New Roman"/>
                <w:lang w:val="en-US"/>
              </w:rPr>
              <w:t>:</w:t>
            </w:r>
            <w:r>
              <w:rPr>
                <w:rFonts w:hint="default" w:ascii="Times New Roman" w:hAnsi="Times New Roman" w:cs="Times New Roman"/>
              </w:rPr>
              <w:t xml:space="preserve"> «______» ________________20</w:t>
            </w:r>
            <w:r>
              <w:rPr>
                <w:rFonts w:hint="default" w:ascii="Times New Roman" w:hAnsi="Times New Roman" w:cs="Times New Roman"/>
                <w:lang w:val="en-US"/>
              </w:rPr>
              <w:t xml:space="preserve">25 </w:t>
            </w:r>
            <w:r>
              <w:rPr>
                <w:rFonts w:hint="default" w:ascii="Times New Roman" w:hAnsi="Times New Roman" w:cs="Times New Roman"/>
              </w:rPr>
              <w:t>г.</w:t>
            </w:r>
          </w:p>
        </w:tc>
      </w:tr>
    </w:tbl>
    <w:p w14:paraId="3F5E159E">
      <w:pPr>
        <w:pStyle w:val="14"/>
        <w:spacing w:line="276" w:lineRule="auto"/>
        <w:rPr>
          <w:rFonts w:hint="default" w:ascii="Times New Roman" w:hAnsi="Times New Roman" w:cs="Times New Roman"/>
        </w:rPr>
      </w:pPr>
    </w:p>
    <w:p w14:paraId="5614CBDF">
      <w:pPr>
        <w:pStyle w:val="14"/>
        <w:jc w:val="center"/>
        <w:rPr>
          <w:rFonts w:hint="default" w:ascii="Times New Roman" w:hAnsi="Times New Roman" w:cs="Times New Roman"/>
        </w:rPr>
      </w:pPr>
    </w:p>
    <w:p w14:paraId="2B5BC3A3">
      <w:pPr>
        <w:pStyle w:val="14"/>
        <w:jc w:val="center"/>
        <w:rPr>
          <w:rFonts w:hint="default" w:ascii="Times New Roman" w:hAnsi="Times New Roman" w:cs="Times New Roman"/>
        </w:rPr>
      </w:pPr>
    </w:p>
    <w:p w14:paraId="4E14F1FA">
      <w:pPr>
        <w:pStyle w:val="14"/>
        <w:jc w:val="center"/>
        <w:rPr>
          <w:rFonts w:hint="default" w:ascii="Times New Roman" w:hAnsi="Times New Roman" w:cs="Times New Roman"/>
        </w:rPr>
      </w:pPr>
    </w:p>
    <w:p w14:paraId="32B028F1">
      <w:pPr>
        <w:pStyle w:val="14"/>
        <w:jc w:val="center"/>
        <w:rPr>
          <w:rFonts w:hint="default" w:ascii="Times New Roman" w:hAnsi="Times New Roman" w:cs="Times New Roman"/>
        </w:rPr>
      </w:pPr>
    </w:p>
    <w:p w14:paraId="707F70CA">
      <w:pPr>
        <w:pStyle w:val="14"/>
        <w:jc w:val="center"/>
        <w:rPr>
          <w:rFonts w:hint="default" w:ascii="Times New Roman" w:hAnsi="Times New Roman" w:cs="Times New Roman"/>
        </w:rPr>
      </w:pPr>
    </w:p>
    <w:p w14:paraId="6906126A">
      <w:pPr>
        <w:pStyle w:val="14"/>
        <w:jc w:val="both"/>
        <w:rPr>
          <w:rFonts w:hint="default" w:ascii="Times New Roman" w:hAnsi="Times New Roman" w:cs="Times New Roman"/>
        </w:rPr>
      </w:pPr>
    </w:p>
    <w:p w14:paraId="378C5960">
      <w:pPr>
        <w:jc w:val="center"/>
        <w:rPr>
          <w:rFonts w:hint="default" w:ascii="Times New Roman" w:hAnsi="Times New Roman" w:cs="Times New Roman"/>
          <w:sz w:val="24"/>
          <w:highlight w:val="none"/>
          <w:lang w:val="en-US"/>
        </w:rPr>
      </w:pPr>
      <w:r>
        <w:rPr>
          <w:rFonts w:hint="default" w:ascii="Times New Roman" w:hAnsi="Times New Roman" w:cs="Times New Roman"/>
          <w:sz w:val="24"/>
          <w:highlight w:val="none"/>
        </w:rPr>
        <w:t>МОСКВА 20</w:t>
      </w:r>
      <w:r>
        <w:rPr>
          <w:rFonts w:hint="default" w:ascii="Times New Roman" w:hAnsi="Times New Roman" w:cs="Times New Roman"/>
          <w:sz w:val="24"/>
          <w:highlight w:val="none"/>
          <w:lang w:val="en-US"/>
        </w:rPr>
        <w:t>25</w:t>
      </w:r>
    </w:p>
    <w:p w14:paraId="7EFA81EA">
      <w:pPr>
        <w:rPr>
          <w:rFonts w:hint="default" w:ascii="Times New Roman" w:hAnsi="Times New Roman" w:cs="Times New Roman"/>
          <w:lang w:val="ru-RU"/>
        </w:rPr>
      </w:pPr>
    </w:p>
    <w:p w14:paraId="5DCFABDA">
      <w:pPr>
        <w:rPr>
          <w:rFonts w:hint="default" w:ascii="Times New Roman" w:hAnsi="Times New Roman" w:cs="Times New Roman" w:eastAsiaTheme="minorEastAsia"/>
          <w:b/>
          <w:bCs/>
          <w:kern w:val="32"/>
          <w:sz w:val="24"/>
          <w:szCs w:val="32"/>
          <w:lang w:val="en-US" w:eastAsia="en-US" w:bidi="ar-SA"/>
        </w:rPr>
      </w:pPr>
      <w:r>
        <w:rPr>
          <w:rFonts w:hint="default" w:ascii="Times New Roman" w:hAnsi="Times New Roman" w:cs="Times New Roman"/>
          <w:lang w:val="ru-RU"/>
        </w:rPr>
        <w:t>Оглавление</w:t>
      </w:r>
      <w:r>
        <w:rPr>
          <w:rFonts w:hint="default" w:ascii="Times New Roman" w:hAnsi="Times New Roman" w:cs="Times New Roman"/>
          <w:lang w:val="en-US"/>
        </w:rPr>
        <w:t>:</w:t>
      </w:r>
    </w:p>
    <w:p w14:paraId="79E03A80">
      <w:pPr>
        <w:numPr>
          <w:ilvl w:val="0"/>
          <w:numId w:val="1"/>
        </w:numPr>
        <w:rPr>
          <w:rFonts w:hint="default" w:ascii="Times New Roman" w:hAnsi="Times New Roman"/>
          <w:b/>
          <w:bCs/>
          <w:highlight w:val="yellow"/>
          <w:lang w:val="ru-RU" w:eastAsia="en-US"/>
        </w:rPr>
      </w:pPr>
      <w:r>
        <w:rPr>
          <w:rFonts w:hint="default" w:ascii="Times New Roman" w:hAnsi="Times New Roman"/>
          <w:b/>
          <w:bCs/>
          <w:highlight w:val="yellow"/>
          <w:lang w:val="ru-RU" w:eastAsia="en-US"/>
        </w:rPr>
        <w:t>Введение</w:t>
      </w:r>
    </w:p>
    <w:p w14:paraId="22EEAD80">
      <w:pPr>
        <w:numPr>
          <w:ilvl w:val="1"/>
          <w:numId w:val="2"/>
        </w:numPr>
        <w:ind w:firstLine="708" w:firstLineChars="0"/>
        <w:rPr>
          <w:rFonts w:hint="default" w:ascii="Times New Roman" w:hAnsi="Times New Roman"/>
          <w:b/>
          <w:bCs/>
          <w:lang w:val="en-US" w:eastAsia="en-US"/>
        </w:rPr>
      </w:pPr>
      <w:r>
        <w:rPr>
          <w:rFonts w:hint="default" w:ascii="Times New Roman" w:hAnsi="Times New Roman"/>
          <w:b/>
          <w:bCs/>
          <w:lang w:val="en-US" w:eastAsia="en-US"/>
        </w:rPr>
        <w:t>Предпосылки создания системы</w:t>
      </w:r>
    </w:p>
    <w:p w14:paraId="518495C9">
      <w:pPr>
        <w:numPr>
          <w:ilvl w:val="1"/>
          <w:numId w:val="2"/>
        </w:numPr>
        <w:ind w:firstLine="708" w:firstLineChars="0"/>
        <w:rPr>
          <w:rFonts w:hint="default" w:ascii="Times New Roman" w:hAnsi="Times New Roman"/>
          <w:b/>
          <w:bCs/>
          <w:lang w:val="en-US" w:eastAsia="en-US"/>
        </w:rPr>
      </w:pPr>
      <w:r>
        <w:rPr>
          <w:rFonts w:hint="default" w:ascii="Times New Roman" w:hAnsi="Times New Roman"/>
          <w:b/>
          <w:bCs/>
          <w:lang w:val="en-US" w:eastAsia="en-US"/>
        </w:rPr>
        <w:t>Цели и задачи</w:t>
      </w:r>
    </w:p>
    <w:p w14:paraId="4FAD9B6F">
      <w:pPr>
        <w:numPr>
          <w:ilvl w:val="1"/>
          <w:numId w:val="2"/>
        </w:numPr>
        <w:ind w:firstLine="708" w:firstLineChars="0"/>
        <w:rPr>
          <w:rFonts w:hint="default" w:ascii="Times New Roman" w:hAnsi="Times New Roman"/>
          <w:b/>
          <w:bCs/>
          <w:lang w:val="en-US" w:eastAsia="en-US"/>
        </w:rPr>
      </w:pPr>
      <w:r>
        <w:rPr>
          <w:rFonts w:hint="default" w:ascii="Times New Roman" w:hAnsi="Times New Roman"/>
          <w:b/>
          <w:bCs/>
          <w:lang w:val="en-US" w:eastAsia="en-US"/>
        </w:rPr>
        <w:t>Ожидаемые результаты</w:t>
      </w:r>
    </w:p>
    <w:p w14:paraId="49DD9C44">
      <w:pPr>
        <w:numPr>
          <w:ilvl w:val="1"/>
          <w:numId w:val="2"/>
        </w:numPr>
        <w:ind w:firstLine="708" w:firstLineChars="0"/>
        <w:rPr>
          <w:rFonts w:hint="default" w:ascii="Times New Roman" w:hAnsi="Times New Roman" w:cs="Times New Roman"/>
          <w:b/>
          <w:bCs/>
          <w:lang w:val="en-US" w:eastAsia="en-US"/>
        </w:rPr>
      </w:pPr>
      <w:r>
        <w:rPr>
          <w:rFonts w:hint="default" w:ascii="Times New Roman" w:hAnsi="Times New Roman"/>
          <w:b/>
          <w:bCs/>
          <w:lang w:val="en-US" w:eastAsia="en-US"/>
        </w:rPr>
        <w:t>Участники проекта</w:t>
      </w:r>
    </w:p>
    <w:p w14:paraId="587C4A76">
      <w:pPr>
        <w:numPr>
          <w:ilvl w:val="1"/>
          <w:numId w:val="2"/>
        </w:numPr>
        <w:ind w:firstLine="708" w:firstLineChars="0"/>
        <w:rPr>
          <w:rFonts w:hint="default" w:ascii="Times New Roman" w:hAnsi="Times New Roman" w:cs="Times New Roman"/>
          <w:b/>
          <w:bCs/>
          <w:lang w:val="en-US" w:eastAsia="en-US"/>
        </w:rPr>
      </w:pPr>
      <w:r>
        <w:rPr>
          <w:rFonts w:hint="default" w:ascii="Times New Roman" w:hAnsi="Times New Roman"/>
          <w:b/>
          <w:bCs/>
          <w:lang w:val="en-US" w:eastAsia="en-US"/>
        </w:rPr>
        <w:t>Термины и сокращения</w:t>
      </w:r>
    </w:p>
    <w:p w14:paraId="3C97BEE4">
      <w:pPr>
        <w:numPr>
          <w:ilvl w:val="0"/>
          <w:numId w:val="1"/>
        </w:numPr>
        <w:rPr>
          <w:rFonts w:hint="default" w:ascii="Times New Roman" w:hAnsi="Times New Roman"/>
          <w:b/>
          <w:bCs/>
          <w:highlight w:val="yellow"/>
          <w:lang w:val="ru-RU" w:eastAsia="en-US"/>
        </w:rPr>
      </w:pPr>
      <w:r>
        <w:rPr>
          <w:rFonts w:hint="default" w:ascii="Times New Roman" w:hAnsi="Times New Roman"/>
          <w:b/>
          <w:bCs/>
          <w:highlight w:val="yellow"/>
          <w:lang w:val="ru-RU" w:eastAsia="en-US"/>
        </w:rPr>
        <w:t>Общее описание</w:t>
      </w:r>
    </w:p>
    <w:p w14:paraId="05B8A179">
      <w:pPr>
        <w:numPr>
          <w:numId w:val="0"/>
        </w:numPr>
        <w:rPr>
          <w:rFonts w:hint="default" w:ascii="Times New Roman" w:hAnsi="Times New Roman"/>
          <w:b/>
          <w:bCs/>
          <w:highlight w:val="none"/>
          <w:lang w:val="ru-RU" w:eastAsia="en-US"/>
        </w:rPr>
      </w:pPr>
      <w:r>
        <w:rPr>
          <w:rFonts w:hint="default" w:ascii="Times New Roman" w:hAnsi="Times New Roman"/>
          <w:b/>
          <w:bCs/>
          <w:highlight w:val="none"/>
          <w:lang w:val="ru-RU" w:eastAsia="en-US"/>
        </w:rPr>
        <w:tab/>
        <w:t>2.1. Назначение</w:t>
      </w:r>
    </w:p>
    <w:p w14:paraId="2815868A">
      <w:pPr>
        <w:numPr>
          <w:numId w:val="0"/>
        </w:numPr>
        <w:ind w:firstLine="708" w:firstLineChars="0"/>
        <w:rPr>
          <w:rFonts w:hint="default" w:ascii="Times New Roman" w:hAnsi="Times New Roman"/>
          <w:b/>
          <w:bCs/>
          <w:highlight w:val="none"/>
          <w:lang w:val="en-US" w:eastAsia="en-US"/>
        </w:rPr>
      </w:pPr>
      <w:r>
        <w:rPr>
          <w:rFonts w:hint="default" w:ascii="Times New Roman" w:hAnsi="Times New Roman"/>
          <w:b/>
          <w:bCs/>
          <w:highlight w:val="none"/>
          <w:lang w:val="ru-RU" w:eastAsia="en-US"/>
        </w:rPr>
        <w:t>Целевая аудитория</w:t>
      </w:r>
    </w:p>
    <w:p w14:paraId="2FE22510">
      <w:pPr>
        <w:numPr>
          <w:numId w:val="0"/>
        </w:numPr>
        <w:ind w:firstLine="708" w:firstLineChars="0"/>
        <w:rPr>
          <w:rFonts w:hint="default" w:ascii="Times New Roman" w:hAnsi="Times New Roman"/>
          <w:b/>
          <w:bCs/>
          <w:highlight w:val="none"/>
          <w:lang w:val="ru-RU" w:eastAsia="en-US"/>
        </w:rPr>
      </w:pPr>
      <w:r>
        <w:rPr>
          <w:rFonts w:hint="default" w:ascii="Times New Roman" w:hAnsi="Times New Roman"/>
          <w:b/>
          <w:bCs/>
          <w:highlight w:val="none"/>
          <w:lang w:val="ru-RU" w:eastAsia="en-US"/>
        </w:rPr>
        <w:t>Основные сценарии использования</w:t>
      </w:r>
    </w:p>
    <w:p w14:paraId="51BEDAF2">
      <w:pPr>
        <w:numPr>
          <w:numId w:val="0"/>
        </w:numPr>
        <w:ind w:firstLine="708" w:firstLineChars="0"/>
        <w:rPr>
          <w:rFonts w:hint="default" w:ascii="Times New Roman" w:hAnsi="Times New Roman"/>
          <w:b/>
          <w:bCs/>
          <w:highlight w:val="none"/>
          <w:lang w:val="ru-RU" w:eastAsia="en-US"/>
        </w:rPr>
      </w:pPr>
      <w:r>
        <w:rPr>
          <w:rFonts w:hint="default" w:ascii="Times New Roman" w:hAnsi="Times New Roman"/>
          <w:b/>
          <w:bCs/>
          <w:highlight w:val="none"/>
          <w:lang w:val="ru-RU" w:eastAsia="en-US"/>
        </w:rPr>
        <w:t>Ограничения и допущения</w:t>
      </w:r>
    </w:p>
    <w:p w14:paraId="7D0A10D7">
      <w:pPr>
        <w:numPr>
          <w:numId w:val="0"/>
        </w:numPr>
        <w:ind w:firstLine="708" w:firstLineChars="0"/>
        <w:rPr>
          <w:rFonts w:hint="default" w:ascii="Times New Roman" w:hAnsi="Times New Roman"/>
          <w:b/>
          <w:bCs/>
          <w:highlight w:val="none"/>
          <w:lang w:val="ru-RU" w:eastAsia="en-US"/>
        </w:rPr>
      </w:pPr>
      <w:r>
        <w:rPr>
          <w:rFonts w:hint="default" w:ascii="Times New Roman" w:hAnsi="Times New Roman"/>
          <w:b/>
          <w:bCs/>
          <w:highlight w:val="none"/>
          <w:lang w:val="ru-RU" w:eastAsia="en-US"/>
        </w:rPr>
        <w:t>Внешние интерфейсы</w:t>
      </w:r>
    </w:p>
    <w:p w14:paraId="65104688">
      <w:pPr>
        <w:numPr>
          <w:ilvl w:val="0"/>
          <w:numId w:val="1"/>
        </w:numPr>
        <w:ind w:left="0" w:leftChars="0" w:firstLine="0" w:firstLineChars="0"/>
        <w:rPr>
          <w:rFonts w:hint="default" w:ascii="Times New Roman" w:hAnsi="Times New Roman"/>
          <w:b/>
          <w:bCs/>
          <w:highlight w:val="yellow"/>
          <w:lang w:val="ru-RU" w:eastAsia="en-US"/>
        </w:rPr>
      </w:pPr>
      <w:r>
        <w:rPr>
          <w:rFonts w:hint="default" w:ascii="Times New Roman" w:hAnsi="Times New Roman"/>
          <w:b/>
          <w:bCs/>
          <w:highlight w:val="yellow"/>
          <w:lang w:val="ru-RU" w:eastAsia="en-US"/>
        </w:rPr>
        <w:t>Требования к системе</w:t>
      </w:r>
    </w:p>
    <w:p w14:paraId="2A34A76A">
      <w:pPr>
        <w:numPr>
          <w:numId w:val="0"/>
        </w:numPr>
        <w:ind w:leftChars="0" w:firstLine="708" w:firstLineChars="0"/>
        <w:rPr>
          <w:rFonts w:hint="default" w:ascii="Times New Roman" w:hAnsi="Times New Roman"/>
          <w:b/>
          <w:bCs/>
          <w:highlight w:val="none"/>
          <w:lang w:val="ru-RU" w:eastAsia="en-US"/>
        </w:rPr>
      </w:pPr>
      <w:r>
        <w:rPr>
          <w:rFonts w:hint="default" w:ascii="Times New Roman" w:hAnsi="Times New Roman"/>
          <w:b/>
          <w:bCs/>
          <w:highlight w:val="none"/>
          <w:lang w:val="ru-RU" w:eastAsia="en-US"/>
        </w:rPr>
        <w:t>3.1. Функциональные требования (ФТ)</w:t>
      </w:r>
    </w:p>
    <w:p w14:paraId="5773EA95">
      <w:pPr>
        <w:numPr>
          <w:numId w:val="0"/>
        </w:numPr>
        <w:ind w:leftChars="0" w:firstLine="708" w:firstLineChars="0"/>
        <w:rPr>
          <w:rFonts w:hint="default" w:ascii="Times New Roman" w:hAnsi="Times New Roman"/>
          <w:b/>
          <w:bCs/>
          <w:highlight w:val="none"/>
          <w:lang w:val="ru-RU" w:eastAsia="en-US"/>
        </w:rPr>
      </w:pPr>
      <w:r>
        <w:rPr>
          <w:rFonts w:hint="default" w:ascii="Times New Roman" w:hAnsi="Times New Roman"/>
          <w:b/>
          <w:bCs/>
          <w:highlight w:val="none"/>
          <w:lang w:val="ru-RU" w:eastAsia="en-US"/>
        </w:rPr>
        <w:t>3.2. Нефункциональные требования (НФТ)</w:t>
      </w:r>
    </w:p>
    <w:p w14:paraId="0218F8A6">
      <w:pPr>
        <w:numPr>
          <w:numId w:val="0"/>
        </w:numPr>
        <w:rPr>
          <w:rFonts w:hint="default" w:ascii="Times New Roman" w:hAnsi="Times New Roman"/>
          <w:b/>
          <w:bCs/>
          <w:highlight w:val="yellow"/>
          <w:lang w:val="en-US" w:eastAsia="en-US"/>
        </w:rPr>
      </w:pPr>
      <w:r>
        <w:rPr>
          <w:rFonts w:hint="default" w:ascii="Times New Roman" w:hAnsi="Times New Roman"/>
          <w:b/>
          <w:bCs/>
          <w:highlight w:val="yellow"/>
          <w:lang w:val="ru-RU" w:eastAsia="en-US"/>
        </w:rPr>
        <w:t xml:space="preserve">4. </w:t>
      </w:r>
      <w:r>
        <w:rPr>
          <w:rFonts w:hint="default" w:ascii="Times New Roman" w:hAnsi="Times New Roman"/>
          <w:b/>
          <w:bCs/>
          <w:highlight w:val="yellow"/>
          <w:lang w:val="en-US" w:eastAsia="en-US"/>
        </w:rPr>
        <w:t>Архитектурные и технологические решения</w:t>
      </w:r>
    </w:p>
    <w:p w14:paraId="7197E059">
      <w:pPr>
        <w:numPr>
          <w:numId w:val="0"/>
        </w:numPr>
        <w:ind w:firstLine="708" w:firstLineChars="0"/>
        <w:rPr>
          <w:rFonts w:hint="default" w:ascii="Times New Roman" w:hAnsi="Times New Roman"/>
          <w:b/>
          <w:bCs/>
          <w:highlight w:val="none"/>
          <w:lang w:val="en-US" w:eastAsia="en-US"/>
        </w:rPr>
      </w:pPr>
      <w:r>
        <w:rPr>
          <w:rFonts w:hint="default" w:ascii="Times New Roman" w:hAnsi="Times New Roman"/>
          <w:b/>
          <w:bCs/>
          <w:highlight w:val="none"/>
          <w:lang w:val="ru-RU" w:eastAsia="en-US"/>
        </w:rPr>
        <w:t xml:space="preserve">4.1. </w:t>
      </w:r>
      <w:r>
        <w:rPr>
          <w:rFonts w:hint="default" w:ascii="Times New Roman" w:hAnsi="Times New Roman"/>
          <w:b/>
          <w:bCs/>
          <w:highlight w:val="none"/>
          <w:lang w:val="en-US" w:eastAsia="en-US"/>
        </w:rPr>
        <w:t>Архитектурные принципы</w:t>
      </w:r>
    </w:p>
    <w:p w14:paraId="6C5C2C51">
      <w:pPr>
        <w:numPr>
          <w:numId w:val="0"/>
        </w:numPr>
        <w:ind w:firstLine="708" w:firstLineChars="0"/>
        <w:rPr>
          <w:rFonts w:hint="default" w:ascii="Times New Roman" w:hAnsi="Times New Roman"/>
          <w:b/>
          <w:bCs/>
          <w:highlight w:val="none"/>
          <w:lang w:val="en-US" w:eastAsia="en-US"/>
        </w:rPr>
      </w:pPr>
      <w:r>
        <w:rPr>
          <w:rFonts w:hint="default" w:ascii="Times New Roman" w:hAnsi="Times New Roman"/>
          <w:b/>
          <w:bCs/>
          <w:highlight w:val="none"/>
          <w:lang w:val="ru-RU" w:eastAsia="en-US"/>
        </w:rPr>
        <w:t xml:space="preserve">4.2. </w:t>
      </w:r>
      <w:r>
        <w:rPr>
          <w:rFonts w:hint="default" w:ascii="Times New Roman" w:hAnsi="Times New Roman"/>
          <w:b/>
          <w:bCs/>
          <w:highlight w:val="none"/>
          <w:lang w:val="en-US" w:eastAsia="en-US"/>
        </w:rPr>
        <w:t>Технологический стек</w:t>
      </w:r>
    </w:p>
    <w:p w14:paraId="5BE5199A">
      <w:pPr>
        <w:numPr>
          <w:numId w:val="0"/>
        </w:numPr>
        <w:ind w:firstLine="708" w:firstLineChars="0"/>
        <w:rPr>
          <w:rFonts w:hint="default" w:ascii="Times New Roman" w:hAnsi="Times New Roman"/>
          <w:b/>
          <w:bCs/>
          <w:highlight w:val="none"/>
          <w:lang w:val="en-US" w:eastAsia="en-US"/>
        </w:rPr>
      </w:pPr>
      <w:r>
        <w:rPr>
          <w:rFonts w:hint="default" w:ascii="Times New Roman" w:hAnsi="Times New Roman"/>
          <w:b/>
          <w:bCs/>
          <w:highlight w:val="none"/>
          <w:lang w:val="ru-RU" w:eastAsia="en-US"/>
        </w:rPr>
        <w:t xml:space="preserve">4.3. </w:t>
      </w:r>
      <w:r>
        <w:rPr>
          <w:rFonts w:hint="default" w:ascii="Times New Roman" w:hAnsi="Times New Roman"/>
          <w:b/>
          <w:bCs/>
          <w:highlight w:val="none"/>
          <w:lang w:val="en-US" w:eastAsia="en-US"/>
        </w:rPr>
        <w:t>Использование сторонних компонентов</w:t>
      </w:r>
    </w:p>
    <w:p w14:paraId="0B8EC554">
      <w:pPr>
        <w:numPr>
          <w:numId w:val="0"/>
        </w:numPr>
        <w:ind w:firstLine="708" w:firstLineChars="0"/>
        <w:rPr>
          <w:rFonts w:hint="default" w:ascii="Times New Roman" w:hAnsi="Times New Roman"/>
          <w:b/>
          <w:bCs/>
          <w:highlight w:val="none"/>
          <w:lang w:val="en-US" w:eastAsia="en-US"/>
        </w:rPr>
      </w:pPr>
      <w:r>
        <w:rPr>
          <w:rFonts w:hint="default" w:ascii="Times New Roman" w:hAnsi="Times New Roman"/>
          <w:b/>
          <w:bCs/>
          <w:highlight w:val="none"/>
          <w:lang w:val="ru-RU" w:eastAsia="en-US"/>
        </w:rPr>
        <w:t xml:space="preserve">4.4. </w:t>
      </w:r>
      <w:r>
        <w:rPr>
          <w:rFonts w:hint="default" w:ascii="Times New Roman" w:hAnsi="Times New Roman"/>
          <w:b/>
          <w:bCs/>
          <w:highlight w:val="none"/>
          <w:lang w:val="en-US" w:eastAsia="en-US"/>
        </w:rPr>
        <w:t>Ограничения по технологиям</w:t>
      </w:r>
    </w:p>
    <w:p w14:paraId="6D2600C5">
      <w:pPr>
        <w:numPr>
          <w:numId w:val="0"/>
        </w:numPr>
        <w:ind w:firstLine="708" w:firstLineChars="0"/>
        <w:rPr>
          <w:rFonts w:hint="default" w:ascii="Times New Roman" w:hAnsi="Times New Roman"/>
          <w:b/>
          <w:bCs/>
          <w:highlight w:val="none"/>
          <w:lang w:val="en-US" w:eastAsia="en-US"/>
        </w:rPr>
      </w:pPr>
      <w:r>
        <w:rPr>
          <w:rFonts w:hint="default" w:ascii="Times New Roman" w:hAnsi="Times New Roman"/>
          <w:b/>
          <w:bCs/>
          <w:highlight w:val="none"/>
          <w:lang w:val="ru-RU" w:eastAsia="en-US"/>
        </w:rPr>
        <w:t xml:space="preserve">4.5. </w:t>
      </w:r>
      <w:r>
        <w:rPr>
          <w:rFonts w:hint="default" w:ascii="Times New Roman" w:hAnsi="Times New Roman"/>
          <w:b/>
          <w:bCs/>
          <w:highlight w:val="none"/>
          <w:lang w:val="en-US" w:eastAsia="en-US"/>
        </w:rPr>
        <w:t>Инструменты и подходы к тестированию</w:t>
      </w:r>
    </w:p>
    <w:p w14:paraId="2A3E0AA7">
      <w:pPr>
        <w:numPr>
          <w:numId w:val="0"/>
        </w:numPr>
        <w:rPr>
          <w:rFonts w:hint="default" w:ascii="Times New Roman" w:hAnsi="Times New Roman"/>
          <w:b/>
          <w:bCs/>
          <w:highlight w:val="yellow"/>
          <w:lang w:val="en-US" w:eastAsia="en-US"/>
        </w:rPr>
      </w:pPr>
      <w:r>
        <w:rPr>
          <w:rFonts w:hint="default" w:ascii="Times New Roman" w:hAnsi="Times New Roman"/>
          <w:b/>
          <w:bCs/>
          <w:highlight w:val="yellow"/>
          <w:lang w:val="en-US" w:eastAsia="en-US"/>
        </w:rPr>
        <w:t>5</w:t>
      </w:r>
      <w:r>
        <w:rPr>
          <w:rFonts w:hint="default" w:ascii="Times New Roman" w:hAnsi="Times New Roman"/>
          <w:b/>
          <w:bCs/>
          <w:highlight w:val="yellow"/>
          <w:lang w:val="ru-RU" w:eastAsia="en-US"/>
        </w:rPr>
        <w:t xml:space="preserve">. </w:t>
      </w:r>
      <w:r>
        <w:rPr>
          <w:rFonts w:hint="default" w:ascii="Times New Roman" w:hAnsi="Times New Roman"/>
          <w:b/>
          <w:bCs/>
          <w:highlight w:val="yellow"/>
          <w:lang w:val="en-US" w:eastAsia="en-US"/>
        </w:rPr>
        <w:t>Порядок контроля и приемки</w:t>
      </w:r>
    </w:p>
    <w:p w14:paraId="1A173001">
      <w:pPr>
        <w:numPr>
          <w:numId w:val="0"/>
        </w:numPr>
        <w:ind w:firstLine="708" w:firstLineChars="0"/>
        <w:rPr>
          <w:rFonts w:hint="default" w:ascii="Times New Roman" w:hAnsi="Times New Roman"/>
          <w:b/>
          <w:bCs/>
          <w:highlight w:val="none"/>
          <w:lang w:val="en-US" w:eastAsia="en-US"/>
        </w:rPr>
      </w:pPr>
      <w:r>
        <w:rPr>
          <w:rFonts w:hint="default" w:ascii="Times New Roman" w:hAnsi="Times New Roman"/>
          <w:b/>
          <w:bCs/>
          <w:highlight w:val="none"/>
          <w:lang w:val="ru-RU" w:eastAsia="en-US"/>
        </w:rPr>
        <w:t xml:space="preserve">6.1. </w:t>
      </w:r>
      <w:r>
        <w:rPr>
          <w:rFonts w:hint="default" w:ascii="Times New Roman" w:hAnsi="Times New Roman"/>
          <w:b/>
          <w:bCs/>
          <w:highlight w:val="none"/>
          <w:lang w:val="en-US" w:eastAsia="en-US"/>
        </w:rPr>
        <w:t>Методика тестирования</w:t>
      </w:r>
    </w:p>
    <w:p w14:paraId="30D7ABFC">
      <w:pPr>
        <w:numPr>
          <w:numId w:val="0"/>
        </w:numPr>
        <w:ind w:firstLine="708" w:firstLineChars="0"/>
        <w:rPr>
          <w:rFonts w:hint="default" w:ascii="Times New Roman" w:hAnsi="Times New Roman"/>
          <w:b/>
          <w:bCs/>
          <w:highlight w:val="none"/>
          <w:lang w:val="en-US" w:eastAsia="en-US"/>
        </w:rPr>
      </w:pPr>
      <w:r>
        <w:rPr>
          <w:rFonts w:hint="default" w:ascii="Times New Roman" w:hAnsi="Times New Roman"/>
          <w:b/>
          <w:bCs/>
          <w:highlight w:val="none"/>
          <w:lang w:val="ru-RU" w:eastAsia="en-US"/>
        </w:rPr>
        <w:t xml:space="preserve">6.2. </w:t>
      </w:r>
      <w:r>
        <w:rPr>
          <w:rFonts w:hint="default" w:ascii="Times New Roman" w:hAnsi="Times New Roman"/>
          <w:b/>
          <w:bCs/>
          <w:highlight w:val="none"/>
          <w:lang w:val="en-US" w:eastAsia="en-US"/>
        </w:rPr>
        <w:t>Тест-кейсы</w:t>
      </w:r>
    </w:p>
    <w:p w14:paraId="30E358B8">
      <w:pPr>
        <w:numPr>
          <w:numId w:val="0"/>
        </w:numPr>
        <w:ind w:firstLine="708" w:firstLineChars="0"/>
        <w:rPr>
          <w:rFonts w:hint="default" w:ascii="Times New Roman" w:hAnsi="Times New Roman"/>
          <w:b/>
          <w:bCs/>
          <w:highlight w:val="none"/>
          <w:lang w:val="en-US" w:eastAsia="en-US"/>
        </w:rPr>
      </w:pPr>
      <w:r>
        <w:rPr>
          <w:rFonts w:hint="default" w:ascii="Times New Roman" w:hAnsi="Times New Roman"/>
          <w:b/>
          <w:bCs/>
          <w:highlight w:val="none"/>
          <w:lang w:val="ru-RU" w:eastAsia="en-US"/>
        </w:rPr>
        <w:t xml:space="preserve">6.3. </w:t>
      </w:r>
      <w:r>
        <w:rPr>
          <w:rFonts w:hint="default" w:ascii="Times New Roman" w:hAnsi="Times New Roman"/>
          <w:b/>
          <w:bCs/>
          <w:highlight w:val="none"/>
          <w:lang w:val="en-US" w:eastAsia="en-US"/>
        </w:rPr>
        <w:t>Критерии приемки</w:t>
      </w:r>
    </w:p>
    <w:p w14:paraId="2F78A000">
      <w:pPr>
        <w:rPr>
          <w:rFonts w:hint="default" w:ascii="Times New Roman" w:hAnsi="Times New Roman" w:cs="Times New Roman"/>
          <w:b/>
          <w:bCs/>
          <w:lang w:val="en-US" w:eastAsia="en-US"/>
        </w:rPr>
      </w:pPr>
    </w:p>
    <w:p w14:paraId="20044631">
      <w:pPr>
        <w:rPr>
          <w:rFonts w:hint="default" w:ascii="Times New Roman" w:hAnsi="Times New Roman" w:cs="Times New Roman"/>
          <w:b/>
          <w:bCs/>
          <w:lang w:val="en-US" w:eastAsia="en-US"/>
        </w:rPr>
      </w:pPr>
    </w:p>
    <w:p w14:paraId="50B93963">
      <w:pPr>
        <w:rPr>
          <w:rFonts w:hint="default" w:ascii="Times New Roman" w:hAnsi="Times New Roman" w:cs="Times New Roman"/>
          <w:b/>
          <w:bCs/>
          <w:lang w:val="en-US" w:eastAsia="en-US"/>
        </w:rPr>
      </w:pPr>
    </w:p>
    <w:p w14:paraId="2CB1869B">
      <w:pPr>
        <w:rPr>
          <w:rFonts w:hint="default" w:ascii="Times New Roman" w:hAnsi="Times New Roman" w:cs="Times New Roman"/>
          <w:b/>
          <w:bCs/>
          <w:lang w:val="en-US" w:eastAsia="en-US"/>
        </w:rPr>
      </w:pPr>
    </w:p>
    <w:p w14:paraId="1A6FC3CC">
      <w:pPr>
        <w:rPr>
          <w:rFonts w:hint="default" w:ascii="Times New Roman" w:hAnsi="Times New Roman" w:cs="Times New Roman"/>
          <w:b/>
          <w:bCs/>
          <w:lang w:val="en-US" w:eastAsia="en-US"/>
        </w:rPr>
      </w:pPr>
    </w:p>
    <w:p w14:paraId="479DEEA3">
      <w:pPr>
        <w:rPr>
          <w:rFonts w:hint="default" w:ascii="Times New Roman" w:hAnsi="Times New Roman" w:cs="Times New Roman"/>
          <w:b/>
          <w:bCs/>
          <w:lang w:val="en-US" w:eastAsia="en-US"/>
        </w:rPr>
      </w:pPr>
      <w:bookmarkStart w:id="4" w:name="_GoBack"/>
      <w:bookmarkEnd w:id="4"/>
    </w:p>
    <w:p w14:paraId="7FF2348C">
      <w:pPr>
        <w:rPr>
          <w:rFonts w:hint="default" w:ascii="Times New Roman" w:hAnsi="Times New Roman" w:cs="Times New Roman"/>
          <w:b/>
          <w:bCs/>
          <w:lang w:val="en-US" w:eastAsia="en-US"/>
        </w:rPr>
      </w:pPr>
    </w:p>
    <w:p w14:paraId="65F8FEF5">
      <w:pPr>
        <w:rPr>
          <w:rFonts w:hint="default" w:ascii="Times New Roman" w:hAnsi="Times New Roman" w:cs="Times New Roman"/>
          <w:b/>
          <w:bCs/>
          <w:lang w:val="en-US" w:eastAsia="en-US"/>
        </w:rPr>
      </w:pPr>
    </w:p>
    <w:p w14:paraId="35EA50FB">
      <w:pPr>
        <w:numPr>
          <w:ilvl w:val="0"/>
          <w:numId w:val="3"/>
        </w:numPr>
        <w:rPr>
          <w:rFonts w:hint="default" w:ascii="Times New Roman" w:hAnsi="Times New Roman" w:cs="Times New Roman"/>
          <w:b/>
          <w:bCs/>
          <w:highlight w:val="yellow"/>
          <w:lang w:val="en-US" w:eastAsia="en-US"/>
        </w:rPr>
      </w:pPr>
      <w:r>
        <w:rPr>
          <w:rFonts w:hint="default" w:ascii="Times New Roman" w:hAnsi="Times New Roman" w:cs="Times New Roman"/>
          <w:b/>
          <w:bCs/>
          <w:highlight w:val="yellow"/>
          <w:lang w:val="ru-RU" w:eastAsia="en-US"/>
        </w:rPr>
        <w:t>Введение</w:t>
      </w:r>
      <w:r>
        <w:rPr>
          <w:rFonts w:hint="default" w:ascii="Times New Roman" w:hAnsi="Times New Roman" w:cs="Times New Roman"/>
          <w:b/>
          <w:bCs/>
          <w:highlight w:val="yellow"/>
          <w:lang w:val="en-US" w:eastAsia="en-US"/>
        </w:rPr>
        <w:t>:</w:t>
      </w:r>
    </w:p>
    <w:p w14:paraId="3FF15A10">
      <w:pPr>
        <w:bidi w:val="0"/>
        <w:rPr>
          <w:rFonts w:hint="default" w:ascii="Times New Roman" w:hAnsi="Times New Roman" w:cs="Times New Roman"/>
          <w:b/>
          <w:bCs/>
          <w:sz w:val="24"/>
          <w:szCs w:val="24"/>
          <w:highlight w:val="none"/>
          <w:lang w:val="en-US"/>
        </w:rPr>
      </w:pPr>
      <w:bookmarkStart w:id="0" w:name="_Toc28881"/>
      <w:bookmarkStart w:id="1" w:name="_Toc17845"/>
      <w:r>
        <w:rPr>
          <w:rFonts w:hint="default" w:ascii="Times New Roman" w:hAnsi="Times New Roman" w:cs="Times New Roman"/>
          <w:b/>
          <w:bCs/>
          <w:sz w:val="24"/>
          <w:szCs w:val="24"/>
          <w:highlight w:val="none"/>
          <w:lang w:val="en-US"/>
        </w:rPr>
        <w:t>Предпосылки создания системы:</w:t>
      </w:r>
      <w:bookmarkEnd w:id="0"/>
      <w:bookmarkEnd w:id="1"/>
    </w:p>
    <w:p w14:paraId="4D5E86F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В современном образовательном процессе и среди широкой аудитории существует потребность в наглядном и безопасном инструменте для изучения принципов сборки персональных компьютеров. Традиционные методы обучения зачастую ограничены дороговизной комплектующих, риском их повреждения, а также сложностью демонстрации последовательности действий. Разработка интерактивного симулятора позволит преодолеть эти ограничения, предоставив виртуальную среду для практического освоения навыков сборки ПК. Существующие аналоги часто имеют ограниченный функционал, не обладают возможностью динамического обновления базы комплектующих или не обеспечивают достаточную интерактивность.</w:t>
      </w:r>
    </w:p>
    <w:p w14:paraId="2287B746">
      <w:pPr>
        <w:rPr>
          <w:rFonts w:hint="default" w:ascii="Times New Roman" w:hAnsi="Times New Roman" w:cs="Times New Roman"/>
          <w:sz w:val="24"/>
          <w:szCs w:val="24"/>
          <w:lang w:val="en-US"/>
        </w:rPr>
      </w:pPr>
    </w:p>
    <w:p w14:paraId="65799BB4">
      <w:pPr>
        <w:pStyle w:val="21"/>
        <w:bidi w:val="0"/>
        <w:rPr>
          <w:rFonts w:hint="default" w:ascii="Times New Roman" w:hAnsi="Times New Roman" w:cs="Times New Roman"/>
          <w:highlight w:val="none"/>
          <w:lang w:val="en-US"/>
        </w:rPr>
      </w:pPr>
      <w:bookmarkStart w:id="2" w:name="_Toc21393"/>
      <w:bookmarkStart w:id="3" w:name="_Toc10650"/>
      <w:r>
        <w:rPr>
          <w:rFonts w:hint="default" w:ascii="Times New Roman" w:hAnsi="Times New Roman" w:cs="Times New Roman"/>
          <w:highlight w:val="none"/>
          <w:lang w:val="en-US"/>
        </w:rPr>
        <w:t>Цель и задачи проекта:</w:t>
      </w:r>
      <w:bookmarkEnd w:id="2"/>
      <w:bookmarkEnd w:id="3"/>
    </w:p>
    <w:p w14:paraId="6EE80D2B">
      <w:pPr>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 xml:space="preserve">Цель: </w:t>
      </w:r>
      <w:r>
        <w:rPr>
          <w:rFonts w:hint="default" w:ascii="Times New Roman" w:hAnsi="Times New Roman" w:cs="Times New Roman"/>
          <w:sz w:val="24"/>
          <w:szCs w:val="24"/>
          <w:lang w:val="en-US"/>
        </w:rPr>
        <w:t>Разработка интерактивного симулятора сборки персонального компьютера на движке Unity, обеспечивающего динамическое обновление базы комплектующих и визуализацию процесса сборки, для повышения эффективности обучения и пользовательского опыта в сфере компьютерного аппаратного обеспечения.</w:t>
      </w:r>
    </w:p>
    <w:p w14:paraId="57484FE9">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Задачи:</w:t>
      </w:r>
    </w:p>
    <w:p w14:paraId="13145085">
      <w:pPr>
        <w:numPr>
          <w:ilvl w:val="0"/>
          <w:numId w:val="4"/>
        </w:numPr>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Провести анализ существующих решений и технологий для создания симуляторов сборки персональных компьютеров.</w:t>
      </w:r>
    </w:p>
    <w:p w14:paraId="392B3215">
      <w:pPr>
        <w:numPr>
          <w:ilvl w:val="0"/>
          <w:numId w:val="4"/>
        </w:numPr>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Разработать архитектуру интерактивного симулятора сборки ПК, включающую модули для управления комплектующими, взаимодействия с пользователем, отображения 3D-моделей и обработки данных.</w:t>
      </w:r>
    </w:p>
    <w:p w14:paraId="28AB7917">
      <w:pPr>
        <w:numPr>
          <w:ilvl w:val="0"/>
          <w:numId w:val="4"/>
        </w:numPr>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Спроектировать архитектуру данных для комплектующих, обеспечивающую возможность динамического обновления характеристик из внешних источников.</w:t>
      </w:r>
    </w:p>
    <w:p w14:paraId="300D1259">
      <w:pPr>
        <w:numPr>
          <w:ilvl w:val="0"/>
          <w:numId w:val="4"/>
        </w:numPr>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Реализовать механизм динамической загрузки и обработки данных о комплектующих (характеристики, совместимость).</w:t>
      </w:r>
    </w:p>
    <w:p w14:paraId="3F07932A">
      <w:pPr>
        <w:numPr>
          <w:ilvl w:val="0"/>
          <w:numId w:val="4"/>
        </w:numPr>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Разработать функционал интерактивной сборки ПК в 3D-среде Unity, включая выбор компонентов, их установку в соответствующие слоты и проверку совместимости.</w:t>
      </w:r>
    </w:p>
    <w:p w14:paraId="209689A5">
      <w:pPr>
        <w:numPr>
          <w:ilvl w:val="0"/>
          <w:numId w:val="4"/>
        </w:numPr>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Создать пользовательский интерфейс для выбора комплектующих, отображения их характеристик и получения обратной связи в процессе сборки.</w:t>
      </w:r>
    </w:p>
    <w:p w14:paraId="40276068">
      <w:pPr>
        <w:numPr>
          <w:ilvl w:val="0"/>
          <w:numId w:val="4"/>
        </w:numPr>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Оценить эффективность и производительность созданного симулятора.</w:t>
      </w:r>
    </w:p>
    <w:p w14:paraId="0503F3E8">
      <w:pPr>
        <w:numPr>
          <w:ilvl w:val="0"/>
          <w:numId w:val="0"/>
        </w:numPr>
        <w:spacing w:after="160" w:line="259" w:lineRule="auto"/>
        <w:rPr>
          <w:rFonts w:hint="default" w:ascii="Times New Roman" w:hAnsi="Times New Roman" w:cs="Times New Roman"/>
          <w:sz w:val="24"/>
          <w:szCs w:val="24"/>
          <w:lang w:val="en-US"/>
        </w:rPr>
      </w:pPr>
    </w:p>
    <w:p w14:paraId="5DBC0069">
      <w:pPr>
        <w:numPr>
          <w:ilvl w:val="0"/>
          <w:numId w:val="0"/>
        </w:numPr>
        <w:spacing w:after="160" w:line="259" w:lineRule="auto"/>
        <w:rPr>
          <w:rFonts w:hint="default" w:ascii="Times New Roman" w:hAnsi="Times New Roman" w:cs="Times New Roman"/>
          <w:sz w:val="24"/>
          <w:szCs w:val="24"/>
          <w:lang w:val="en-US"/>
        </w:rPr>
      </w:pPr>
      <w:r>
        <w:rPr>
          <w:rStyle w:val="22"/>
          <w:rFonts w:hint="default" w:ascii="Times New Roman" w:hAnsi="Times New Roman" w:cs="Times New Roman"/>
          <w:highlight w:val="none"/>
          <w:lang w:val="en-US"/>
        </w:rPr>
        <w:t>Ожидаемые результаты проекта</w:t>
      </w:r>
      <w:r>
        <w:rPr>
          <w:rFonts w:hint="default" w:ascii="Times New Roman" w:hAnsi="Times New Roman" w:cs="Times New Roman"/>
          <w:b/>
          <w:bCs/>
          <w:sz w:val="24"/>
          <w:szCs w:val="24"/>
          <w:highlight w:val="none"/>
          <w:lang w:val="en-US"/>
        </w:rPr>
        <w:t>:</w:t>
      </w:r>
      <w:r>
        <w:rPr>
          <w:rFonts w:hint="default" w:ascii="Times New Roman" w:hAnsi="Times New Roman" w:cs="Times New Roman"/>
          <w:sz w:val="24"/>
          <w:szCs w:val="24"/>
          <w:lang w:val="en-US"/>
        </w:rPr>
        <w:t xml:space="preserve"> В результате проекта будет разработан и реализован интерактивный симулятор сборки персонального компьютера в виде настольного приложения на движке Unity. Симулятор будет обладать гибкой системой управления данными о комплектующих, способной к динамическому обновлению. Будет обеспечена трехмерная визуализация процесса сборки, реализованы механизмы проверки совместимости компонентов и интерактивного взаимодействия пользователя с виртуальными объектами. Ожидается, что симулятор станет эффективным инструментом для обучения и позволит значительно улучшить понимание принципов сборки ПК.</w:t>
      </w:r>
    </w:p>
    <w:p w14:paraId="468EBFD4">
      <w:pPr>
        <w:numPr>
          <w:ilvl w:val="0"/>
          <w:numId w:val="0"/>
        </w:numPr>
        <w:spacing w:after="160" w:line="259" w:lineRule="auto"/>
        <w:rPr>
          <w:rFonts w:hint="default" w:ascii="Times New Roman" w:hAnsi="Times New Roman" w:cs="Times New Roman"/>
          <w:sz w:val="24"/>
          <w:szCs w:val="24"/>
          <w:lang w:val="en-US"/>
        </w:rPr>
      </w:pPr>
    </w:p>
    <w:p w14:paraId="71E68BAC">
      <w:pPr>
        <w:numPr>
          <w:ilvl w:val="0"/>
          <w:numId w:val="0"/>
        </w:numPr>
        <w:spacing w:after="160" w:line="259" w:lineRule="auto"/>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Участники проекта:</w:t>
      </w:r>
    </w:p>
    <w:p w14:paraId="584206A3">
      <w:pPr>
        <w:numPr>
          <w:ilvl w:val="0"/>
          <w:numId w:val="0"/>
        </w:numPr>
        <w:spacing w:after="160" w:line="259"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Заказчик: Кафедра Информационных технологий и вычислительных систем ФГАОУ ВО «МГТУ «СТАНКИН».</w:t>
      </w:r>
    </w:p>
    <w:p w14:paraId="16814EA6">
      <w:pPr>
        <w:numPr>
          <w:ilvl w:val="0"/>
          <w:numId w:val="0"/>
        </w:numPr>
        <w:spacing w:after="160" w:line="259"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Пользователи: Студенты вузов, обучающиеся по направлениям, связанным с информационными технологиями; энтузиасты компьютерного аппаратного обеспечения.</w:t>
      </w:r>
    </w:p>
    <w:p w14:paraId="3C57BE73">
      <w:pPr>
        <w:numPr>
          <w:ilvl w:val="0"/>
          <w:numId w:val="0"/>
        </w:numPr>
        <w:spacing w:after="160" w:line="259"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Разработчик: Студент группы ИДБ-22-05 Дашевский К.Ю.</w:t>
      </w:r>
    </w:p>
    <w:p w14:paraId="3BD6C5C1">
      <w:pPr>
        <w:numPr>
          <w:ilvl w:val="0"/>
          <w:numId w:val="0"/>
        </w:numPr>
        <w:spacing w:after="160" w:line="259"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Руководитель проекта: Подвигина Е.А., к. пед. наук.</w:t>
      </w:r>
    </w:p>
    <w:p w14:paraId="50B08D12">
      <w:pPr>
        <w:numPr>
          <w:ilvl w:val="0"/>
          <w:numId w:val="0"/>
        </w:numPr>
        <w:spacing w:after="160" w:line="259" w:lineRule="auto"/>
        <w:rPr>
          <w:rFonts w:hint="default" w:ascii="Times New Roman" w:hAnsi="Times New Roman" w:cs="Times New Roman"/>
          <w:sz w:val="24"/>
          <w:szCs w:val="24"/>
          <w:lang w:val="en-US"/>
        </w:rPr>
      </w:pPr>
    </w:p>
    <w:p w14:paraId="6A39E8E1">
      <w:pPr>
        <w:numPr>
          <w:ilvl w:val="0"/>
          <w:numId w:val="0"/>
        </w:numPr>
        <w:spacing w:after="160" w:line="259" w:lineRule="auto"/>
        <w:rPr>
          <w:rFonts w:hint="default" w:ascii="Times New Roman" w:hAnsi="Times New Roman" w:cs="Times New Roman"/>
          <w:sz w:val="24"/>
          <w:szCs w:val="24"/>
          <w:highlight w:val="yellow"/>
          <w:lang w:val="en-US"/>
        </w:rPr>
      </w:pPr>
    </w:p>
    <w:p w14:paraId="0ADA7E69">
      <w:pPr>
        <w:numPr>
          <w:ilvl w:val="0"/>
          <w:numId w:val="0"/>
        </w:numPr>
        <w:spacing w:after="160" w:line="259" w:lineRule="auto"/>
        <w:rPr>
          <w:rFonts w:hint="default" w:ascii="Times New Roman" w:hAnsi="Times New Roman" w:cs="Times New Roman"/>
          <w:sz w:val="24"/>
          <w:szCs w:val="24"/>
          <w:highlight w:val="none"/>
          <w:lang w:val="en-US"/>
        </w:rPr>
      </w:pPr>
      <w:r>
        <w:rPr>
          <w:rFonts w:hint="default" w:ascii="Times New Roman" w:hAnsi="Times New Roman" w:cs="Times New Roman"/>
          <w:b/>
          <w:bCs/>
          <w:sz w:val="24"/>
          <w:szCs w:val="24"/>
          <w:highlight w:val="none"/>
          <w:lang w:val="en-US"/>
        </w:rPr>
        <w:t>Термины и сокращения</w:t>
      </w:r>
    </w:p>
    <w:p w14:paraId="155BF6E5">
      <w:pPr>
        <w:numPr>
          <w:ilvl w:val="0"/>
          <w:numId w:val="5"/>
        </w:numPr>
        <w:spacing w:after="160" w:line="259" w:lineRule="auto"/>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API (Application Programming Interface): Программный интерфейс приложения. В контексте проекта может использоваться для получения данных о комплектующих.</w:t>
      </w:r>
    </w:p>
    <w:p w14:paraId="67A06A54">
      <w:pPr>
        <w:numPr>
          <w:ilvl w:val="0"/>
          <w:numId w:val="5"/>
        </w:numPr>
        <w:spacing w:after="160" w:line="259" w:lineRule="auto"/>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ВКР: Выпускная квалификационная работа.</w:t>
      </w:r>
    </w:p>
    <w:p w14:paraId="36459DD8">
      <w:pPr>
        <w:numPr>
          <w:ilvl w:val="0"/>
          <w:numId w:val="5"/>
        </w:numPr>
        <w:spacing w:after="160" w:line="259" w:lineRule="auto"/>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ГОСТ: Государственный стандарт.</w:t>
      </w:r>
    </w:p>
    <w:p w14:paraId="3032CD83">
      <w:pPr>
        <w:numPr>
          <w:ilvl w:val="0"/>
          <w:numId w:val="5"/>
        </w:numPr>
        <w:spacing w:after="160" w:line="259" w:lineRule="auto"/>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Движок Unity: Кроссплатформенный игровой движок для разработки 2D- и 3D-приложений.</w:t>
      </w:r>
    </w:p>
    <w:p w14:paraId="3A2E0772">
      <w:pPr>
        <w:numPr>
          <w:ilvl w:val="0"/>
          <w:numId w:val="5"/>
        </w:numPr>
        <w:spacing w:after="160" w:line="259" w:lineRule="auto"/>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Динамическая загрузка данных: Процесс получения данных из внешнего источника во время выполнения программы.</w:t>
      </w:r>
    </w:p>
    <w:p w14:paraId="745B675A">
      <w:pPr>
        <w:numPr>
          <w:ilvl w:val="0"/>
          <w:numId w:val="5"/>
        </w:numPr>
        <w:spacing w:after="160" w:line="259" w:lineRule="auto"/>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Игровая среда: Виртуальная интерактивная среда, созданная с использованием игрового движка.</w:t>
      </w:r>
    </w:p>
    <w:p w14:paraId="78233FAF">
      <w:pPr>
        <w:numPr>
          <w:ilvl w:val="0"/>
          <w:numId w:val="5"/>
        </w:numPr>
        <w:spacing w:after="160" w:line="259" w:lineRule="auto"/>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Комплектующие: Аппаратные компоненты персонального компьютера (процессоры, материнские платы, видеокарты, ОЗУ, накопители, блоки питания, корпуса).</w:t>
      </w:r>
    </w:p>
    <w:p w14:paraId="1D06B740">
      <w:pPr>
        <w:numPr>
          <w:ilvl w:val="0"/>
          <w:numId w:val="5"/>
        </w:numPr>
        <w:spacing w:after="160" w:line="259" w:lineRule="auto"/>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ПК: Персональный компьютер.</w:t>
      </w:r>
    </w:p>
    <w:p w14:paraId="264A08B9">
      <w:pPr>
        <w:numPr>
          <w:ilvl w:val="0"/>
          <w:numId w:val="5"/>
        </w:numPr>
        <w:spacing w:after="160" w:line="259" w:lineRule="auto"/>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Симулятор: Программная система, имитирующая поведение реальной системы или процесса.</w:t>
      </w:r>
    </w:p>
    <w:p w14:paraId="1DCC6484">
      <w:pPr>
        <w:numPr>
          <w:ilvl w:val="0"/>
          <w:numId w:val="5"/>
        </w:numPr>
        <w:spacing w:after="160" w:line="259" w:lineRule="auto"/>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ТЗ: Техническое задание.</w:t>
      </w:r>
    </w:p>
    <w:p w14:paraId="2BAA41B9">
      <w:pPr>
        <w:numPr>
          <w:ilvl w:val="0"/>
          <w:numId w:val="5"/>
        </w:numPr>
        <w:spacing w:after="160" w:line="259" w:lineRule="auto"/>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3D-модель: Трехмерное графическое представление объекта.</w:t>
      </w:r>
    </w:p>
    <w:p w14:paraId="01B6727C">
      <w:pPr>
        <w:numPr>
          <w:ilvl w:val="0"/>
          <w:numId w:val="5"/>
        </w:numPr>
        <w:spacing w:after="160" w:line="259" w:lineRule="auto"/>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UI (User Interface): Пользовательский интерфейс.</w:t>
      </w:r>
    </w:p>
    <w:p w14:paraId="27616D9C">
      <w:pPr>
        <w:numPr>
          <w:ilvl w:val="0"/>
          <w:numId w:val="5"/>
        </w:numPr>
        <w:spacing w:after="160" w:line="259" w:lineRule="auto"/>
        <w:ind w:left="42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UX (User Experience): Пользовательский опыт</w:t>
      </w:r>
    </w:p>
    <w:p w14:paraId="5D327140">
      <w:pPr>
        <w:numPr>
          <w:ilvl w:val="0"/>
          <w:numId w:val="5"/>
        </w:numPr>
        <w:spacing w:after="160" w:line="259" w:lineRule="auto"/>
        <w:ind w:left="425" w:leftChars="0" w:hanging="425" w:firstLineChars="0"/>
        <w:rPr>
          <w:rFonts w:hint="default" w:ascii="Times New Roman" w:hAnsi="Times New Roman" w:cs="Times New Roman"/>
          <w:sz w:val="24"/>
          <w:szCs w:val="24"/>
          <w:lang w:val="en-US"/>
        </w:rPr>
      </w:pPr>
      <w:r>
        <w:rPr>
          <w:rFonts w:hint="default" w:ascii="Times New Roman" w:hAnsi="Times New Roman"/>
          <w:sz w:val="24"/>
          <w:szCs w:val="24"/>
          <w:lang w:val="en-US"/>
        </w:rPr>
        <w:t xml:space="preserve">GUI (Graphical User Interface): </w:t>
      </w:r>
      <w:r>
        <w:rPr>
          <w:rFonts w:hint="default" w:ascii="Times New Roman" w:hAnsi="Times New Roman"/>
          <w:sz w:val="24"/>
          <w:szCs w:val="24"/>
          <w:lang w:val="ru-RU"/>
        </w:rPr>
        <w:t>Графический интерфейс пользователя</w:t>
      </w:r>
    </w:p>
    <w:p w14:paraId="24E5FF44">
      <w:pPr>
        <w:numPr>
          <w:ilvl w:val="0"/>
          <w:numId w:val="0"/>
        </w:numPr>
        <w:spacing w:after="160" w:line="259" w:lineRule="auto"/>
        <w:rPr>
          <w:rFonts w:hint="default" w:ascii="Times New Roman" w:hAnsi="Times New Roman" w:cs="Times New Roman"/>
          <w:sz w:val="24"/>
          <w:szCs w:val="24"/>
          <w:lang w:val="en-US"/>
        </w:rPr>
      </w:pPr>
    </w:p>
    <w:p w14:paraId="670805F7">
      <w:pPr>
        <w:numPr>
          <w:ilvl w:val="0"/>
          <w:numId w:val="0"/>
        </w:numPr>
        <w:spacing w:after="160" w:line="259" w:lineRule="auto"/>
        <w:rPr>
          <w:rFonts w:hint="default" w:ascii="Times New Roman" w:hAnsi="Times New Roman" w:cs="Times New Roman"/>
          <w:sz w:val="24"/>
          <w:szCs w:val="24"/>
          <w:lang w:val="en-US"/>
        </w:rPr>
      </w:pPr>
    </w:p>
    <w:p w14:paraId="5C7BDA7D">
      <w:pPr>
        <w:numPr>
          <w:ilvl w:val="0"/>
          <w:numId w:val="0"/>
        </w:numPr>
        <w:spacing w:after="160" w:line="259" w:lineRule="auto"/>
        <w:rPr>
          <w:rFonts w:hint="default" w:ascii="Times New Roman" w:hAnsi="Times New Roman" w:cs="Times New Roman"/>
          <w:sz w:val="24"/>
          <w:szCs w:val="24"/>
          <w:lang w:val="en-US"/>
        </w:rPr>
      </w:pPr>
    </w:p>
    <w:p w14:paraId="3F9D036D">
      <w:pPr>
        <w:numPr>
          <w:ilvl w:val="0"/>
          <w:numId w:val="3"/>
        </w:numPr>
        <w:spacing w:after="160" w:line="259" w:lineRule="auto"/>
        <w:ind w:left="0" w:leftChars="0" w:firstLine="0" w:firstLineChars="0"/>
        <w:rPr>
          <w:rFonts w:hint="default" w:ascii="Times New Roman" w:hAnsi="Times New Roman" w:cs="Times New Roman"/>
          <w:sz w:val="24"/>
          <w:szCs w:val="24"/>
          <w:highlight w:val="yellow"/>
          <w:lang w:val="en-US"/>
        </w:rPr>
      </w:pPr>
      <w:r>
        <w:rPr>
          <w:rFonts w:hint="default" w:ascii="Times New Roman" w:hAnsi="Times New Roman" w:cs="Times New Roman"/>
          <w:b/>
          <w:bCs/>
          <w:sz w:val="24"/>
          <w:szCs w:val="24"/>
          <w:highlight w:val="yellow"/>
          <w:lang w:val="en-US"/>
        </w:rPr>
        <w:t>Общее описание системы</w:t>
      </w:r>
    </w:p>
    <w:p w14:paraId="161BD237">
      <w:pPr>
        <w:numPr>
          <w:ilvl w:val="0"/>
          <w:numId w:val="0"/>
        </w:numPr>
        <w:spacing w:after="160" w:line="259"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2.1. Назначение системы: Разрабатываемая система предназначена для интерактивного моделирования процесса сборки персонального компьютера, предоставляя пользователю возможность виртуально взаимодействовать с различными комплектующими. Система призвана упростить и обезопасить процесс обучения, позволяя экспериментировать с конфигурациями ПК без риска повреждения реального оборудования.</w:t>
      </w:r>
    </w:p>
    <w:p w14:paraId="79707E3C">
      <w:pPr>
        <w:numPr>
          <w:ilvl w:val="0"/>
          <w:numId w:val="0"/>
        </w:numPr>
        <w:spacing w:after="160" w:line="259"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2.2. Целевая аудитория: Система рассчитана на студентов технических специальностей, а также на широкий круг пользователей, интересующихся сборкой и устройством персональных компьютеров. Количество одновременно активных пользователей не регламентируется, так как приложение является однопользовательским.</w:t>
      </w:r>
    </w:p>
    <w:p w14:paraId="447642C2">
      <w:pPr>
        <w:numPr>
          <w:ilvl w:val="0"/>
          <w:numId w:val="0"/>
        </w:numPr>
        <w:spacing w:after="160" w:line="259"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2.3. Основные сценарии использования:</w:t>
      </w:r>
    </w:p>
    <w:p w14:paraId="13CCA5D4">
      <w:pPr>
        <w:numPr>
          <w:ilvl w:val="0"/>
          <w:numId w:val="0"/>
        </w:numPr>
        <w:spacing w:after="160" w:line="259"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Пользователь запускает симулятор и выбирает режим работы (например, "обучение", "свободная сборка").</w:t>
      </w:r>
    </w:p>
    <w:p w14:paraId="1F8C4FF9">
      <w:pPr>
        <w:numPr>
          <w:ilvl w:val="0"/>
          <w:numId w:val="0"/>
        </w:numPr>
        <w:spacing w:after="160" w:line="259"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Пользователь выбирает комплектующие из доступного списка.</w:t>
      </w:r>
    </w:p>
    <w:p w14:paraId="6484A679">
      <w:pPr>
        <w:numPr>
          <w:ilvl w:val="0"/>
          <w:numId w:val="0"/>
        </w:numPr>
        <w:spacing w:after="160" w:line="259"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Пользователь перемещает и устанавливает выбранные комплектующие в соответствующие слоты виртуального корпуса ПК.</w:t>
      </w:r>
    </w:p>
    <w:p w14:paraId="2D009D45">
      <w:pPr>
        <w:numPr>
          <w:ilvl w:val="0"/>
          <w:numId w:val="0"/>
        </w:numPr>
        <w:spacing w:after="160" w:line="259"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Симулятор предоставляет обратную связь о корректности установки и совместимости компонентов.</w:t>
      </w:r>
    </w:p>
    <w:p w14:paraId="236A302A">
      <w:pPr>
        <w:numPr>
          <w:ilvl w:val="0"/>
          <w:numId w:val="0"/>
        </w:numPr>
        <w:spacing w:after="160" w:line="259"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Симулятор отображает характеристики собранного ПК и предупреждает о возможных проблемах (например, нехватка мощности БП, несовместимость сокетов).</w:t>
      </w:r>
    </w:p>
    <w:p w14:paraId="1F93B9BC">
      <w:pPr>
        <w:numPr>
          <w:ilvl w:val="0"/>
          <w:numId w:val="0"/>
        </w:numPr>
        <w:spacing w:after="160" w:line="259"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Пользователь получает информацию о комплектующих (название, характеристики) в процессе выбора или сборки.</w:t>
      </w:r>
    </w:p>
    <w:p w14:paraId="22E08E82">
      <w:pPr>
        <w:numPr>
          <w:ilvl w:val="0"/>
          <w:numId w:val="0"/>
        </w:numPr>
        <w:spacing w:after="160" w:line="259"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Симулятор динамически загружает актуальную информацию о новых комплектующих из внешних источников.</w:t>
      </w:r>
    </w:p>
    <w:p w14:paraId="3FEF0F26">
      <w:pPr>
        <w:numPr>
          <w:ilvl w:val="0"/>
          <w:numId w:val="0"/>
        </w:numPr>
        <w:spacing w:after="160" w:line="259"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2.4. Ограничения и допущения:</w:t>
      </w:r>
    </w:p>
    <w:p w14:paraId="189C1E0E">
      <w:pPr>
        <w:numPr>
          <w:ilvl w:val="0"/>
          <w:numId w:val="0"/>
        </w:numPr>
        <w:spacing w:after="160" w:line="259"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Ограничения по среде эксплуатации: Приложение разрабатывается как настольное для операционных систем семейства Windows. Поддержка других ОС (Linux, macOS) или мобильных платформ не является обязательной на данном этапе.</w:t>
      </w:r>
    </w:p>
    <w:p w14:paraId="20881E49">
      <w:pPr>
        <w:numPr>
          <w:ilvl w:val="0"/>
          <w:numId w:val="0"/>
        </w:numPr>
        <w:spacing w:after="160" w:line="259"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Ограничения по срокам и ресурсам: Разработка ограничена сроками выполнения выпускной квалификационной работы (один учебный семестр). Команда разработки состоит из одного студента.</w:t>
      </w:r>
    </w:p>
    <w:p w14:paraId="48C95C9A">
      <w:pPr>
        <w:numPr>
          <w:ilvl w:val="0"/>
          <w:numId w:val="0"/>
        </w:numPr>
        <w:spacing w:after="160" w:line="259"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Ограничения по 3D-моделям: На начальном этапе симулятор может использовать упрощенные или типовые 3D-модели для комплектующих. Возможность динамической загрузки уникальных 3D-моделей для новых комплектующих может быть рассмотрена как перспектива развития.</w:t>
      </w:r>
    </w:p>
    <w:p w14:paraId="77A2AC5B">
      <w:pPr>
        <w:numPr>
          <w:ilvl w:val="0"/>
          <w:numId w:val="0"/>
        </w:numPr>
        <w:spacing w:after="160" w:line="259"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Допущения: Предполагается наличие стабильного интернет-соединения для динамической загрузки данных о комплектующих из внешних источников. В случае отсутствия соединения будет использоваться локально кешированная или встроенная база данных.</w:t>
      </w:r>
    </w:p>
    <w:p w14:paraId="06B11ACD">
      <w:pPr>
        <w:numPr>
          <w:ilvl w:val="0"/>
          <w:numId w:val="0"/>
        </w:numPr>
        <w:spacing w:after="160" w:line="259"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2.5. Внешние интерфейсы и интеграции:</w:t>
      </w:r>
    </w:p>
    <w:p w14:paraId="7F5DE4A7">
      <w:pPr>
        <w:numPr>
          <w:ilvl w:val="0"/>
          <w:numId w:val="0"/>
        </w:numPr>
        <w:spacing w:after="160" w:line="259"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2.5.1. Пользовательский интерфейс (GUI): Система будет представлять собой интерактивное 3D-приложение с элементами графического интерфейса пользователя (UI). Интерфейс будет реализован на русском языке, обеспечивая интуитивно понятную навигацию и взаимодействие с виртуальными объектами. Планируется следующая структура экранных форм: главное меню, экран выбора комплектующих с их характеристиками, 3D-сцена сборки ПК, информационные панели с подсказками и сообщениями о совместимости. Интерфейс будет адаптирован для десктопных разрешений экрана.</w:t>
      </w:r>
    </w:p>
    <w:p w14:paraId="37AF5927">
      <w:pPr>
        <w:numPr>
          <w:ilvl w:val="0"/>
          <w:numId w:val="0"/>
        </w:numPr>
        <w:spacing w:after="160" w:line="259"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2.5.2. Программный интерфейс (API): Система будет взаимодействовать с внешними источниками данных посредством программного интерфейса для получения актуальной информации о комплектующих. Это может быть RESTful API или прямой доступ к структурированным данным (например, JSON/CSV файлы), размещенным на веб-сервере. Программный интерфейс для внешних систем или интеграции не предусматривается; система предназначена для самостоятельного использования через GUI.</w:t>
      </w:r>
    </w:p>
    <w:p w14:paraId="24C07434">
      <w:pPr>
        <w:numPr>
          <w:ilvl w:val="0"/>
          <w:numId w:val="0"/>
        </w:numPr>
        <w:spacing w:after="160" w:line="259"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2.5.3. Интерфейсы с другими системами:</w:t>
      </w:r>
    </w:p>
    <w:p w14:paraId="33E18EE7">
      <w:pPr>
        <w:numPr>
          <w:ilvl w:val="0"/>
          <w:numId w:val="0"/>
        </w:numPr>
        <w:spacing w:after="160" w:line="259"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Внешние источники данных: Система будет интегрирована с внешним источником данных (например, файловый сервер, веб-сервис) для динамической загрузки характеристик комплектующих.</w:t>
      </w:r>
    </w:p>
    <w:p w14:paraId="14BCC30C">
      <w:pPr>
        <w:numPr>
          <w:ilvl w:val="0"/>
          <w:numId w:val="0"/>
        </w:numPr>
        <w:spacing w:after="160" w:line="259"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Игровой движок Unity: Основной платформой взаимодействия является Unity, обеспечивающая 3D-рендеринг, физические взаимодействия и логику приложения.</w:t>
      </w:r>
    </w:p>
    <w:p w14:paraId="1A52A9DB">
      <w:pPr>
        <w:numPr>
          <w:ilvl w:val="0"/>
          <w:numId w:val="0"/>
        </w:numPr>
        <w:spacing w:after="160" w:line="259" w:lineRule="auto"/>
        <w:rPr>
          <w:rFonts w:hint="default" w:ascii="Times New Roman" w:hAnsi="Times New Roman" w:cs="Times New Roman"/>
          <w:sz w:val="24"/>
          <w:szCs w:val="24"/>
          <w:lang w:val="en-US"/>
        </w:rPr>
      </w:pPr>
    </w:p>
    <w:p w14:paraId="6B07FDB5">
      <w:pPr>
        <w:numPr>
          <w:ilvl w:val="0"/>
          <w:numId w:val="3"/>
        </w:numPr>
        <w:ind w:left="0" w:leftChars="0" w:firstLine="0" w:firstLineChars="0"/>
        <w:rPr>
          <w:rFonts w:hint="default" w:ascii="Times New Roman" w:hAnsi="Times New Roman"/>
          <w:b/>
          <w:bCs/>
          <w:highlight w:val="yellow"/>
          <w:lang w:val="ru-RU" w:eastAsia="en-US"/>
        </w:rPr>
      </w:pPr>
      <w:r>
        <w:rPr>
          <w:rFonts w:hint="default" w:ascii="Times New Roman" w:hAnsi="Times New Roman"/>
          <w:b/>
          <w:bCs/>
          <w:highlight w:val="yellow"/>
          <w:lang w:val="ru-RU" w:eastAsia="en-US"/>
        </w:rPr>
        <w:t>Требования к системе</w:t>
      </w:r>
    </w:p>
    <w:p w14:paraId="5ABFB505">
      <w:pPr>
        <w:numPr>
          <w:ilvl w:val="1"/>
          <w:numId w:val="3"/>
        </w:numPr>
        <w:spacing w:after="160" w:line="259" w:lineRule="auto"/>
        <w:rPr>
          <w:rFonts w:hint="default" w:ascii="Times New Roman" w:hAnsi="Times New Roman"/>
          <w:b w:val="0"/>
          <w:bCs w:val="0"/>
          <w:highlight w:val="none"/>
          <w:lang w:val="en-US" w:eastAsia="en-US"/>
        </w:rPr>
      </w:pPr>
      <w:r>
        <w:rPr>
          <w:rFonts w:hint="default" w:ascii="Times New Roman" w:hAnsi="Times New Roman"/>
          <w:b w:val="0"/>
          <w:bCs w:val="0"/>
          <w:highlight w:val="none"/>
          <w:lang w:val="ru-RU" w:eastAsia="en-US"/>
        </w:rPr>
        <w:t>Функциональные требования</w:t>
      </w:r>
      <w:r>
        <w:rPr>
          <w:rFonts w:hint="default" w:ascii="Times New Roman" w:hAnsi="Times New Roman"/>
          <w:b w:val="0"/>
          <w:bCs w:val="0"/>
          <w:highlight w:val="none"/>
          <w:lang w:val="en-US" w:eastAsia="en-US"/>
        </w:rPr>
        <w:t>:</w:t>
      </w:r>
    </w:p>
    <w:p w14:paraId="03AF030A">
      <w:pPr>
        <w:numPr>
          <w:numId w:val="0"/>
        </w:numPr>
        <w:spacing w:after="160" w:line="259" w:lineRule="auto"/>
        <w:ind w:leftChars="0"/>
        <w:rPr>
          <w:rFonts w:hint="default" w:ascii="Times New Roman" w:hAnsi="Times New Roman"/>
          <w:b w:val="0"/>
          <w:bCs w:val="0"/>
          <w:highlight w:val="none"/>
          <w:lang w:val="ru-RU" w:eastAsia="en-US"/>
        </w:rPr>
      </w:pPr>
      <w:r>
        <w:rPr>
          <w:rFonts w:hint="default" w:ascii="Times New Roman" w:hAnsi="Times New Roman"/>
          <w:b w:val="0"/>
          <w:bCs w:val="0"/>
          <w:highlight w:val="none"/>
          <w:lang w:val="ru-RU" w:eastAsia="en-US"/>
        </w:rPr>
        <w:t>Функциональные требования описывают конкретные действия, услуги или операции, которые система должна выполнять.</w:t>
      </w:r>
    </w:p>
    <w:p w14:paraId="52D32133">
      <w:pPr>
        <w:numPr>
          <w:numId w:val="0"/>
        </w:numPr>
        <w:spacing w:after="160" w:line="259" w:lineRule="auto"/>
        <w:rPr>
          <w:rFonts w:hint="default" w:ascii="Times New Roman" w:hAnsi="Times New Roman"/>
          <w:b w:val="0"/>
          <w:bCs w:val="0"/>
          <w:highlight w:val="none"/>
          <w:lang w:val="ru-RU" w:eastAsia="en-US"/>
        </w:rPr>
      </w:pPr>
    </w:p>
    <w:p w14:paraId="67545F93">
      <w:pPr>
        <w:numPr>
          <w:numId w:val="0"/>
        </w:numPr>
        <w:spacing w:after="160" w:line="259" w:lineRule="auto"/>
        <w:rPr>
          <w:rFonts w:hint="default" w:ascii="Times New Roman" w:hAnsi="Times New Roman"/>
          <w:b w:val="0"/>
          <w:bCs w:val="0"/>
          <w:i/>
          <w:iCs/>
          <w:highlight w:val="none"/>
          <w:lang w:val="ru-RU" w:eastAsia="en-US"/>
        </w:rPr>
      </w:pPr>
      <w:r>
        <w:rPr>
          <w:rFonts w:hint="default" w:ascii="Times New Roman" w:hAnsi="Times New Roman"/>
          <w:b w:val="0"/>
          <w:bCs w:val="0"/>
          <w:i/>
          <w:iCs/>
          <w:highlight w:val="none"/>
          <w:lang w:val="ru-RU" w:eastAsia="en-US"/>
        </w:rPr>
        <w:t>FR-1: Динамическая загрузка данных о комплектующих.</w:t>
      </w:r>
    </w:p>
    <w:p w14:paraId="2A4693B0">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ru-RU" w:eastAsia="en-US"/>
        </w:rPr>
        <w:t>Описание: Система должна считывать характеристики комплектующих (название, тип, сокет, количество ядер, частота, объем, TDP, цена и т.д.) из внешнего источника (например, файла JSON/CSV или удаленного API) при запуске или по запросу.</w:t>
      </w:r>
    </w:p>
    <w:p w14:paraId="02C2038B">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ru-RU" w:eastAsia="en-US"/>
        </w:rPr>
        <w:t>Приоритет: Обязательный.</w:t>
      </w:r>
    </w:p>
    <w:p w14:paraId="6A5D3DED">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ru-RU" w:eastAsia="en-US"/>
        </w:rPr>
        <w:t>Критерий приемки: Система успешно загружает и отображает актуальный список комплектующих с их характеристиками, обновленный во внешнем источнике.</w:t>
      </w:r>
    </w:p>
    <w:p w14:paraId="1D84F729">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i/>
          <w:iCs/>
          <w:highlight w:val="none"/>
          <w:lang w:val="ru-RU" w:eastAsia="en-US"/>
        </w:rPr>
        <w:t>FR-2: Выбор комплектующих пользователем.</w:t>
      </w:r>
    </w:p>
    <w:p w14:paraId="43335FA9">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ru-RU" w:eastAsia="en-US"/>
        </w:rPr>
        <w:t>Описание: Пользователь должен иметь возможность выбирать комплектующие из списка, динамически загруженного в систему.</w:t>
      </w:r>
    </w:p>
    <w:p w14:paraId="04F63B75">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ru-RU" w:eastAsia="en-US"/>
        </w:rPr>
        <w:t>Приоритет: Обязательный.</w:t>
      </w:r>
    </w:p>
    <w:p w14:paraId="1468EB37">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ru-RU" w:eastAsia="en-US"/>
        </w:rPr>
        <w:t>Критерий приемки: Пользователь может просматривать доступные комплектующие, фильтровать их по типу/характеристикам и добавлять в свой "инвентарь" для сборки.</w:t>
      </w:r>
    </w:p>
    <w:p w14:paraId="6175C3F4">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i/>
          <w:iCs/>
          <w:highlight w:val="none"/>
          <w:lang w:val="ru-RU" w:eastAsia="en-US"/>
        </w:rPr>
        <w:t>FR-3: Визуализация 3D-моделей комплектующих.</w:t>
      </w:r>
    </w:p>
    <w:p w14:paraId="57CF479E">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ru-RU" w:eastAsia="en-US"/>
        </w:rPr>
        <w:t>Описание: Для каждого выбранного комплектующего должна отображаться соответствующая 3D-модель (либо типовая, либо уникальная).</w:t>
      </w:r>
    </w:p>
    <w:p w14:paraId="3B5920C4">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ru-RU" w:eastAsia="en-US"/>
        </w:rPr>
        <w:t>Приоритет: Обязательный.</w:t>
      </w:r>
    </w:p>
    <w:p w14:paraId="37AB1EEE">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ru-RU" w:eastAsia="en-US"/>
        </w:rPr>
        <w:t>Критерий приемки: Выбранные комплектующие корректно визуализируются в 3D-пространстве симулятора.</w:t>
      </w:r>
    </w:p>
    <w:p w14:paraId="20C63273">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i/>
          <w:iCs/>
          <w:highlight w:val="none"/>
          <w:lang w:val="ru-RU" w:eastAsia="en-US"/>
        </w:rPr>
        <w:t>FR-4: Интерактивная установка комплектующих.</w:t>
      </w:r>
    </w:p>
    <w:p w14:paraId="028FC80D">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ru-RU" w:eastAsia="en-US"/>
        </w:rPr>
        <w:t>Описание: Пользователь должен иметь возможность перетаскивать 3D-модели комплектующих и устанавливать их в соответствующие слоты виртуального корпуса ПК.</w:t>
      </w:r>
    </w:p>
    <w:p w14:paraId="72BA71D8">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ru-RU" w:eastAsia="en-US"/>
        </w:rPr>
        <w:t>Приоритет: Обязательный.</w:t>
      </w:r>
    </w:p>
    <w:p w14:paraId="6F20B9F6">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ru-RU" w:eastAsia="en-US"/>
        </w:rPr>
        <w:t>Критерий приемки: Пользователь может осуществлять drag-and-drop 3D-моделей, и они фиксируются в предназначенных для них местах.</w:t>
      </w:r>
    </w:p>
    <w:p w14:paraId="1704C930">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i/>
          <w:iCs/>
          <w:highlight w:val="none"/>
          <w:lang w:val="ru-RU" w:eastAsia="en-US"/>
        </w:rPr>
        <w:t>FR-5: Проверка совместимости комплектующих.</w:t>
      </w:r>
    </w:p>
    <w:p w14:paraId="2280724A">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ru-RU" w:eastAsia="en-US"/>
        </w:rPr>
        <w:t>Описание: Система должна в реальном времени или по запросу пользователя проверять совместимость выбранных и устанавливаемых комплектующих (например, сокет процессора и материнской платы, тип ОЗУ, форм-фактор видеокарты и корпуса).</w:t>
      </w:r>
    </w:p>
    <w:p w14:paraId="33AFA064">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ru-RU" w:eastAsia="en-US"/>
        </w:rPr>
        <w:t>Приоритет: Обязательный.</w:t>
      </w:r>
    </w:p>
    <w:p w14:paraId="51166C7D">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ru-RU" w:eastAsia="en-US"/>
        </w:rPr>
        <w:t>Критерий приемки: При попытке установки несовместимого компонента система выдает соответствующее предупреждение, и установка блокируется или помечается как некорректная.</w:t>
      </w:r>
    </w:p>
    <w:p w14:paraId="4FC3DAA8">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i/>
          <w:iCs/>
          <w:highlight w:val="none"/>
          <w:lang w:val="ru-RU" w:eastAsia="en-US"/>
        </w:rPr>
        <w:t>FR-6: Обратная связь пользователю.</w:t>
      </w:r>
    </w:p>
    <w:p w14:paraId="48FAF624">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ru-RU" w:eastAsia="en-US"/>
        </w:rPr>
        <w:t>Описание: Система должна предоставлять пользователю информативные сообщения о ходе сборки, ошибках совместимости, успешной установке компонентов и характеристиках собранного ПК.</w:t>
      </w:r>
    </w:p>
    <w:p w14:paraId="1599E2DE">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ru-RU" w:eastAsia="en-US"/>
        </w:rPr>
        <w:t>Приоритет: Обязательный.</w:t>
      </w:r>
    </w:p>
    <w:p w14:paraId="6978540B">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ru-RU" w:eastAsia="en-US"/>
        </w:rPr>
        <w:t>Критерий приемки: Пользователь получает своевременные и понятные уведомления о своих действиях и состоянии сборки.</w:t>
      </w:r>
    </w:p>
    <w:p w14:paraId="3D2CCFC9">
      <w:pPr>
        <w:numPr>
          <w:numId w:val="0"/>
        </w:numPr>
        <w:spacing w:after="160" w:line="259" w:lineRule="auto"/>
        <w:rPr>
          <w:rFonts w:hint="default" w:ascii="Times New Roman" w:hAnsi="Times New Roman"/>
          <w:b w:val="0"/>
          <w:bCs w:val="0"/>
          <w:i/>
          <w:iCs/>
          <w:highlight w:val="none"/>
          <w:lang w:val="ru-RU" w:eastAsia="en-US"/>
        </w:rPr>
      </w:pPr>
      <w:r>
        <w:rPr>
          <w:rFonts w:hint="default" w:ascii="Times New Roman" w:hAnsi="Times New Roman"/>
          <w:b w:val="0"/>
          <w:bCs w:val="0"/>
          <w:i/>
          <w:iCs/>
          <w:highlight w:val="none"/>
          <w:lang w:val="ru-RU" w:eastAsia="en-US"/>
        </w:rPr>
        <w:t>FR-</w:t>
      </w:r>
      <w:r>
        <w:rPr>
          <w:rFonts w:hint="default" w:ascii="Times New Roman" w:hAnsi="Times New Roman"/>
          <w:b w:val="0"/>
          <w:bCs w:val="0"/>
          <w:i/>
          <w:iCs/>
          <w:highlight w:val="none"/>
          <w:lang w:val="en-US" w:eastAsia="en-US"/>
        </w:rPr>
        <w:t>7</w:t>
      </w:r>
      <w:r>
        <w:rPr>
          <w:rFonts w:hint="default" w:ascii="Times New Roman" w:hAnsi="Times New Roman"/>
          <w:b w:val="0"/>
          <w:bCs w:val="0"/>
          <w:i/>
          <w:iCs/>
          <w:highlight w:val="none"/>
          <w:lang w:val="ru-RU" w:eastAsia="en-US"/>
        </w:rPr>
        <w:t>: Свободная сборка.</w:t>
      </w:r>
    </w:p>
    <w:p w14:paraId="0AD26BCD">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ru-RU" w:eastAsia="en-US"/>
        </w:rPr>
        <w:t>Описание: Пользователь может свободно выбирать и устанавливать комплектующие без жестких ограничений, получая лишь предупреждения о несовместимости.</w:t>
      </w:r>
    </w:p>
    <w:p w14:paraId="7E4B695B">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ru-RU" w:eastAsia="en-US"/>
        </w:rPr>
        <w:t>Приоритет: Обязательный.</w:t>
      </w:r>
    </w:p>
    <w:p w14:paraId="6A20A39A">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ru-RU" w:eastAsia="en-US"/>
        </w:rPr>
        <w:t>Критерий приемки: Пользователь может осуществлять сборку ПК в произвольном порядке, используя любые доступные компоненты, с информированием о совместимости.</w:t>
      </w:r>
    </w:p>
    <w:p w14:paraId="75813466">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i/>
          <w:iCs/>
          <w:highlight w:val="none"/>
          <w:lang w:val="ru-RU" w:eastAsia="en-US"/>
        </w:rPr>
        <w:t>FR-</w:t>
      </w:r>
      <w:r>
        <w:rPr>
          <w:rFonts w:hint="default" w:ascii="Times New Roman" w:hAnsi="Times New Roman"/>
          <w:b w:val="0"/>
          <w:bCs w:val="0"/>
          <w:i/>
          <w:iCs/>
          <w:highlight w:val="none"/>
          <w:lang w:val="en-US" w:eastAsia="en-US"/>
        </w:rPr>
        <w:t>8</w:t>
      </w:r>
      <w:r>
        <w:rPr>
          <w:rFonts w:hint="default" w:ascii="Times New Roman" w:hAnsi="Times New Roman"/>
          <w:b w:val="0"/>
          <w:bCs w:val="0"/>
          <w:i/>
          <w:iCs/>
          <w:highlight w:val="none"/>
          <w:lang w:val="ru-RU" w:eastAsia="en-US"/>
        </w:rPr>
        <w:t>: Обучающий режим (Опционально).</w:t>
      </w:r>
    </w:p>
    <w:p w14:paraId="2A1F70D7">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ru-RU" w:eastAsia="en-US"/>
        </w:rPr>
        <w:t>Описание: Система может предлагать пошаговые инструкции или обучающие сценарии для новичков, демонстрируя правильную последовательность сборки.</w:t>
      </w:r>
    </w:p>
    <w:p w14:paraId="34BD6AF8">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ru-RU" w:eastAsia="en-US"/>
        </w:rPr>
        <w:t>Приоритет: Желательный.</w:t>
      </w:r>
    </w:p>
    <w:p w14:paraId="471C6E10">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ru-RU" w:eastAsia="en-US"/>
        </w:rPr>
        <w:t>Критерий приемки: В обучающем режиме система направляет пользователя, указывая следующие шаги для корректной сборки.</w:t>
      </w:r>
    </w:p>
    <w:p w14:paraId="7A0017AC">
      <w:pPr>
        <w:numPr>
          <w:numId w:val="0"/>
        </w:numPr>
        <w:spacing w:after="160" w:line="259" w:lineRule="auto"/>
        <w:rPr>
          <w:rFonts w:hint="default" w:ascii="Times New Roman" w:hAnsi="Times New Roman"/>
          <w:b w:val="0"/>
          <w:bCs w:val="0"/>
          <w:highlight w:val="none"/>
          <w:lang w:val="ru-RU" w:eastAsia="en-US"/>
        </w:rPr>
      </w:pPr>
    </w:p>
    <w:p w14:paraId="072F008B">
      <w:pPr>
        <w:numPr>
          <w:numId w:val="0"/>
        </w:numPr>
        <w:spacing w:after="160" w:line="259" w:lineRule="auto"/>
        <w:rPr>
          <w:rFonts w:hint="default" w:ascii="Times New Roman" w:hAnsi="Times New Roman"/>
          <w:b w:val="0"/>
          <w:bCs w:val="0"/>
          <w:highlight w:val="lightGray"/>
          <w:lang w:val="en-US" w:eastAsia="en-US"/>
        </w:rPr>
      </w:pPr>
      <w:r>
        <w:rPr>
          <w:rFonts w:hint="default" w:ascii="Times New Roman" w:hAnsi="Times New Roman"/>
          <w:b w:val="0"/>
          <w:bCs w:val="0"/>
          <w:highlight w:val="lightGray"/>
          <w:lang w:val="en-US" w:eastAsia="en-US"/>
        </w:rPr>
        <w:t>3</w:t>
      </w:r>
      <w:r>
        <w:rPr>
          <w:rFonts w:hint="default" w:ascii="Times New Roman" w:hAnsi="Times New Roman"/>
          <w:b w:val="0"/>
          <w:bCs w:val="0"/>
          <w:highlight w:val="lightGray"/>
          <w:lang w:val="ru-RU" w:eastAsia="en-US"/>
        </w:rPr>
        <w:t>.2. Нефункциональные требования</w:t>
      </w:r>
      <w:r>
        <w:rPr>
          <w:rFonts w:hint="default" w:ascii="Times New Roman" w:hAnsi="Times New Roman"/>
          <w:b w:val="0"/>
          <w:bCs w:val="0"/>
          <w:highlight w:val="lightGray"/>
          <w:lang w:val="en-US" w:eastAsia="en-US"/>
        </w:rPr>
        <w:t>:</w:t>
      </w:r>
    </w:p>
    <w:p w14:paraId="1EA4F05E">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ru-RU" w:eastAsia="en-US"/>
        </w:rPr>
        <w:t>Нефункциональные требования описывают характеристики и ограничения системы, не связанные напрямую с конкретными функциями, но влияющие на качество.</w:t>
      </w:r>
    </w:p>
    <w:p w14:paraId="597554E5">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en-US" w:eastAsia="en-US"/>
        </w:rPr>
        <w:t>3</w:t>
      </w:r>
      <w:r>
        <w:rPr>
          <w:rFonts w:hint="default" w:ascii="Times New Roman" w:hAnsi="Times New Roman"/>
          <w:b w:val="0"/>
          <w:bCs w:val="0"/>
          <w:highlight w:val="none"/>
          <w:lang w:val="ru-RU" w:eastAsia="en-US"/>
        </w:rPr>
        <w:t>.2.1. Производительность:</w:t>
      </w:r>
    </w:p>
    <w:p w14:paraId="764A47A4">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ru-RU" w:eastAsia="en-US"/>
        </w:rPr>
        <w:t>NF-1: Время отклика: Время отклика на действия пользователя (перетаскивание компонента, нажатие кнопки) не должно превышать 0.5 секунд.</w:t>
      </w:r>
    </w:p>
    <w:p w14:paraId="67953CB7">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ru-RU" w:eastAsia="en-US"/>
        </w:rPr>
        <w:t>NF-2: Частота кадров: Приложение должно обеспечивать стабильную частоту кадров не менее 30 FPS на рекомендуемых аппаратных конфигурациях.</w:t>
      </w:r>
    </w:p>
    <w:p w14:paraId="11FC49CC">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ru-RU" w:eastAsia="en-US"/>
        </w:rPr>
        <w:t>NF-3: Загрузка данных: Динамическая загрузка данных о комплектующих (FR-1) должна завершаться не более чем за 5 секунд при стабильном интернет-соединении (для базового списка 50-100 комплектующих).</w:t>
      </w:r>
    </w:p>
    <w:p w14:paraId="410F9550">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en-US" w:eastAsia="en-US"/>
        </w:rPr>
        <w:t>3</w:t>
      </w:r>
      <w:r>
        <w:rPr>
          <w:rFonts w:hint="default" w:ascii="Times New Roman" w:hAnsi="Times New Roman"/>
          <w:b w:val="0"/>
          <w:bCs w:val="0"/>
          <w:highlight w:val="none"/>
          <w:lang w:val="ru-RU" w:eastAsia="en-US"/>
        </w:rPr>
        <w:t>.2.2. Надежность:</w:t>
      </w:r>
    </w:p>
    <w:p w14:paraId="2154C0A6">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ru-RU" w:eastAsia="en-US"/>
        </w:rPr>
        <w:t>NF-4: Устойчивость к сбоям: Система не должна приводить к неконтролируемым завершениям (крашам) при некорректных действиях пользователя или ошибках в данных о комплектующих.</w:t>
      </w:r>
    </w:p>
    <w:p w14:paraId="75CE7D0A">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ru-RU" w:eastAsia="en-US"/>
        </w:rPr>
        <w:t>NF-5: Целостность данных: При некорректной загрузке данных из внешнего источника (например, поврежденный JSON-файл) симулятор должен корректно обрабатывать ошибку (например, выводить сообщение и использовать встроенные данные по умолчанию).</w:t>
      </w:r>
    </w:p>
    <w:p w14:paraId="0C8C7EA3">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ru-RU" w:eastAsia="en-US"/>
        </w:rPr>
        <w:t>NF-6: Восстановление: В случае непредвиденного завершения работы, система должна иметь возможность восстановить последнее сохранение или предложить начать новую сборку.</w:t>
      </w:r>
    </w:p>
    <w:p w14:paraId="0FE5ACE6">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en-US" w:eastAsia="en-US"/>
        </w:rPr>
        <w:t>3</w:t>
      </w:r>
      <w:r>
        <w:rPr>
          <w:rFonts w:hint="default" w:ascii="Times New Roman" w:hAnsi="Times New Roman"/>
          <w:b w:val="0"/>
          <w:bCs w:val="0"/>
          <w:highlight w:val="none"/>
          <w:lang w:val="ru-RU" w:eastAsia="en-US"/>
        </w:rPr>
        <w:t>.2.3. Безопасность:</w:t>
      </w:r>
    </w:p>
    <w:p w14:paraId="36EADAFD">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ru-RU" w:eastAsia="en-US"/>
        </w:rPr>
        <w:t>NF-7: Защита данных: Поскольку система не предполагает хранения личных пользовательских данных или конфиденциальной информации, требования к безопасности ограничены защитой от несанкционированного доступа к внешним источникам данных, если они используются (например, через API-ключи).</w:t>
      </w:r>
    </w:p>
    <w:p w14:paraId="05C6C3D5">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ru-RU" w:eastAsia="en-US"/>
        </w:rPr>
        <w:t>NF-8: Целостность кода: Приложение должно быть защищено от базовых попыток модификации или внедрения стороннего кода.</w:t>
      </w:r>
    </w:p>
    <w:p w14:paraId="5EC3D397">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en-US" w:eastAsia="en-US"/>
        </w:rPr>
        <w:t>3</w:t>
      </w:r>
      <w:r>
        <w:rPr>
          <w:rFonts w:hint="default" w:ascii="Times New Roman" w:hAnsi="Times New Roman"/>
          <w:b w:val="0"/>
          <w:bCs w:val="0"/>
          <w:highlight w:val="none"/>
          <w:lang w:val="ru-RU" w:eastAsia="en-US"/>
        </w:rPr>
        <w:t>.2.4. Юзабилити (Удобство использования):</w:t>
      </w:r>
    </w:p>
    <w:p w14:paraId="7401BB5D">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ru-RU" w:eastAsia="en-US"/>
        </w:rPr>
        <w:t>NF-9: Интуитивность интерфейса: Интерфейс пользователя должен быть интуитивно понятным, основные функции доступны без изучения руководства. Пользователь должен разобраться с базовой сборкой за 5-10 минут.</w:t>
      </w:r>
    </w:p>
    <w:p w14:paraId="19EB9E7B">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ru-RU" w:eastAsia="en-US"/>
        </w:rPr>
        <w:t>NF-10: Единообразие дизайна: Все элементы пользовательского интерфейса должны иметь единый стиль оформления, шрифты и цветовую схему.</w:t>
      </w:r>
    </w:p>
    <w:p w14:paraId="22C59BE5">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ru-RU" w:eastAsia="en-US"/>
        </w:rPr>
        <w:t>NF-11: Обратная связь: Система должна предоставлять четкие и понятные сообщения об ошибках, предупреждениях и успешном выполнении операций.</w:t>
      </w:r>
    </w:p>
    <w:p w14:paraId="366F9122">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en-US" w:eastAsia="en-US"/>
        </w:rPr>
        <w:t>3</w:t>
      </w:r>
      <w:r>
        <w:rPr>
          <w:rFonts w:hint="default" w:ascii="Times New Roman" w:hAnsi="Times New Roman"/>
          <w:b w:val="0"/>
          <w:bCs w:val="0"/>
          <w:highlight w:val="none"/>
          <w:lang w:val="ru-RU" w:eastAsia="en-US"/>
        </w:rPr>
        <w:t>.2.5. Масштабируемость:</w:t>
      </w:r>
    </w:p>
    <w:p w14:paraId="2C93DD71">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ru-RU" w:eastAsia="en-US"/>
        </w:rPr>
        <w:t>NF-12: Расширяемость базы данных: Архитектура данных должна позволять легкое добавление новых типов комплектующих и расширение характеристик существующих без необходимости перекомпиляции приложения.</w:t>
      </w:r>
    </w:p>
    <w:p w14:paraId="475E86D2">
      <w:pPr>
        <w:numPr>
          <w:numId w:val="0"/>
        </w:numPr>
        <w:spacing w:after="160" w:line="259" w:lineRule="auto"/>
        <w:rPr>
          <w:rFonts w:hint="default" w:ascii="Times New Roman" w:hAnsi="Times New Roman"/>
          <w:b w:val="0"/>
          <w:bCs w:val="0"/>
          <w:highlight w:val="none"/>
          <w:lang w:val="ru-RU" w:eastAsia="en-US"/>
        </w:rPr>
      </w:pPr>
      <w:r>
        <w:rPr>
          <w:rFonts w:hint="default" w:ascii="Times New Roman" w:hAnsi="Times New Roman"/>
          <w:b w:val="0"/>
          <w:bCs w:val="0"/>
          <w:highlight w:val="none"/>
          <w:lang w:val="ru-RU" w:eastAsia="en-US"/>
        </w:rPr>
        <w:t>NF-13: Расширяемость функционала: Кодовая база должна быть модульной, что позволит в будущем добавлять новые режимы работы (например, сценарии поломок, режим апгрейда) или новые типы интерактивных элементов.</w:t>
      </w:r>
    </w:p>
    <w:p w14:paraId="2F1E5CB0">
      <w:pPr>
        <w:numPr>
          <w:ilvl w:val="0"/>
          <w:numId w:val="3"/>
        </w:numPr>
        <w:ind w:left="0" w:leftChars="0" w:firstLine="0" w:firstLineChars="0"/>
        <w:rPr>
          <w:rFonts w:hint="default" w:ascii="Times New Roman" w:hAnsi="Times New Roman"/>
          <w:b/>
          <w:bCs/>
          <w:highlight w:val="yellow"/>
          <w:lang w:val="en-US" w:eastAsia="en-US"/>
        </w:rPr>
      </w:pPr>
      <w:r>
        <w:rPr>
          <w:rFonts w:hint="default" w:ascii="Times New Roman" w:hAnsi="Times New Roman"/>
          <w:b/>
          <w:bCs/>
          <w:highlight w:val="yellow"/>
          <w:lang w:val="en-US" w:eastAsia="en-US"/>
        </w:rPr>
        <w:t>Архитектурные и технологические решения</w:t>
      </w:r>
    </w:p>
    <w:p w14:paraId="02305BBF">
      <w:pPr>
        <w:numPr>
          <w:numId w:val="0"/>
        </w:numPr>
        <w:ind w:left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4.1. Стилевые подходы и архитектурные паттерны:</w:t>
      </w:r>
    </w:p>
    <w:p w14:paraId="19741109">
      <w:pPr>
        <w:numPr>
          <w:numId w:val="0"/>
        </w:numPr>
        <w:ind w:left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Клиент-серверная архитектура: Система будет взаимодействовать с внешними источниками данных по принципу клиент-серверного взаимодействия (для динамической загрузки).</w:t>
      </w:r>
    </w:p>
    <w:p w14:paraId="538F0C0D">
      <w:pPr>
        <w:numPr>
          <w:numId w:val="0"/>
        </w:numPr>
        <w:ind w:left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Модульная архитектура: Приложение будет разработано с использованием модульного подхода, разделяя логику управления данными, 3D-визуализации, пользовательского интерфейса и механик взаимодействия. Это обеспечит гибкость и возможность расширения.</w:t>
      </w:r>
    </w:p>
    <w:p w14:paraId="6CB9564B">
      <w:pPr>
        <w:numPr>
          <w:numId w:val="0"/>
        </w:numPr>
        <w:ind w:left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Компонентно-ориентированный подход: Будет использоваться компонентно-ориентированная архитектура движка Unity, где каждый игровой объект (комплектующее, слот) является набором взаимодействующих компонентов.</w:t>
      </w:r>
    </w:p>
    <w:p w14:paraId="32C4CD11">
      <w:pPr>
        <w:numPr>
          <w:numId w:val="0"/>
        </w:numPr>
        <w:ind w:left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4.2. Используемые технологии:</w:t>
      </w:r>
    </w:p>
    <w:p w14:paraId="78927568">
      <w:pPr>
        <w:numPr>
          <w:numId w:val="0"/>
        </w:numPr>
        <w:ind w:left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Игровой движок: Unity (предпочтительно последняя стабильная версия).</w:t>
      </w:r>
    </w:p>
    <w:p w14:paraId="1B77A39B">
      <w:pPr>
        <w:numPr>
          <w:numId w:val="0"/>
        </w:numPr>
        <w:ind w:left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Язык программирования: C#.</w:t>
      </w:r>
    </w:p>
    <w:p w14:paraId="737684A7">
      <w:pPr>
        <w:numPr>
          <w:numId w:val="0"/>
        </w:numPr>
        <w:ind w:left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Работа с данными: Для динамической загрузки данных будет использоваться стандартные средства C# и Unity для работы с файлами или веб-запросами (например, UnityWebRequest), а также библиотеки для парсинга структурированных данных (например, JsonUtility или сторонние библиотеки для JSON/CSV).</w:t>
      </w:r>
    </w:p>
    <w:p w14:paraId="62DDF56F">
      <w:pPr>
        <w:numPr>
          <w:numId w:val="0"/>
        </w:numPr>
        <w:ind w:left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3D-графика: Встроенные возможности Unity для рендеринга 3D-моделей, шейдеры для реалистичного отображения материалов.</w:t>
      </w:r>
    </w:p>
    <w:p w14:paraId="6B583361">
      <w:pPr>
        <w:numPr>
          <w:numId w:val="0"/>
        </w:numPr>
        <w:ind w:left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Физика: Встроенный физический движок Unity для реализации интерактивных взаимодействий (перетаскивание, коллизии).</w:t>
      </w:r>
    </w:p>
    <w:p w14:paraId="73A33C16">
      <w:pPr>
        <w:numPr>
          <w:numId w:val="0"/>
        </w:numPr>
        <w:ind w:left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Система контроля версий: Git.</w:t>
      </w:r>
    </w:p>
    <w:p w14:paraId="6E636494">
      <w:pPr>
        <w:numPr>
          <w:numId w:val="0"/>
        </w:numPr>
        <w:ind w:left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4.3. Сторонние модули и библиотеки:</w:t>
      </w:r>
    </w:p>
    <w:p w14:paraId="7DC72ACF">
      <w:pPr>
        <w:numPr>
          <w:numId w:val="0"/>
        </w:numPr>
        <w:ind w:leftChars="0"/>
        <w:rPr>
          <w:rFonts w:hint="default" w:ascii="Times New Roman" w:hAnsi="Times New Roman"/>
          <w:b w:val="0"/>
          <w:bCs w:val="0"/>
          <w:highlight w:val="none"/>
          <w:lang w:val="en-US" w:eastAsia="en-US"/>
        </w:rPr>
      </w:pPr>
    </w:p>
    <w:p w14:paraId="7F22438F">
      <w:pPr>
        <w:numPr>
          <w:numId w:val="0"/>
        </w:numPr>
        <w:ind w:left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В зависимости от выбранного подхода к динамической загрузке данных, могут быть использованы сторонние библиотеки для более продвинутого парсинга JSON/XML (например, Newtonsoft.Json).</w:t>
      </w:r>
    </w:p>
    <w:p w14:paraId="11255F44">
      <w:pPr>
        <w:numPr>
          <w:numId w:val="0"/>
        </w:numPr>
        <w:ind w:left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Могут быть использованы ассеты из Unity Asset Store для 3D-моделей комплектующих (если не будет возможности создать свои) или для улучшения пользовательского интерфейса.</w:t>
      </w:r>
    </w:p>
    <w:p w14:paraId="0EF91B5A">
      <w:pPr>
        <w:numPr>
          <w:numId w:val="0"/>
        </w:numPr>
        <w:ind w:left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Прочие библиотеки и ассеты будут выбираться по мере необходимости, с обязательным учетом лицензионных соглашений (предпочтение Open Source или бесплатным решениям).</w:t>
      </w:r>
    </w:p>
    <w:p w14:paraId="7CFC6197">
      <w:pPr>
        <w:numPr>
          <w:numId w:val="0"/>
        </w:numPr>
        <w:ind w:left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4.4. Ограничения в выборе технологий:</w:t>
      </w:r>
    </w:p>
    <w:p w14:paraId="215F8418">
      <w:pPr>
        <w:numPr>
          <w:numId w:val="0"/>
        </w:numPr>
        <w:ind w:left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Разработка ведется строго на движке Unity с использованием языка C#.</w:t>
      </w:r>
    </w:p>
    <w:p w14:paraId="3B907086">
      <w:pPr>
        <w:numPr>
          <w:numId w:val="0"/>
        </w:numPr>
        <w:ind w:left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Предпочтение отдается открытым (open-source) или бесплатным технологиям и библиотекам.</w:t>
      </w:r>
    </w:p>
    <w:p w14:paraId="38627D2E">
      <w:pPr>
        <w:numPr>
          <w:ilvl w:val="0"/>
          <w:numId w:val="3"/>
        </w:numPr>
        <w:ind w:left="0" w:leftChars="0" w:firstLine="0" w:firstLineChars="0"/>
        <w:rPr>
          <w:rFonts w:hint="default" w:ascii="Times New Roman" w:hAnsi="Times New Roman"/>
          <w:b/>
          <w:bCs/>
          <w:highlight w:val="yellow"/>
          <w:lang w:val="en-US" w:eastAsia="en-US"/>
        </w:rPr>
      </w:pPr>
      <w:r>
        <w:rPr>
          <w:rFonts w:hint="default" w:ascii="Times New Roman" w:hAnsi="Times New Roman"/>
          <w:b/>
          <w:bCs/>
          <w:highlight w:val="yellow"/>
          <w:lang w:val="en-US" w:eastAsia="en-US"/>
        </w:rPr>
        <w:t>Порядок контроля и приемки</w:t>
      </w:r>
    </w:p>
    <w:p w14:paraId="5DB69E35">
      <w:pPr>
        <w:numPr>
          <w:ilvl w:val="0"/>
          <w:numId w:val="0"/>
        </w:numPr>
        <w:ind w:left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5.1. Методы тестирования:</w:t>
      </w:r>
    </w:p>
    <w:p w14:paraId="4A4C7CFD">
      <w:pPr>
        <w:numPr>
          <w:ilvl w:val="0"/>
          <w:numId w:val="0"/>
        </w:numPr>
        <w:ind w:left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Функциональное тестирование ("черного ящика"): Проверка соответствия реализованных функций требованиям, описанным в разделе 5.1.</w:t>
      </w:r>
    </w:p>
    <w:p w14:paraId="7679CA35">
      <w:pPr>
        <w:numPr>
          <w:ilvl w:val="0"/>
          <w:numId w:val="0"/>
        </w:numPr>
        <w:ind w:left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Юзабилити-тестирование: Оценка удобства и интуитивности пользовательского интерфейса и процесса сборки.</w:t>
      </w:r>
    </w:p>
    <w:p w14:paraId="6F190BC8">
      <w:pPr>
        <w:numPr>
          <w:ilvl w:val="0"/>
          <w:numId w:val="0"/>
        </w:numPr>
        <w:ind w:left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Тестирование производительности: Оценка соответствия требованиям к производительности, указанным в разделе 5.2.1.</w:t>
      </w:r>
    </w:p>
    <w:p w14:paraId="1EF33B65">
      <w:pPr>
        <w:numPr>
          <w:ilvl w:val="0"/>
          <w:numId w:val="0"/>
        </w:numPr>
        <w:ind w:left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Тестирование данных: Проверка корректности загрузки, обработки и отображения динамически получаемых данных о комплектующих.</w:t>
      </w:r>
    </w:p>
    <w:p w14:paraId="51EA3890">
      <w:pPr>
        <w:numPr>
          <w:ilvl w:val="0"/>
          <w:numId w:val="0"/>
        </w:numPr>
        <w:ind w:left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5.2. Примерные сценарии тестирования (тест-кейсы):</w:t>
      </w:r>
    </w:p>
    <w:p w14:paraId="5E7201CB">
      <w:pPr>
        <w:numPr>
          <w:ilvl w:val="0"/>
          <w:numId w:val="0"/>
        </w:numPr>
        <w:ind w:leftChars="0"/>
        <w:rPr>
          <w:rFonts w:hint="default" w:ascii="Times New Roman" w:hAnsi="Times New Roman"/>
          <w:b w:val="0"/>
          <w:bCs w:val="0"/>
          <w:i/>
          <w:iCs/>
          <w:highlight w:val="none"/>
          <w:lang w:val="en-US" w:eastAsia="en-US"/>
        </w:rPr>
      </w:pPr>
      <w:r>
        <w:rPr>
          <w:rFonts w:hint="default" w:ascii="Times New Roman" w:hAnsi="Times New Roman"/>
          <w:b w:val="0"/>
          <w:bCs w:val="0"/>
          <w:i/>
          <w:iCs/>
          <w:highlight w:val="none"/>
          <w:lang w:val="en-US" w:eastAsia="en-US"/>
        </w:rPr>
        <w:t>TC-1: Динамическое обновление данных.</w:t>
      </w:r>
    </w:p>
    <w:p w14:paraId="650E508C">
      <w:pPr>
        <w:numPr>
          <w:ilvl w:val="0"/>
          <w:numId w:val="0"/>
        </w:numPr>
        <w:ind w:left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Цель: Проверить корректность загрузки новых комплектующих.</w:t>
      </w:r>
    </w:p>
    <w:p w14:paraId="6AC1549A">
      <w:pPr>
        <w:numPr>
          <w:ilvl w:val="0"/>
          <w:numId w:val="0"/>
        </w:numPr>
        <w:ind w:left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Шаги: Изменить данные во внешнем источнике (например, добавить новый процессор в JSON-файл). Запустить симулятор.</w:t>
      </w:r>
    </w:p>
    <w:p w14:paraId="759BC8E1">
      <w:pPr>
        <w:numPr>
          <w:ilvl w:val="0"/>
          <w:numId w:val="0"/>
        </w:numPr>
        <w:ind w:left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Ожидаемый результат: Новый процессор появляется в списке доступных комплектующих с корректными характеристиками.</w:t>
      </w:r>
    </w:p>
    <w:p w14:paraId="3E98B9B6">
      <w:pPr>
        <w:numPr>
          <w:ilvl w:val="0"/>
          <w:numId w:val="0"/>
        </w:numPr>
        <w:ind w:leftChars="0"/>
        <w:rPr>
          <w:rFonts w:hint="default" w:ascii="Times New Roman" w:hAnsi="Times New Roman"/>
          <w:b w:val="0"/>
          <w:bCs w:val="0"/>
          <w:i/>
          <w:iCs/>
          <w:highlight w:val="none"/>
          <w:u w:val="none"/>
          <w:lang w:val="en-US" w:eastAsia="en-US"/>
        </w:rPr>
      </w:pPr>
      <w:r>
        <w:rPr>
          <w:rFonts w:hint="default" w:ascii="Times New Roman" w:hAnsi="Times New Roman"/>
          <w:b w:val="0"/>
          <w:bCs w:val="0"/>
          <w:i/>
          <w:iCs/>
          <w:highlight w:val="none"/>
          <w:u w:val="none"/>
          <w:lang w:val="en-US" w:eastAsia="en-US"/>
        </w:rPr>
        <w:t>TC-2: Установка совместимого процессора.</w:t>
      </w:r>
    </w:p>
    <w:p w14:paraId="330D13EE">
      <w:pPr>
        <w:numPr>
          <w:ilvl w:val="0"/>
          <w:numId w:val="0"/>
        </w:numPr>
        <w:ind w:left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Цель: Проверить корректную установку и проверку совместимости.</w:t>
      </w:r>
    </w:p>
    <w:p w14:paraId="742E64D3">
      <w:pPr>
        <w:numPr>
          <w:ilvl w:val="0"/>
          <w:numId w:val="0"/>
        </w:numPr>
        <w:ind w:left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Шаги: Выбрать материнскую плату и процессор с одинаковым сокетом. Перетащить процессор на слот материнской платы.</w:t>
      </w:r>
    </w:p>
    <w:p w14:paraId="19EE9CE5">
      <w:pPr>
        <w:numPr>
          <w:ilvl w:val="0"/>
          <w:numId w:val="0"/>
        </w:numPr>
        <w:ind w:left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Ожидаемый результат: Процессор корректно устанавливается в слот, система подтверждает совместимость.</w:t>
      </w:r>
    </w:p>
    <w:p w14:paraId="73EA2149">
      <w:pPr>
        <w:numPr>
          <w:ilvl w:val="0"/>
          <w:numId w:val="0"/>
        </w:numPr>
        <w:ind w:leftChars="0"/>
        <w:rPr>
          <w:rFonts w:hint="default" w:ascii="Times New Roman" w:hAnsi="Times New Roman"/>
          <w:b w:val="0"/>
          <w:bCs w:val="0"/>
          <w:i/>
          <w:iCs/>
          <w:highlight w:val="none"/>
          <w:lang w:val="en-US" w:eastAsia="en-US"/>
        </w:rPr>
      </w:pPr>
      <w:r>
        <w:rPr>
          <w:rFonts w:hint="default" w:ascii="Times New Roman" w:hAnsi="Times New Roman"/>
          <w:b w:val="0"/>
          <w:bCs w:val="0"/>
          <w:i/>
          <w:iCs/>
          <w:highlight w:val="none"/>
          <w:lang w:val="en-US" w:eastAsia="en-US"/>
        </w:rPr>
        <w:t>TC-3: Попытка установки несовместимого процессора.</w:t>
      </w:r>
    </w:p>
    <w:p w14:paraId="3745FEDE">
      <w:pPr>
        <w:numPr>
          <w:ilvl w:val="0"/>
          <w:numId w:val="0"/>
        </w:numPr>
        <w:ind w:left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Цель: Проверить реакцию системы на несовместимость.</w:t>
      </w:r>
    </w:p>
    <w:p w14:paraId="7932966D">
      <w:pPr>
        <w:numPr>
          <w:ilvl w:val="0"/>
          <w:numId w:val="0"/>
        </w:numPr>
        <w:ind w:left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Шаги: Выбрать материнскую плату и процессор с разными сокетами. Попытаться перетащить процессор на слот материнской платы.</w:t>
      </w:r>
    </w:p>
    <w:p w14:paraId="77FC97AF">
      <w:pPr>
        <w:numPr>
          <w:ilvl w:val="0"/>
          <w:numId w:val="0"/>
        </w:numPr>
        <w:ind w:left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Ожидаемый результат: Система выдает предупреждение о несовместимости, установка не происходит или компонент помечается как неверно установленный.</w:t>
      </w:r>
    </w:p>
    <w:p w14:paraId="40BFA74D">
      <w:pPr>
        <w:numPr>
          <w:ilvl w:val="0"/>
          <w:numId w:val="0"/>
        </w:numPr>
        <w:ind w:leftChars="0"/>
        <w:rPr>
          <w:rFonts w:hint="default" w:ascii="Times New Roman" w:hAnsi="Times New Roman"/>
          <w:b w:val="0"/>
          <w:bCs w:val="0"/>
          <w:i/>
          <w:iCs/>
          <w:highlight w:val="none"/>
          <w:lang w:val="en-US" w:eastAsia="en-US"/>
        </w:rPr>
      </w:pPr>
      <w:r>
        <w:rPr>
          <w:rFonts w:hint="default" w:ascii="Times New Roman" w:hAnsi="Times New Roman"/>
          <w:b w:val="0"/>
          <w:bCs w:val="0"/>
          <w:i/>
          <w:iCs/>
          <w:highlight w:val="none"/>
          <w:lang w:val="en-US" w:eastAsia="en-US"/>
        </w:rPr>
        <w:t>TC-4: Интерактивное перемещение объекта.</w:t>
      </w:r>
    </w:p>
    <w:p w14:paraId="7309331F">
      <w:pPr>
        <w:numPr>
          <w:ilvl w:val="0"/>
          <w:numId w:val="0"/>
        </w:numPr>
        <w:ind w:left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Цель: Проверить базовое взаимодействие с 3D-объектами.</w:t>
      </w:r>
    </w:p>
    <w:p w14:paraId="1D8C8632">
      <w:pPr>
        <w:numPr>
          <w:ilvl w:val="0"/>
          <w:numId w:val="0"/>
        </w:numPr>
        <w:ind w:left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Шаги: Выбрать любой компонент. Перетащить его в 3D-сцене.</w:t>
      </w:r>
    </w:p>
    <w:p w14:paraId="0913B1EF">
      <w:pPr>
        <w:numPr>
          <w:ilvl w:val="0"/>
          <w:numId w:val="0"/>
        </w:numPr>
        <w:ind w:left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Ожидаемый результат: 3D-модель компонента плавно перемещается вслед за курсором мыши.</w:t>
      </w:r>
    </w:p>
    <w:p w14:paraId="46A59832">
      <w:pPr>
        <w:numPr>
          <w:ilvl w:val="0"/>
          <w:numId w:val="0"/>
        </w:numPr>
        <w:ind w:left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5.3. Критерии приемки:</w:t>
      </w:r>
    </w:p>
    <w:p w14:paraId="3E19C382">
      <w:pPr>
        <w:numPr>
          <w:ilvl w:val="0"/>
          <w:numId w:val="6"/>
        </w:numPr>
        <w:ind w:left="0" w:leftChars="0" w:firstLine="0" w:firstLine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Выполнение всех обязательных функциональных требований (FR-1 – FR-8).</w:t>
      </w:r>
    </w:p>
    <w:p w14:paraId="00825CEC">
      <w:pPr>
        <w:numPr>
          <w:ilvl w:val="0"/>
          <w:numId w:val="6"/>
        </w:numPr>
        <w:ind w:left="0" w:leftChars="0" w:firstLine="0" w:firstLine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Выполнение всех ключевых нефункциональных требований (NF-1, NF-2, NF-4, NF-9, NF-12).</w:t>
      </w:r>
    </w:p>
    <w:p w14:paraId="410D5221">
      <w:pPr>
        <w:numPr>
          <w:ilvl w:val="0"/>
          <w:numId w:val="6"/>
        </w:numPr>
        <w:ind w:left="0" w:leftChars="0" w:firstLine="0" w:firstLine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Отсутствие критических дефектов, приводящих к сбою работы приложения или потере данных.</w:t>
      </w:r>
    </w:p>
    <w:p w14:paraId="7F6D5AC5">
      <w:pPr>
        <w:numPr>
          <w:ilvl w:val="0"/>
          <w:numId w:val="6"/>
        </w:numPr>
        <w:ind w:left="0" w:leftChars="0" w:firstLine="0" w:firstLine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Соответствие пользовательского интерфейса требованиям юзабилити и единому стилю.</w:t>
      </w:r>
    </w:p>
    <w:p w14:paraId="34ACEDB7">
      <w:pPr>
        <w:numPr>
          <w:ilvl w:val="0"/>
          <w:numId w:val="6"/>
        </w:numPr>
        <w:ind w:left="0" w:leftChars="0" w:firstLine="0" w:firstLineChars="0"/>
        <w:rPr>
          <w:rFonts w:hint="default" w:ascii="Times New Roman" w:hAnsi="Times New Roman"/>
          <w:b w:val="0"/>
          <w:bCs w:val="0"/>
          <w:highlight w:val="none"/>
          <w:lang w:val="en-US" w:eastAsia="en-US"/>
        </w:rPr>
      </w:pPr>
      <w:r>
        <w:rPr>
          <w:rFonts w:hint="default" w:ascii="Times New Roman" w:hAnsi="Times New Roman"/>
          <w:b w:val="0"/>
          <w:bCs w:val="0"/>
          <w:highlight w:val="none"/>
          <w:lang w:val="en-US" w:eastAsia="en-US"/>
        </w:rPr>
        <w:t>Предоставление исполняемого файла приложения и исходного кода проекта.</w:t>
      </w:r>
    </w:p>
    <w:p w14:paraId="2F9F2A07">
      <w:pPr>
        <w:numPr>
          <w:ilvl w:val="0"/>
          <w:numId w:val="0"/>
        </w:numPr>
        <w:spacing w:after="160" w:line="259" w:lineRule="auto"/>
        <w:rPr>
          <w:rFonts w:hint="default" w:ascii="Times New Roman" w:hAnsi="Times New Roman" w:cs="Times New Roman"/>
          <w:sz w:val="24"/>
          <w:szCs w:val="24"/>
          <w:lang w:val="en-US"/>
        </w:rPr>
      </w:pPr>
    </w:p>
    <w:sectPr>
      <w:headerReference r:id="rId5" w:type="first"/>
      <w:footerReference r:id="rId6" w:type="first"/>
      <w:pgSz w:w="11906" w:h="16838"/>
      <w:pgMar w:top="1134" w:right="851" w:bottom="1134"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roid Sans Fallback">
    <w:altName w:val="Times New Roman"/>
    <w:panose1 w:val="00000000000000000000"/>
    <w:charset w:val="00"/>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13FFC9">
    <w:pPr>
      <w:pStyle w:val="11"/>
      <w:jc w:val="center"/>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PAGE  \* Arabic  \* MERGEFORMAT </w:instrText>
    </w:r>
    <w:r>
      <w:rPr>
        <w:rFonts w:ascii="Times New Roman" w:hAnsi="Times New Roman" w:cs="Times New Roman"/>
        <w:sz w:val="24"/>
      </w:rPr>
      <w:fldChar w:fldCharType="separate"/>
    </w:r>
    <w:r>
      <w:rPr>
        <w:rFonts w:ascii="Times New Roman" w:hAnsi="Times New Roman" w:cs="Times New Roman"/>
        <w:sz w:val="24"/>
      </w:rPr>
      <w:t>1</w:t>
    </w:r>
    <w:r>
      <w:rPr>
        <w:rFonts w:ascii="Times New Roman" w:hAnsi="Times New Roman" w:cs="Times New Roman"/>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A021C">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3283C1"/>
    <w:multiLevelType w:val="multilevel"/>
    <w:tmpl w:val="963283C1"/>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CF815097"/>
    <w:multiLevelType w:val="multilevel"/>
    <w:tmpl w:val="CF815097"/>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
    <w:nsid w:val="188199A7"/>
    <w:multiLevelType w:val="multilevel"/>
    <w:tmpl w:val="188199A7"/>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3159C6DA"/>
    <w:multiLevelType w:val="singleLevel"/>
    <w:tmpl w:val="3159C6DA"/>
    <w:lvl w:ilvl="0" w:tentative="0">
      <w:start w:val="1"/>
      <w:numFmt w:val="decimal"/>
      <w:lvlText w:val="%1."/>
      <w:lvlJc w:val="left"/>
      <w:pPr>
        <w:tabs>
          <w:tab w:val="left" w:pos="425"/>
        </w:tabs>
        <w:ind w:left="425" w:leftChars="0" w:hanging="425" w:firstLineChars="0"/>
      </w:pPr>
      <w:rPr>
        <w:rFonts w:hint="default"/>
      </w:rPr>
    </w:lvl>
  </w:abstractNum>
  <w:abstractNum w:abstractNumId="4">
    <w:nsid w:val="352FDF2A"/>
    <w:multiLevelType w:val="multilevel"/>
    <w:tmpl w:val="352FDF2A"/>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6CAEA06A"/>
    <w:multiLevelType w:val="singleLevel"/>
    <w:tmpl w:val="6CAEA06A"/>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2"/>
  </w:num>
  <w:num w:numId="3">
    <w:abstractNumId w:val="0"/>
  </w:num>
  <w:num w:numId="4">
    <w:abstractNumId w:val="5"/>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EF6B94"/>
    <w:rsid w:val="035E7BC6"/>
    <w:rsid w:val="04E5017D"/>
    <w:rsid w:val="082641D3"/>
    <w:rsid w:val="09AA2387"/>
    <w:rsid w:val="0AF83A95"/>
    <w:rsid w:val="0C726E2A"/>
    <w:rsid w:val="0CFF50BC"/>
    <w:rsid w:val="113B2D40"/>
    <w:rsid w:val="12E2190B"/>
    <w:rsid w:val="14F9476E"/>
    <w:rsid w:val="1CB876D2"/>
    <w:rsid w:val="22EF6B94"/>
    <w:rsid w:val="2A6D30D7"/>
    <w:rsid w:val="2C6C79EE"/>
    <w:rsid w:val="2DC718B2"/>
    <w:rsid w:val="2E031252"/>
    <w:rsid w:val="30D61B2C"/>
    <w:rsid w:val="33884719"/>
    <w:rsid w:val="33B20FDF"/>
    <w:rsid w:val="35641D77"/>
    <w:rsid w:val="39176838"/>
    <w:rsid w:val="3ADF06B7"/>
    <w:rsid w:val="3C3F5A5E"/>
    <w:rsid w:val="3CF11D7F"/>
    <w:rsid w:val="3D603A29"/>
    <w:rsid w:val="3E9C6A96"/>
    <w:rsid w:val="402C4101"/>
    <w:rsid w:val="452A7044"/>
    <w:rsid w:val="457A3A0A"/>
    <w:rsid w:val="4A05116D"/>
    <w:rsid w:val="4C2D6F06"/>
    <w:rsid w:val="4D913406"/>
    <w:rsid w:val="4EB14C0F"/>
    <w:rsid w:val="514261AF"/>
    <w:rsid w:val="54053A94"/>
    <w:rsid w:val="54BA4B9B"/>
    <w:rsid w:val="559317CE"/>
    <w:rsid w:val="5AF90B9C"/>
    <w:rsid w:val="5B013AD3"/>
    <w:rsid w:val="5B3F3F40"/>
    <w:rsid w:val="5B5B1B90"/>
    <w:rsid w:val="5F813FC0"/>
    <w:rsid w:val="61FE0917"/>
    <w:rsid w:val="63B3280B"/>
    <w:rsid w:val="63C419B3"/>
    <w:rsid w:val="672524A2"/>
    <w:rsid w:val="67E4621B"/>
    <w:rsid w:val="684B2DCF"/>
    <w:rsid w:val="694350A8"/>
    <w:rsid w:val="6BB427A8"/>
    <w:rsid w:val="6C637A61"/>
    <w:rsid w:val="72640322"/>
    <w:rsid w:val="74777121"/>
    <w:rsid w:val="749B1ABA"/>
    <w:rsid w:val="775B39E2"/>
    <w:rsid w:val="7BAC2FF1"/>
    <w:rsid w:val="7BC46112"/>
    <w:rsid w:val="7DD765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1"/>
    <w:basedOn w:val="1"/>
    <w:next w:val="1"/>
    <w:link w:val="15"/>
    <w:qFormat/>
    <w:uiPriority w:val="0"/>
    <w:pPr>
      <w:keepNext/>
      <w:widowControl/>
      <w:spacing w:before="240" w:after="60"/>
      <w:jc w:val="left"/>
      <w:outlineLvl w:val="0"/>
    </w:pPr>
    <w:rPr>
      <w:rFonts w:ascii="Arial" w:hAnsi="Arial" w:cs="Arial"/>
      <w:b/>
      <w:bCs/>
      <w:kern w:val="32"/>
      <w:sz w:val="32"/>
      <w:szCs w:val="32"/>
    </w:rPr>
  </w:style>
  <w:style w:type="paragraph" w:styleId="3">
    <w:name w:val="heading 2"/>
    <w:basedOn w:val="1"/>
    <w:next w:val="1"/>
    <w:link w:val="16"/>
    <w:semiHidden/>
    <w:unhideWhenUsed/>
    <w:qFormat/>
    <w:uiPriority w:val="0"/>
    <w:pPr>
      <w:keepNext/>
      <w:widowControl/>
      <w:spacing w:before="240" w:after="60"/>
      <w:jc w:val="left"/>
      <w:outlineLvl w:val="1"/>
    </w:pPr>
    <w:rPr>
      <w:rFonts w:ascii="Arial" w:hAnsi="Arial" w:cs="Arial"/>
      <w:b/>
      <w:bCs/>
      <w:i/>
      <w:iCs/>
      <w:kern w:val="0"/>
      <w:sz w:val="28"/>
      <w:szCs w:val="28"/>
    </w:rPr>
  </w:style>
  <w:style w:type="paragraph" w:styleId="4">
    <w:name w:val="heading 3"/>
    <w:basedOn w:val="1"/>
    <w:next w:val="1"/>
    <w:link w:val="17"/>
    <w:semiHidden/>
    <w:unhideWhenUsed/>
    <w:qFormat/>
    <w:uiPriority w:val="0"/>
    <w:pPr>
      <w:keepNext/>
      <w:widowControl/>
      <w:spacing w:before="240" w:after="60"/>
      <w:jc w:val="left"/>
      <w:outlineLvl w:val="2"/>
    </w:pPr>
    <w:rPr>
      <w:rFonts w:ascii="Arial" w:hAnsi="Arial" w:cs="Arial"/>
      <w:b/>
      <w:bCs/>
      <w:kern w:val="0"/>
      <w:sz w:val="26"/>
      <w:szCs w:val="26"/>
    </w:rPr>
  </w:style>
  <w:style w:type="paragraph" w:styleId="5">
    <w:name w:val="heading 4"/>
    <w:basedOn w:val="1"/>
    <w:next w:val="1"/>
    <w:link w:val="18"/>
    <w:semiHidden/>
    <w:unhideWhenUsed/>
    <w:qFormat/>
    <w:uiPriority w:val="0"/>
    <w:pPr>
      <w:keepNext/>
      <w:widowControl/>
      <w:spacing w:before="240" w:after="60"/>
      <w:jc w:val="left"/>
      <w:outlineLvl w:val="3"/>
    </w:pPr>
    <w:rPr>
      <w:b/>
      <w:bCs/>
      <w:kern w:val="0"/>
      <w:sz w:val="28"/>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character" w:styleId="9">
    <w:name w:val="Strong"/>
    <w:basedOn w:val="6"/>
    <w:qFormat/>
    <w:uiPriority w:val="0"/>
    <w:rPr>
      <w:b/>
      <w:bCs/>
    </w:rPr>
  </w:style>
  <w:style w:type="paragraph" w:styleId="10">
    <w:name w:val="header"/>
    <w:basedOn w:val="1"/>
    <w:link w:val="19"/>
    <w:unhideWhenUsed/>
    <w:qFormat/>
    <w:uiPriority w:val="99"/>
    <w:pPr>
      <w:tabs>
        <w:tab w:val="center" w:pos="4677"/>
        <w:tab w:val="right" w:pos="9355"/>
      </w:tabs>
      <w:spacing w:after="0" w:line="240" w:lineRule="auto"/>
    </w:pPr>
  </w:style>
  <w:style w:type="paragraph" w:styleId="11">
    <w:name w:val="footer"/>
    <w:basedOn w:val="1"/>
    <w:unhideWhenUsed/>
    <w:qFormat/>
    <w:uiPriority w:val="99"/>
    <w:pPr>
      <w:tabs>
        <w:tab w:val="center" w:pos="4677"/>
        <w:tab w:val="right" w:pos="9355"/>
      </w:tabs>
      <w:spacing w:after="0" w:line="240" w:lineRule="auto"/>
    </w:p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3">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Титульник"/>
    <w:basedOn w:val="1"/>
    <w:qFormat/>
    <w:uiPriority w:val="0"/>
    <w:pPr>
      <w:spacing w:after="0" w:line="240" w:lineRule="auto"/>
    </w:pPr>
    <w:rPr>
      <w:rFonts w:ascii="Times New Roman" w:hAnsi="Times New Roman" w:cs="Times New Roman"/>
      <w:sz w:val="24"/>
    </w:rPr>
  </w:style>
  <w:style w:type="character" w:customStyle="1" w:styleId="15">
    <w:name w:val="Заголовок 1 Char"/>
    <w:link w:val="2"/>
    <w:uiPriority w:val="0"/>
    <w:rPr>
      <w:rFonts w:ascii="Arial" w:hAnsi="Arial" w:cs="Arial"/>
      <w:b/>
      <w:bCs/>
      <w:kern w:val="32"/>
      <w:sz w:val="32"/>
      <w:szCs w:val="32"/>
    </w:rPr>
  </w:style>
  <w:style w:type="character" w:customStyle="1" w:styleId="16">
    <w:name w:val="Заголовок 2 Char"/>
    <w:link w:val="3"/>
    <w:qFormat/>
    <w:uiPriority w:val="0"/>
    <w:rPr>
      <w:rFonts w:ascii="Arial" w:hAnsi="Arial" w:cs="Arial"/>
      <w:b/>
      <w:bCs/>
      <w:i/>
      <w:iCs/>
      <w:kern w:val="0"/>
      <w:sz w:val="28"/>
      <w:szCs w:val="28"/>
    </w:rPr>
  </w:style>
  <w:style w:type="character" w:customStyle="1" w:styleId="17">
    <w:name w:val="Заголовок 3 Char"/>
    <w:link w:val="4"/>
    <w:uiPriority w:val="0"/>
    <w:rPr>
      <w:rFonts w:ascii="Arial" w:hAnsi="Arial" w:cs="Arial"/>
      <w:b/>
      <w:bCs/>
      <w:kern w:val="0"/>
      <w:sz w:val="26"/>
      <w:szCs w:val="26"/>
    </w:rPr>
  </w:style>
  <w:style w:type="character" w:customStyle="1" w:styleId="18">
    <w:name w:val="Заголовок 4 Char"/>
    <w:link w:val="5"/>
    <w:uiPriority w:val="0"/>
    <w:rPr>
      <w:b/>
      <w:bCs/>
      <w:kern w:val="0"/>
      <w:sz w:val="28"/>
      <w:szCs w:val="28"/>
    </w:rPr>
  </w:style>
  <w:style w:type="character" w:customStyle="1" w:styleId="19">
    <w:name w:val="Верхний колонтитул Char"/>
    <w:link w:val="10"/>
    <w:uiPriority w:val="0"/>
  </w:style>
  <w:style w:type="paragraph" w:customStyle="1" w:styleId="20">
    <w:name w:val="WPSOffice手动目录 1"/>
    <w:uiPriority w:val="0"/>
    <w:pPr>
      <w:ind w:leftChars="0"/>
    </w:pPr>
    <w:rPr>
      <w:rFonts w:ascii="Times New Roman" w:hAnsi="Times New Roman" w:eastAsia="SimSun" w:cs="Times New Roman"/>
      <w:sz w:val="20"/>
      <w:szCs w:val="20"/>
    </w:rPr>
  </w:style>
  <w:style w:type="paragraph" w:customStyle="1" w:styleId="21">
    <w:name w:val="Стиль1"/>
    <w:basedOn w:val="2"/>
    <w:next w:val="1"/>
    <w:link w:val="22"/>
    <w:uiPriority w:val="0"/>
    <w:rPr>
      <w:rFonts w:asciiTheme="minorAscii" w:hAnsiTheme="minorAscii" w:eastAsiaTheme="minorEastAsia"/>
      <w:sz w:val="24"/>
      <w:lang w:val="en-US"/>
    </w:rPr>
  </w:style>
  <w:style w:type="character" w:customStyle="1" w:styleId="22">
    <w:name w:val="Стиль1 Char"/>
    <w:link w:val="21"/>
    <w:uiPriority w:val="0"/>
    <w:rPr>
      <w:rFonts w:asciiTheme="minorAscii" w:hAnsiTheme="minorAscii" w:eastAsiaTheme="minorEastAsia"/>
      <w:b/>
      <w:sz w:val="24"/>
      <w:lang w:val="en-U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2025-09-29T13:34:00Z</dcterms:created>
  <dc:creator>Darkl</dc:creator>
  <cp:lastModifiedBy>Darkl</cp:lastModifiedBy>
  <dcterms:modified xsi:type="dcterms:W3CDTF">2025-11-06T09:00:55Z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4E5F95C21D8D4C9798A6FD1AC27ECEDF_11</vt:lpwstr>
  </property>
</Properties>
</file>