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Спецификация требований к ПО (техническое задание)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для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Системы учета успеваемости студентов, Выпуск 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1.0 одобренная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80" w:line="240" w:lineRule="auto"/>
            <w:ind w:left="0" w:firstLine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Объем проекта и функции продукта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Ссылки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</w:rPr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Общее описание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Общий взгляд на продукт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Классы и характеристики пользователей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Операционная среда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17dp8vu">
            <w:r w:rsidDel="00000000" w:rsidR="00000000" w:rsidRPr="00000000">
              <w:rPr>
                <w:b w:val="1"/>
                <w:rtl w:val="0"/>
              </w:rPr>
              <w:t xml:space="preserve">Ограничения дизайна и реализации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26in1rg">
            <w:r w:rsidDel="00000000" w:rsidR="00000000" w:rsidRPr="00000000">
              <w:rPr>
                <w:b w:val="1"/>
                <w:rtl w:val="0"/>
              </w:rPr>
              <w:t xml:space="preserve">Документация для пользователей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Предположения и зависимости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</w:rPr>
          </w:pPr>
          <w:hyperlink w:anchor="_44sinio">
            <w:r w:rsidDel="00000000" w:rsidR="00000000" w:rsidRPr="00000000">
              <w:rPr>
                <w:b w:val="1"/>
                <w:rtl w:val="0"/>
              </w:rPr>
              <w:t xml:space="preserve">Функции системы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ed9wtsb72c9d">
            <w:r w:rsidDel="00000000" w:rsidR="00000000" w:rsidRPr="00000000">
              <w:rPr>
                <w:b w:val="1"/>
                <w:rtl w:val="0"/>
              </w:rPr>
              <w:t xml:space="preserve">Функции Студента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_ed9wtsb72c9d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vqdg6k3354kd">
            <w:r w:rsidDel="00000000" w:rsidR="00000000" w:rsidRPr="00000000">
              <w:rPr>
                <w:b w:val="1"/>
                <w:rtl w:val="0"/>
              </w:rPr>
              <w:t xml:space="preserve">Функции преподавателя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_vqdg6k3354kd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2sp8nti3r9tr">
            <w:r w:rsidDel="00000000" w:rsidR="00000000" w:rsidRPr="00000000">
              <w:rPr>
                <w:b w:val="1"/>
                <w:rtl w:val="0"/>
              </w:rPr>
              <w:t xml:space="preserve">Функции секретаря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_2sp8nti3r9tr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</w:rPr>
          </w:pPr>
          <w:hyperlink w:anchor="_2jxsxqh">
            <w:r w:rsidDel="00000000" w:rsidR="00000000" w:rsidRPr="00000000">
              <w:rPr>
                <w:b w:val="1"/>
                <w:rtl w:val="0"/>
              </w:rPr>
              <w:t xml:space="preserve">Требования к внешнему интерфейсу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z337ya">
            <w:r w:rsidDel="00000000" w:rsidR="00000000" w:rsidRPr="00000000">
              <w:rPr>
                <w:b w:val="1"/>
                <w:rtl w:val="0"/>
              </w:rPr>
              <w:t xml:space="preserve">Интерфейсы пользователей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3j2qqm3">
            <w:r w:rsidDel="00000000" w:rsidR="00000000" w:rsidRPr="00000000">
              <w:rPr>
                <w:b w:val="1"/>
                <w:rtl w:val="0"/>
              </w:rPr>
              <w:t xml:space="preserve">Интерфейсы оборудования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1y810tw">
            <w:r w:rsidDel="00000000" w:rsidR="00000000" w:rsidRPr="00000000">
              <w:rPr>
                <w:b w:val="1"/>
                <w:rtl w:val="0"/>
              </w:rPr>
              <w:t xml:space="preserve">Программные интерфейсы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4i7ojhp">
            <w:r w:rsidDel="00000000" w:rsidR="00000000" w:rsidRPr="00000000">
              <w:rPr>
                <w:b w:val="1"/>
                <w:rtl w:val="0"/>
              </w:rPr>
              <w:t xml:space="preserve">Интерфейсы передачи данных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</w:rPr>
          </w:pPr>
          <w:hyperlink w:anchor="_2xcytpi">
            <w:r w:rsidDel="00000000" w:rsidR="00000000" w:rsidRPr="00000000">
              <w:rPr>
                <w:b w:val="1"/>
                <w:rtl w:val="0"/>
              </w:rPr>
              <w:t xml:space="preserve">Другие нефункциональные требования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1ci93xb">
            <w:r w:rsidDel="00000000" w:rsidR="00000000" w:rsidRPr="00000000">
              <w:rPr>
                <w:b w:val="1"/>
                <w:rtl w:val="0"/>
              </w:rPr>
              <w:t xml:space="preserve">Требования к производительности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2bn6wsx">
            <w:r w:rsidDel="00000000" w:rsidR="00000000" w:rsidRPr="00000000">
              <w:rPr>
                <w:b w:val="1"/>
                <w:rtl w:val="0"/>
              </w:rPr>
              <w:t xml:space="preserve">Требования к охране труда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</w:rPr>
          </w:pPr>
          <w:hyperlink w:anchor="_qsh70q">
            <w:r w:rsidDel="00000000" w:rsidR="00000000" w:rsidRPr="00000000">
              <w:rPr>
                <w:b w:val="1"/>
                <w:rtl w:val="0"/>
              </w:rPr>
              <w:t xml:space="preserve">Требования к безопасности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b w:val="1"/>
            </w:rPr>
          </w:pPr>
          <w:hyperlink w:anchor="_1pxezwc">
            <w:r w:rsidDel="00000000" w:rsidR="00000000" w:rsidRPr="00000000">
              <w:rPr>
                <w:b w:val="1"/>
                <w:rtl w:val="0"/>
              </w:rPr>
              <w:t xml:space="preserve">Атрибуты качества ПО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Назначение </w:t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выпуску 1.0 Системе учета успеваемости студентов (COS). Этот документ предназначен для команды, которая будут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 и приписаны к выпуску 1.0.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Объем проекта и функции продукта</w:t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Система учета успеваемости студентов позволит студентам и преподавателям просматривать результаты аттестаций через Интернет. Преподавателям также предоставляется возможность выставлять оценки, используя данную Систему.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Общий взгляд на продукт</w:t>
      </w:r>
    </w:p>
    <w:p w:rsidR="00000000" w:rsidDel="00000000" w:rsidP="00000000" w:rsidRDefault="00000000" w:rsidRPr="00000000" w14:paraId="0000003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Система учета успеваемости студентов — это новая система, которая просматривать и редактировать успеваемость студентов. Контекстная диаграмма на </w:t>
      </w:r>
      <w:r w:rsidDel="00000000" w:rsidR="00000000" w:rsidRPr="00000000">
        <w:rPr>
          <w:b w:val="1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 показывает внешние объекты и системные интерфейсы для версии 1.0.</w:t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Контекстная диаграмма для разрабатываемой системы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1"/>
          <w:numId w:val="10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Классы и характеристики пользователей</w:t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7"/>
        <w:gridCol w:w="7411"/>
        <w:tblGridChange w:id="0">
          <w:tblGrid>
            <w:gridCol w:w="2227"/>
            <w:gridCol w:w="7411"/>
          </w:tblGrid>
        </w:tblGridChange>
      </w:tblGrid>
      <w:tr>
        <w:tc>
          <w:tcPr>
            <w:shd w:fill="60606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Класс пользователей</w:t>
            </w:r>
          </w:p>
        </w:tc>
        <w:tc>
          <w:tcPr>
            <w:shd w:fill="606060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Характеристика пользователей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rtl w:val="0"/>
              </w:rPr>
              <w:t xml:space="preserve">Может просматривать результаты аттестаций.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Может выставлять оценки по аттестациям только для своих предметов и групп.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Секретарь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Формирует студенческие группы, списки студентов, преподавателей, учебные планы. Может также выставлять оценки по аттестациям по всем предметам.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Выполняет перевод студентов на следующий семестр, и оформляет выпуск студентов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Операционная среда</w:t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09" w:hanging="709"/>
        <w:jc w:val="both"/>
        <w:rPr/>
      </w:pPr>
      <w:r w:rsidDel="00000000" w:rsidR="00000000" w:rsidRPr="00000000">
        <w:rPr>
          <w:rtl w:val="0"/>
        </w:rPr>
        <w:t xml:space="preserve">Система работает со следующими Интернет-браузерами: Google Chrome (и др. на основе Chromium), Mozilla FireFox, Internet Explorer.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09" w:hanging="709"/>
        <w:jc w:val="both"/>
        <w:rPr/>
      </w:pPr>
      <w:r w:rsidDel="00000000" w:rsidR="00000000" w:rsidRPr="00000000">
        <w:rPr>
          <w:rtl w:val="0"/>
        </w:rPr>
        <w:t xml:space="preserve">Система установлена на сервере, на котором установлено следующее ПО: http-сервер (apache или nginx),  Python с модулямями Flask, SQLAlchemy, а также модули http-сервера для python (cgi, wsgi, uwsgi).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09" w:hanging="709"/>
        <w:jc w:val="both"/>
        <w:rPr/>
      </w:pPr>
      <w:r w:rsidDel="00000000" w:rsidR="00000000" w:rsidRPr="00000000">
        <w:rPr>
          <w:rtl w:val="0"/>
        </w:rPr>
        <w:t xml:space="preserve">Система должна допускать доступ пользователей через корпоративную сеть и интернет.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9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Ограничения дизайна и реализации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993" w:hanging="993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Документация системы по конструкции, коду и сопровождению должна соответствовать Process Impact Intranet Development Standard, версия 1.3 [2]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993" w:hanging="993"/>
        <w:jc w:val="both"/>
        <w:rPr/>
      </w:pPr>
      <w:r w:rsidDel="00000000" w:rsidR="00000000" w:rsidRPr="00000000">
        <w:rPr>
          <w:rtl w:val="0"/>
        </w:rPr>
        <w:t xml:space="preserve">Система должна использовать текущую версию корпоративного стандарта процессора базы данных MySQL.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993" w:hanging="993"/>
        <w:jc w:val="both"/>
        <w:rPr/>
      </w:pPr>
      <w:r w:rsidDel="00000000" w:rsidR="00000000" w:rsidRPr="00000000">
        <w:rPr>
          <w:rtl w:val="0"/>
        </w:rPr>
        <w:t xml:space="preserve">Весь код HTML должен соответствовать стандарту HTML 4.0.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993" w:hanging="993"/>
        <w:jc w:val="both"/>
        <w:rPr/>
      </w:pPr>
      <w:r w:rsidDel="00000000" w:rsidR="00000000" w:rsidRPr="00000000">
        <w:rPr>
          <w:rtl w:val="0"/>
        </w:rPr>
        <w:t xml:space="preserve">Все сценарии должны быть написаны на Python с использованием микрофреймворка Flask.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993" w:hanging="993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Авторизацию производить через существующую Active Directory факультета по протоколу LDAP.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Документация для пользователей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851" w:hanging="851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Система должна предоставлять иерархическую и перекрестно связанную систему справки в формате HTML с доступом по сети, описывающую и иллюстрирующую все функции системы.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851" w:hanging="851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Работа Системы зависит от изменений от технических работ, проводимых на факультете. 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Функции системы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Каждый пользователь имеет определенный набор функций. Данный раздел содержит полное описание функционала Системы.</w:t>
      </w:r>
    </w:p>
    <w:p w:rsidR="00000000" w:rsidDel="00000000" w:rsidP="00000000" w:rsidRDefault="00000000" w:rsidRPr="00000000" w14:paraId="0000005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ed9wtsb72c9d" w:id="17"/>
      <w:bookmarkEnd w:id="17"/>
      <w:r w:rsidDel="00000000" w:rsidR="00000000" w:rsidRPr="00000000">
        <w:rPr>
          <w:rtl w:val="0"/>
        </w:rPr>
        <w:t xml:space="preserve">Функции Студента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</w:t>
        <w:tab/>
        <w:t xml:space="preserve">Краткое описание</w:t>
      </w:r>
    </w:p>
    <w:p w:rsidR="00000000" w:rsidDel="00000000" w:rsidP="00000000" w:rsidRDefault="00000000" w:rsidRPr="00000000" w14:paraId="0000005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Студент может просматривать оценки, полученные за аттестации.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3.1.2</w:t>
        <w:tab/>
        <w:t xml:space="preserve">Пошаговое описание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Студент авторизуется в системе.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Система отсылает Студента на Web-страницу, содержащую кнопку “Просмотреть оценки”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нажатия кнопки, Система отсылает Студента на Web-страницу содержащее поле для заполнения – название предмета.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введения данных Система отсылает на Web-страницу поле, содержащее оценки за аттестации.  </w:t>
      </w:r>
    </w:p>
    <w:p w:rsidR="00000000" w:rsidDel="00000000" w:rsidP="00000000" w:rsidRDefault="00000000" w:rsidRPr="00000000" w14:paraId="0000005D">
      <w:pPr>
        <w:spacing w:line="240" w:lineRule="auto"/>
        <w:ind w:left="2127" w:hanging="170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vqdg6k3354kd" w:id="18"/>
      <w:bookmarkEnd w:id="18"/>
      <w:r w:rsidDel="00000000" w:rsidR="00000000" w:rsidRPr="00000000">
        <w:rPr>
          <w:rtl w:val="0"/>
        </w:rPr>
        <w:t xml:space="preserve">Функции преподавателя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</w:t>
        <w:tab/>
        <w:t xml:space="preserve">Краткое описание</w:t>
      </w:r>
    </w:p>
    <w:p w:rsidR="00000000" w:rsidDel="00000000" w:rsidP="00000000" w:rsidRDefault="00000000" w:rsidRPr="00000000" w14:paraId="00000061">
      <w:pPr>
        <w:ind w:left="566.9291338582675" w:firstLine="0"/>
        <w:rPr/>
      </w:pPr>
      <w:r w:rsidDel="00000000" w:rsidR="00000000" w:rsidRPr="00000000">
        <w:rPr>
          <w:rtl w:val="0"/>
        </w:rPr>
        <w:t xml:space="preserve">Преподаватель может выставлять оценки за аттестации только для предметов и групп, в которых он проводит занятия. Также ему предоставлена возможность просматривать результаты аттестаций всех студентов.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6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</w:t>
        <w:tab/>
        <w:t xml:space="preserve">Пошаговое описание функции “Выставить оценки”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Преподаватель авторизуется в системе.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Система отсылает Преподавателя на страницу, содержащую кнопку “Выставить оценки”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нажатия кнопки, Система отсылает Преподавателя на Web-страницу содержащее поля для заполнения – название предмета и номер группы.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введения данных Система отсылает на Web-страницу поле, содержащее список студентов и поле, предназначенное для ввода оценок за аттестации.  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возможности можно сформировать печатную версию ведомости, нажав кнопку “Печать”.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2sp8nti3r9tr" w:id="19"/>
      <w:bookmarkEnd w:id="19"/>
      <w:r w:rsidDel="00000000" w:rsidR="00000000" w:rsidRPr="00000000">
        <w:rPr>
          <w:rtl w:val="0"/>
        </w:rPr>
        <w:t xml:space="preserve">Функции секретаря</w:t>
      </w:r>
    </w:p>
    <w:p w:rsidR="00000000" w:rsidDel="00000000" w:rsidP="00000000" w:rsidRDefault="00000000" w:rsidRPr="00000000" w14:paraId="00000069">
      <w:pPr>
        <w:spacing w:after="120" w:before="120" w:lineRule="auto"/>
        <w:ind w:left="1267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3.3.1</w:t>
        <w:tab/>
        <w:t xml:space="preserve">Краткое описание</w:t>
      </w:r>
    </w:p>
    <w:p w:rsidR="00000000" w:rsidDel="00000000" w:rsidP="00000000" w:rsidRDefault="00000000" w:rsidRPr="00000000" w14:paraId="0000006A">
      <w:pPr>
        <w:spacing w:after="120" w:before="12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  <w:t xml:space="preserve">Секретарь формирует списки студентов, учебные планы, переводить студентов на следующий курс, изменять информацию о студентах. Также секретарю предоставлена возможность выставлять оценки за аттестации и просматривать их.</w:t>
      </w:r>
    </w:p>
    <w:p w:rsidR="00000000" w:rsidDel="00000000" w:rsidP="00000000" w:rsidRDefault="00000000" w:rsidRPr="00000000" w14:paraId="0000006B">
      <w:pPr>
        <w:spacing w:after="120" w:before="120" w:lineRule="auto"/>
        <w:ind w:left="1267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3.3.2</w:t>
        <w:tab/>
        <w:t xml:space="preserve">Пошаговое описание функции “Формирование учебных планов”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120" w:lineRule="auto"/>
        <w:ind w:left="720" w:firstLine="413.8582677165351"/>
        <w:rPr/>
      </w:pPr>
      <w:r w:rsidDel="00000000" w:rsidR="00000000" w:rsidRPr="00000000">
        <w:rPr>
          <w:rtl w:val="0"/>
        </w:rPr>
        <w:t xml:space="preserve">Секретарь авторизуется в системе.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firstLine="413.858267716535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Web-странице, нужно выбрать раздел “Студенческая группа” и соответствующую студенческую группу.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firstLine="413.8582677165351"/>
        <w:rPr>
          <w:u w:val="none"/>
        </w:rPr>
      </w:pPr>
      <w:r w:rsidDel="00000000" w:rsidR="00000000" w:rsidRPr="00000000">
        <w:rPr>
          <w:rtl w:val="0"/>
        </w:rPr>
        <w:t xml:space="preserve">Если студенческая группа отсутствует, что необходимо её создать, выбрав раздел “Новая студенческая группа”. Необходимо указать: семестр, номер группы и подгруппы.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firstLine="413.8582677165351"/>
        <w:rPr>
          <w:u w:val="none"/>
        </w:rPr>
      </w:pPr>
      <w:r w:rsidDel="00000000" w:rsidR="00000000" w:rsidRPr="00000000">
        <w:rPr>
          <w:rtl w:val="0"/>
        </w:rPr>
        <w:t xml:space="preserve">После выбора студенческой группы перейти к разделу “Добавить единицу учебного плана”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firstLine="413.858267716535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разделе добавления единицы учебного плана выбрать предмет из списка, ведущего преподавателя из списка и тип отчётности: зачёт, экзамен, зачёт с оценкой.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firstLine="413.858267716535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случае отсутствия в списке предмета, перейти к разделу “Предметы” и выбрать “Добавить новый предмет”.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120" w:before="0" w:beforeAutospacing="0" w:lineRule="auto"/>
        <w:ind w:left="720" w:firstLine="413.858267716535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случае отсутствия в списке преподавателя, перейти к разделу “Преподаватели” и выбрать “Добавить преподавателя”. Указать фамилию, имя, отчество и должность. </w:t>
      </w:r>
    </w:p>
    <w:p w:rsidR="00000000" w:rsidDel="00000000" w:rsidP="00000000" w:rsidRDefault="00000000" w:rsidRPr="00000000" w14:paraId="00000073">
      <w:pPr>
        <w:spacing w:after="120" w:before="120" w:lineRule="auto"/>
        <w:ind w:left="1267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3.3.3</w:t>
        <w:tab/>
        <w:t xml:space="preserve">Пошаговое описание функции “Формирование списков студентов”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Секретарь авторизуется в системе.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разделе “Студенты” выбрать “Добавить студента”.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Указать у студента номер студенческого билета(проверяется на уникальность), фамилию, имя, отчество и студенческую группу.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1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студенческая группа отсутствует, что необходимо её создать, выбрав раздел “Новая студенческая группа”. Необходимо указать: семестр, номер группы и подгруппы. Проверяется на уникальность номер группы в пределах курса (семестра).</w:t>
      </w:r>
    </w:p>
    <w:p w:rsidR="00000000" w:rsidDel="00000000" w:rsidP="00000000" w:rsidRDefault="00000000" w:rsidRPr="00000000" w14:paraId="00000078">
      <w:pPr>
        <w:spacing w:after="120" w:before="120" w:lineRule="auto"/>
        <w:ind w:left="1267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3.3.3</w:t>
        <w:tab/>
        <w:t xml:space="preserve">Пошаговое описание функции “Перевод студентов на следующий семестр”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Секретарь авторизуется в системе.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На Web-странице нужно выбрать раздел “Студенческая группа” и соответствующую студенческую группу.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Выбрать кнопку “Перевод на следующий семестр”.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студенты группы будут переведены на следующий семестр. При этом, если хотя бы у одного студента из группы за текущий семестр не выставлена оценка хотя бы за одну аттестаци, то действие по переводу студентов не будет выполнено. 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12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случае если у группы 8 семестр , то дополнительно появится диалоговое окно с “Оформлением выпуска группы”</w:t>
      </w:r>
    </w:p>
    <w:p w:rsidR="00000000" w:rsidDel="00000000" w:rsidP="00000000" w:rsidRDefault="00000000" w:rsidRPr="00000000" w14:paraId="0000007E">
      <w:pPr>
        <w:spacing w:after="120" w:before="120" w:lineRule="auto"/>
        <w:ind w:left="1267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3.3.4</w:t>
        <w:tab/>
        <w:t xml:space="preserve">Пошаговое описание функции “Редактирование карточки студента”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Секретарь авторизуется в системе.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На Web-странице нужно выбрать раздел “Студенты” и в появившейся форме заполнить известные данные о студенте, поля: номер студенческого билета, фамилию, имя, отчество и студенческую группу, состояние и др. и нажать кнопку “Найти”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12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Перейти к найденному студенту, отредактировать соответствующие поля, если данные корректны, нажать кнопку “Сохранить”</w:t>
      </w:r>
    </w:p>
    <w:p w:rsidR="00000000" w:rsidDel="00000000" w:rsidP="00000000" w:rsidRDefault="00000000" w:rsidRPr="00000000" w14:paraId="00000082">
      <w:pPr>
        <w:spacing w:after="120" w:before="120" w:lineRule="auto"/>
        <w:ind w:left="1267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2jxsxqh" w:id="20"/>
      <w:bookmarkEnd w:id="20"/>
      <w:r w:rsidDel="00000000" w:rsidR="00000000" w:rsidRPr="00000000">
        <w:rPr>
          <w:rtl w:val="0"/>
        </w:rPr>
        <w:t xml:space="preserve">Требования к внешнему интерфейсу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z337ya" w:id="21"/>
      <w:bookmarkEnd w:id="21"/>
      <w:r w:rsidDel="00000000" w:rsidR="00000000" w:rsidRPr="00000000">
        <w:rPr>
          <w:rtl w:val="0"/>
        </w:rPr>
        <w:t xml:space="preserve">Интерфейсы пользователей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09" w:hanging="709"/>
        <w:jc w:val="both"/>
        <w:rPr/>
      </w:pPr>
      <w:r w:rsidDel="00000000" w:rsidR="00000000" w:rsidRPr="00000000">
        <w:rPr>
          <w:rtl w:val="0"/>
        </w:rPr>
        <w:t xml:space="preserve">Web-страницы должны предоставлять полную возможность навигации и выбор опций только при помощи клавиатуры, в дополнение к использованию мыши и клавиатуры.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09" w:hanging="709"/>
        <w:jc w:val="both"/>
        <w:rPr/>
      </w:pPr>
      <w:r w:rsidDel="00000000" w:rsidR="00000000" w:rsidRPr="00000000">
        <w:rPr>
          <w:rtl w:val="0"/>
        </w:rPr>
        <w:t xml:space="preserve">Студенту предоставляется Web-страница содержащая разделы “Просмотреть оценки”, после нажатия Студент отсылается на Web-страницу, содержащую поле для заполнения – название предмета. После заполнения и отправки формы на Web-страницу высылаются данные об оценках студента за данный предмет.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09" w:hanging="709"/>
        <w:jc w:val="both"/>
        <w:rPr/>
      </w:pPr>
      <w:r w:rsidDel="00000000" w:rsidR="00000000" w:rsidRPr="00000000">
        <w:rPr>
          <w:rtl w:val="0"/>
        </w:rPr>
        <w:t xml:space="preserve">Преподавателю предоставляется страница, содержащая две раздела – “Ввести оценки” и “Просмотреть оценки”. После выбора интересующей опции, Преподаватель отсылается на Web-страницу, содержащую 2 поля для заполнения – название предмета и номер группы. На Web-страницу отсылается два поля – список студентов группы и оценки. Если Преподаватель выбрал опцию “Ввести оценки”, он может редактировать второе поле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09" w:hanging="70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Секретарю предоставляется полный доступ ко всем вышеперечисленным страницам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  <w:t xml:space="preserve">Интерфейсы оборудования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Интерфейсы оборудования не выявлены.</w:t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Другие нефункциональные требования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0"/>
        </w:numPr>
        <w:spacing w:after="240" w:lineRule="auto"/>
        <w:ind w:left="0" w:firstLine="0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09" w:hanging="709"/>
        <w:jc w:val="both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Все Web-страницы, генерируемые системой, должны полностью загружаться не более чем за 5 секунд.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09" w:hanging="709"/>
        <w:jc w:val="both"/>
        <w:rPr/>
      </w:pPr>
      <w:r w:rsidDel="00000000" w:rsidR="00000000" w:rsidRPr="00000000">
        <w:rPr>
          <w:rtl w:val="0"/>
        </w:rPr>
        <w:t xml:space="preserve">Загрузка ответов на запросы на экран должна занимать не более 7 секунд после того, как пользователь отослал запрос.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09" w:hanging="709"/>
        <w:jc w:val="both"/>
        <w:rPr/>
      </w:pPr>
      <w:r w:rsidDel="00000000" w:rsidR="00000000" w:rsidRPr="00000000">
        <w:rPr>
          <w:rtl w:val="0"/>
        </w:rPr>
        <w:t xml:space="preserve">Система должна выводить пользователю сообщение о подтверждении не более чем через 4 секунды после того, как пользователь отсылает информацию системе.</w:t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2bn6wsx" w:id="26"/>
      <w:bookmarkEnd w:id="26"/>
      <w:r w:rsidDel="00000000" w:rsidR="00000000" w:rsidRPr="00000000">
        <w:rPr>
          <w:rtl w:val="0"/>
        </w:rPr>
        <w:t xml:space="preserve">Требования к охране труда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sz w:val="19"/>
          <w:szCs w:val="19"/>
          <w:rtl w:val="0"/>
        </w:rPr>
        <w:t xml:space="preserve">Требования к охране труда не определены.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qsh70q" w:id="27"/>
      <w:bookmarkEnd w:id="27"/>
      <w:r w:rsidDel="00000000" w:rsidR="00000000" w:rsidRPr="00000000">
        <w:rPr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09" w:hanging="709"/>
        <w:jc w:val="both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Пользователи обязательно регистрируются для входа в Систему для выполнения всех операций Система должна позволять только сотрудникам, внесенным в список авторизованных менеджеров меню, создавать или изменять меню, согласно Бизнес-правилу-24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09" w:hanging="709"/>
        <w:jc w:val="both"/>
        <w:rPr/>
      </w:pPr>
      <w:r w:rsidDel="00000000" w:rsidR="00000000" w:rsidRPr="00000000">
        <w:rPr>
          <w:rtl w:val="0"/>
        </w:rPr>
        <w:t xml:space="preserve">Только пользователи, авторизованные для домашнего доступа к корпоративной сети интернет, могут использовать Систему из пунктов вне территории университета, за исключением Секретаря.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Атрибуты качества ПО</w:t>
      </w:r>
    </w:p>
    <w:p w:rsidR="00000000" w:rsidDel="00000000" w:rsidP="00000000" w:rsidRDefault="00000000" w:rsidRPr="00000000" w14:paraId="00000098">
      <w:pPr>
        <w:spacing w:line="240" w:lineRule="auto"/>
        <w:jc w:val="both"/>
        <w:rPr/>
      </w:pPr>
      <w:bookmarkStart w:colFirst="0" w:colLast="0" w:name="_49x2ik5" w:id="30"/>
      <w:bookmarkEnd w:id="30"/>
      <w:r w:rsidDel="00000000" w:rsidR="00000000" w:rsidRPr="00000000">
        <w:rPr>
          <w:b w:val="1"/>
          <w:i w:val="1"/>
          <w:rtl w:val="0"/>
        </w:rPr>
        <w:t xml:space="preserve">Доступность-1. </w:t>
      </w:r>
      <w:r w:rsidDel="00000000" w:rsidR="00000000" w:rsidRPr="00000000">
        <w:rPr>
          <w:rtl w:val="0"/>
        </w:rPr>
        <w:t xml:space="preserve">Система должна быть доступна пользователям корпоративной сети интранет и клиентам удаленного 99,9% времени между 5:00 и полуночью по местному времени и 95% времени между полуночью и 5:00 по местному времени.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Надежность-1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Если соединение между пользователем и системой разрывается до того, как запрос подтвержден, Система должна позволять пользователю восстановить незавершенный запрос.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ФКН ВГУ 2019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Спецификация требований к ПО для Системы учета успеваемости студентов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ОС-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ДП-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ОДР-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ТП-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ПЗ-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ТБ-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ПИ-%1."/>
      <w:lvlJc w:val="left"/>
      <w:pPr>
        <w:ind w:left="360" w:hanging="360"/>
      </w:pPr>
      <w:rPr/>
    </w:lvl>
    <w:lvl w:ilvl="1">
      <w:start w:val="1"/>
      <w:numFmt w:val="decimal"/>
      <w:lvlText w:val="ПИ-%2-%1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32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left="0" w:firstLine="0"/>
      <w:jc w:val="both"/>
    </w:pPr>
    <w:rPr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