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8B" w:rsidRDefault="0048628B">
      <w:r>
        <w:rPr>
          <w:rFonts w:hint="eastAsia"/>
        </w:rPr>
        <w:t>主要模块</w:t>
      </w:r>
    </w:p>
    <w:p w:rsidR="0048628B" w:rsidRDefault="007F5A3E">
      <w:r>
        <w:rPr>
          <w:rFonts w:hint="eastAsia"/>
        </w:rPr>
        <w:t>个人模块</w:t>
      </w:r>
    </w:p>
    <w:p w:rsidR="001D2567" w:rsidRDefault="001D2567">
      <w:pPr>
        <w:rPr>
          <w:rFonts w:hint="eastAsia"/>
        </w:rPr>
      </w:pPr>
      <w:r>
        <w:rPr>
          <w:rFonts w:hint="eastAsia"/>
          <w:noProof/>
        </w:rPr>
        <w:drawing>
          <wp:inline distT="0" distB="0" distL="0" distR="0">
            <wp:extent cx="4683760" cy="1866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D2567" w:rsidRDefault="001D2567">
      <w:pPr>
        <w:rPr>
          <w:rFonts w:hint="eastAsia"/>
        </w:rPr>
      </w:pPr>
      <w:r>
        <w:rPr>
          <w:rFonts w:hint="eastAsia"/>
        </w:rPr>
        <w:t>个人模块在前端方面主要为最右侧的显示登录用户个人信息和发布动态的页面，同时支持个人信息的修改、个人动态的删除等功能，其和</w:t>
      </w:r>
      <w:r w:rsidR="00CF24FF">
        <w:rPr>
          <w:rFonts w:hint="eastAsia"/>
        </w:rPr>
        <w:t>动态管理模块具有一定的交集。此外用户点击右上方设置按钮可以进入设置页面，内部包含一些产品信息和注销等功能。该模块在后端部分主要覆盖了登录、注册、更新个人信息等接口，因此综合其前后端表现，其从功能性上来说主要包含账号管理和用户设置这两个子模块。</w:t>
      </w:r>
    </w:p>
    <w:p w:rsidR="001D2567" w:rsidRDefault="001D2567">
      <w:r>
        <w:rPr>
          <w:rFonts w:hint="eastAsia"/>
        </w:rPr>
        <w:t>个人模块主要包含对用户账号的管理和设置两个部分：</w:t>
      </w:r>
    </w:p>
    <w:p w:rsidR="001D2567" w:rsidRDefault="001D2567" w:rsidP="001D2567">
      <w:pPr>
        <w:pStyle w:val="a7"/>
        <w:numPr>
          <w:ilvl w:val="0"/>
          <w:numId w:val="1"/>
        </w:numPr>
      </w:pPr>
      <w:r>
        <w:rPr>
          <w:rFonts w:hint="eastAsia"/>
        </w:rPr>
        <w:t>账号管理：实现用户账号注册、登录和修改个人信息等功能，同时在后台支持个人信息的获取，显示于登录后应用的各个位置；</w:t>
      </w:r>
    </w:p>
    <w:p w:rsidR="001D2567" w:rsidRDefault="001D2567" w:rsidP="00CF24FF">
      <w:pPr>
        <w:pStyle w:val="a7"/>
        <w:numPr>
          <w:ilvl w:val="0"/>
          <w:numId w:val="1"/>
        </w:numPr>
      </w:pPr>
      <w:r>
        <w:rPr>
          <w:rFonts w:hint="eastAsia"/>
        </w:rPr>
        <w:t>设置：</w:t>
      </w:r>
      <w:r w:rsidR="00CF24FF">
        <w:rPr>
          <w:rFonts w:hint="eastAsia"/>
        </w:rPr>
        <w:t>显示基本产品信息，实现注销功能。</w:t>
      </w:r>
    </w:p>
    <w:p w:rsidR="00CF24FF" w:rsidRDefault="00CF24FF" w:rsidP="00CF24FF">
      <w:r>
        <w:rPr>
          <w:rFonts w:hint="eastAsia"/>
        </w:rPr>
        <w:t>时间线模块</w:t>
      </w:r>
    </w:p>
    <w:p w:rsidR="00CF24FF" w:rsidRDefault="00CF24FF" w:rsidP="00CF24FF">
      <w:pPr>
        <w:rPr>
          <w:rFonts w:hint="eastAsia"/>
        </w:rPr>
      </w:pPr>
      <w:r>
        <w:rPr>
          <w:rFonts w:hint="eastAsia"/>
          <w:noProof/>
        </w:rPr>
        <w:drawing>
          <wp:inline distT="0" distB="0" distL="0" distR="0" wp14:anchorId="24B3FFA1" wp14:editId="286281AE">
            <wp:extent cx="4274185" cy="96202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24FF" w:rsidRDefault="00CF24FF" w:rsidP="001D2567">
      <w:r>
        <w:rPr>
          <w:rFonts w:hint="eastAsia"/>
        </w:rPr>
        <w:t>时间线模块是该产品的主体模块，包含社区部分的主干时间线子模块和用户部分的枝叶时间线子模块：</w:t>
      </w:r>
    </w:p>
    <w:p w:rsidR="00CF24FF" w:rsidRDefault="00CF24FF" w:rsidP="00CF24FF">
      <w:pPr>
        <w:pStyle w:val="a7"/>
        <w:numPr>
          <w:ilvl w:val="0"/>
          <w:numId w:val="1"/>
        </w:numPr>
      </w:pPr>
      <w:r>
        <w:rPr>
          <w:rFonts w:hint="eastAsia"/>
        </w:rPr>
        <w:t>主干时间线：该部分为社区主体，即按时间倒序展示的用户关注用户和用户自己发布的具体动态，用户可以为每个具体动态进行点赞、评论和转发，这里也是时间线模块</w:t>
      </w:r>
      <w:proofErr w:type="gramStart"/>
      <w:r>
        <w:rPr>
          <w:rFonts w:hint="eastAsia"/>
        </w:rPr>
        <w:t>和点赞模块</w:t>
      </w:r>
      <w:proofErr w:type="gramEnd"/>
      <w:r>
        <w:rPr>
          <w:rFonts w:hint="eastAsia"/>
        </w:rPr>
        <w:t>、评论模块的交界之处</w:t>
      </w:r>
      <w:r w:rsidR="00C437F4">
        <w:rPr>
          <w:rFonts w:hint="eastAsia"/>
        </w:rPr>
        <w:t>。每条具体动态上方左侧显示发布用户，当前登录用户点击后进入发布用户的个人空间，即进入发布用户的个人时间线</w:t>
      </w:r>
      <w:r w:rsidR="00B03F6B">
        <w:rPr>
          <w:rFonts w:hint="eastAsia"/>
        </w:rPr>
        <w:t>；</w:t>
      </w:r>
    </w:p>
    <w:p w:rsidR="00CF24FF" w:rsidRDefault="00CF24FF" w:rsidP="00CF24FF">
      <w:pPr>
        <w:pStyle w:val="a7"/>
        <w:numPr>
          <w:ilvl w:val="0"/>
          <w:numId w:val="1"/>
        </w:numPr>
      </w:pPr>
      <w:r>
        <w:rPr>
          <w:rFonts w:hint="eastAsia"/>
        </w:rPr>
        <w:t>枝叶时间线：</w:t>
      </w:r>
      <w:r w:rsidR="00B03F6B">
        <w:rPr>
          <w:rFonts w:hint="eastAsia"/>
        </w:rPr>
        <w:t>进入用户空间后</w:t>
      </w:r>
      <w:r w:rsidR="00B03F6B">
        <w:rPr>
          <w:rFonts w:hint="eastAsia"/>
        </w:rPr>
        <w:t>按时间倒序展示的用户自己发布的具体动态</w:t>
      </w:r>
      <w:r w:rsidR="00B03F6B">
        <w:rPr>
          <w:rFonts w:hint="eastAsia"/>
        </w:rPr>
        <w:t>，如果该用户即为当前登录用户，即进入个人模块，可以对所有具体动态进行管理。</w:t>
      </w:r>
    </w:p>
    <w:p w:rsidR="00B03F6B" w:rsidRDefault="00B03F6B" w:rsidP="00B03F6B">
      <w:r>
        <w:rPr>
          <w:rFonts w:hint="eastAsia"/>
        </w:rPr>
        <w:t>由于主干时间线上的每条动态的发布用户都具有个人时间线，因此将个人时间线称之为分支</w:t>
      </w:r>
      <w:r>
        <w:rPr>
          <w:rFonts w:hint="eastAsia"/>
        </w:rPr>
        <w:t>/</w:t>
      </w:r>
      <w:r>
        <w:rPr>
          <w:rFonts w:hint="eastAsia"/>
        </w:rPr>
        <w:t>枝叶时间线</w:t>
      </w:r>
      <w:r>
        <w:rPr>
          <w:rFonts w:hint="eastAsia"/>
        </w:rPr>
        <w:t>，其关系如下图</w:t>
      </w:r>
      <w:r>
        <w:rPr>
          <w:rFonts w:hint="eastAsia"/>
        </w:rPr>
        <w:t>x</w:t>
      </w:r>
      <w:r>
        <w:rPr>
          <w:rFonts w:hint="eastAsia"/>
        </w:rPr>
        <w:t>。</w:t>
      </w:r>
    </w:p>
    <w:p w:rsidR="00C437F4" w:rsidRDefault="00C437F4" w:rsidP="00C437F4">
      <w:pPr>
        <w:rPr>
          <w:rFonts w:hint="eastAsia"/>
        </w:rPr>
      </w:pPr>
      <w:r w:rsidRPr="00C437F4">
        <w:lastRenderedPageBreak/>
        <w:drawing>
          <wp:inline distT="0" distB="0" distL="0" distR="0" wp14:anchorId="4BA4A6A5" wp14:editId="7AE6D10D">
            <wp:extent cx="4315427" cy="551574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5515745"/>
                    </a:xfrm>
                    <a:prstGeom prst="rect">
                      <a:avLst/>
                    </a:prstGeom>
                  </pic:spPr>
                </pic:pic>
              </a:graphicData>
            </a:graphic>
          </wp:inline>
        </w:drawing>
      </w:r>
    </w:p>
    <w:p w:rsidR="001D2567" w:rsidRDefault="001D2567" w:rsidP="001D2567">
      <w:r>
        <w:rPr>
          <w:rFonts w:hint="eastAsia"/>
        </w:rPr>
        <w:t>动态管理模块</w:t>
      </w:r>
    </w:p>
    <w:p w:rsidR="001D2567" w:rsidRDefault="00B03F6B">
      <w:r>
        <w:rPr>
          <w:rFonts w:hint="eastAsia"/>
          <w:noProof/>
        </w:rPr>
        <w:drawing>
          <wp:inline distT="0" distB="0" distL="0" distR="0" wp14:anchorId="3EF262F3" wp14:editId="73CACDC7">
            <wp:extent cx="4933950" cy="1447800"/>
            <wp:effectExtent l="0" t="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03F6B" w:rsidRDefault="00B03F6B">
      <w:r>
        <w:rPr>
          <w:rFonts w:hint="eastAsia"/>
        </w:rPr>
        <w:t>动态管理模块的中心为应用中心</w:t>
      </w:r>
      <w:r>
        <w:rPr>
          <w:rFonts w:hint="eastAsia"/>
        </w:rPr>
        <w:t>tab</w:t>
      </w:r>
      <w:r>
        <w:rPr>
          <w:rFonts w:hint="eastAsia"/>
        </w:rPr>
        <w:t>的功能——动态发布功能。</w:t>
      </w:r>
      <w:r w:rsidR="005538C8" w:rsidRPr="005538C8">
        <w:rPr>
          <w:rFonts w:hint="eastAsia"/>
          <w:color w:val="FF0000"/>
        </w:rPr>
        <w:t>创建动态功能描述</w:t>
      </w:r>
      <w:r w:rsidR="005538C8">
        <w:rPr>
          <w:rFonts w:hint="eastAsia"/>
          <w:color w:val="FF0000"/>
        </w:rPr>
        <w:t>。</w:t>
      </w:r>
      <w:r w:rsidR="005538C8">
        <w:rPr>
          <w:rFonts w:hint="eastAsia"/>
        </w:rPr>
        <w:t>此外，用户个人模块中的动态管理——删除动态也被包含在此模块当中。</w:t>
      </w:r>
    </w:p>
    <w:p w:rsidR="005538C8" w:rsidRPr="005538C8" w:rsidRDefault="005538C8">
      <w:pPr>
        <w:rPr>
          <w:rFonts w:hint="eastAsia"/>
        </w:rPr>
      </w:pPr>
      <w:r>
        <w:rPr>
          <w:rFonts w:hint="eastAsia"/>
        </w:rPr>
        <w:t>在前端的发现和搜索中都会出现照片墙，只展示单张图片，当用户对照片</w:t>
      </w:r>
      <w:proofErr w:type="gramStart"/>
      <w:r>
        <w:rPr>
          <w:rFonts w:hint="eastAsia"/>
        </w:rPr>
        <w:t>墙或者</w:t>
      </w:r>
      <w:proofErr w:type="gramEnd"/>
      <w:r>
        <w:rPr>
          <w:rFonts w:hint="eastAsia"/>
        </w:rPr>
        <w:t>排行榜中的某张图片感兴趣时可以点击该图片，随后进入由该模块获取单个动态子模块提供支持的动态详情界面，该界面显示单个动态的具体内容，用户也可以在此</w:t>
      </w:r>
      <w:proofErr w:type="gramStart"/>
      <w:r>
        <w:rPr>
          <w:rFonts w:hint="eastAsia"/>
        </w:rPr>
        <w:t>进行点赞转发</w:t>
      </w:r>
      <w:proofErr w:type="gramEnd"/>
      <w:r>
        <w:rPr>
          <w:rFonts w:hint="eastAsia"/>
        </w:rPr>
        <w:t>和评论操作。</w:t>
      </w:r>
    </w:p>
    <w:p w:rsidR="007F5A3E" w:rsidRDefault="007F5A3E">
      <w:proofErr w:type="gramStart"/>
      <w:r>
        <w:rPr>
          <w:rFonts w:hint="eastAsia"/>
        </w:rPr>
        <w:lastRenderedPageBreak/>
        <w:t>点赞管理</w:t>
      </w:r>
      <w:proofErr w:type="gramEnd"/>
      <w:r>
        <w:rPr>
          <w:rFonts w:hint="eastAsia"/>
        </w:rPr>
        <w:t>模块</w:t>
      </w:r>
    </w:p>
    <w:p w:rsidR="005538C8" w:rsidRDefault="005538C8">
      <w:r>
        <w:rPr>
          <w:rFonts w:hint="eastAsia"/>
          <w:noProof/>
        </w:rPr>
        <w:drawing>
          <wp:inline distT="0" distB="0" distL="0" distR="0" wp14:anchorId="364587B2" wp14:editId="247393FA">
            <wp:extent cx="4695825" cy="106680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538C8" w:rsidRDefault="005538C8">
      <w:pPr>
        <w:rPr>
          <w:rFonts w:hint="eastAsia"/>
        </w:rPr>
      </w:pPr>
      <w:r>
        <w:rPr>
          <w:rFonts w:hint="eastAsia"/>
        </w:rPr>
        <w:t>用户在各类时间线中包含的具体动态、照片墙和排行</w:t>
      </w:r>
      <w:proofErr w:type="gramStart"/>
      <w:r>
        <w:rPr>
          <w:rFonts w:hint="eastAsia"/>
        </w:rPr>
        <w:t>榜进入</w:t>
      </w:r>
      <w:proofErr w:type="gramEnd"/>
      <w:r>
        <w:rPr>
          <w:rFonts w:hint="eastAsia"/>
        </w:rPr>
        <w:t>的单个动态和排行榜界面中，可以对该动态或排行榜中动态的某张图片（实际对整个动态都进行了点赞）</w:t>
      </w:r>
      <w:proofErr w:type="gramStart"/>
      <w:r>
        <w:rPr>
          <w:rFonts w:hint="eastAsia"/>
        </w:rPr>
        <w:t>进行点赞</w:t>
      </w:r>
      <w:r w:rsidR="00C47D27">
        <w:rPr>
          <w:rFonts w:hint="eastAsia"/>
        </w:rPr>
        <w:t>或取消点赞操作</w:t>
      </w:r>
      <w:proofErr w:type="gramEnd"/>
      <w:r w:rsidR="00C47D27">
        <w:rPr>
          <w:rFonts w:hint="eastAsia"/>
        </w:rPr>
        <w:t>；</w:t>
      </w:r>
      <w:proofErr w:type="gramStart"/>
      <w:r w:rsidR="00C47D27">
        <w:rPr>
          <w:rFonts w:hint="eastAsia"/>
        </w:rPr>
        <w:t>在点赞按钮</w:t>
      </w:r>
      <w:proofErr w:type="gramEnd"/>
      <w:r w:rsidR="00C47D27">
        <w:rPr>
          <w:rFonts w:hint="eastAsia"/>
        </w:rPr>
        <w:t>（爱心）的附近一般会显示</w:t>
      </w:r>
      <w:proofErr w:type="gramStart"/>
      <w:r w:rsidR="00C47D27">
        <w:rPr>
          <w:rFonts w:hint="eastAsia"/>
        </w:rPr>
        <w:t>点赞数</w:t>
      </w:r>
      <w:proofErr w:type="gramEnd"/>
      <w:r w:rsidR="00C47D27">
        <w:rPr>
          <w:rFonts w:hint="eastAsia"/>
        </w:rPr>
        <w:t>，这里</w:t>
      </w:r>
      <w:proofErr w:type="gramStart"/>
      <w:r w:rsidR="00C47D27">
        <w:rPr>
          <w:rFonts w:hint="eastAsia"/>
        </w:rPr>
        <w:t>由点赞模块的点赞数子</w:t>
      </w:r>
      <w:proofErr w:type="gramEnd"/>
      <w:r w:rsidR="00C47D27">
        <w:rPr>
          <w:rFonts w:hint="eastAsia"/>
        </w:rPr>
        <w:t>模块提供支持。</w:t>
      </w:r>
    </w:p>
    <w:p w:rsidR="007F5A3E" w:rsidRDefault="007F5A3E">
      <w:r>
        <w:rPr>
          <w:rFonts w:hint="eastAsia"/>
        </w:rPr>
        <w:t>评论管理模块</w:t>
      </w:r>
    </w:p>
    <w:p w:rsidR="00C47D27" w:rsidRDefault="00C47D27">
      <w:pPr>
        <w:rPr>
          <w:rFonts w:hint="eastAsia"/>
        </w:rPr>
      </w:pPr>
      <w:bookmarkStart w:id="0" w:name="_GoBack"/>
      <w:bookmarkEnd w:id="0"/>
    </w:p>
    <w:p w:rsidR="007F5A3E" w:rsidRDefault="007F5A3E">
      <w:r>
        <w:rPr>
          <w:rFonts w:hint="eastAsia"/>
        </w:rPr>
        <w:t>关注管理模块</w:t>
      </w:r>
    </w:p>
    <w:p w:rsidR="007F5A3E" w:rsidRDefault="007F5A3E">
      <w:r>
        <w:rPr>
          <w:rFonts w:hint="eastAsia"/>
        </w:rPr>
        <w:t>推荐模块</w:t>
      </w:r>
    </w:p>
    <w:p w:rsidR="007F5A3E" w:rsidRDefault="007F5A3E">
      <w:r>
        <w:rPr>
          <w:rFonts w:hint="eastAsia"/>
        </w:rPr>
        <w:t>搜索模块</w:t>
      </w:r>
    </w:p>
    <w:sectPr w:rsidR="007F5A3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82D" w:rsidRDefault="00F3382D" w:rsidP="007F5A3E">
      <w:pPr>
        <w:spacing w:after="0" w:line="240" w:lineRule="auto"/>
      </w:pPr>
      <w:r>
        <w:separator/>
      </w:r>
    </w:p>
  </w:endnote>
  <w:endnote w:type="continuationSeparator" w:id="0">
    <w:p w:rsidR="00F3382D" w:rsidRDefault="00F3382D" w:rsidP="007F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82D" w:rsidRDefault="00F3382D" w:rsidP="007F5A3E">
      <w:pPr>
        <w:spacing w:after="0" w:line="240" w:lineRule="auto"/>
      </w:pPr>
      <w:r>
        <w:separator/>
      </w:r>
    </w:p>
  </w:footnote>
  <w:footnote w:type="continuationSeparator" w:id="0">
    <w:p w:rsidR="00F3382D" w:rsidRDefault="00F3382D" w:rsidP="007F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B85"/>
    <w:multiLevelType w:val="hybridMultilevel"/>
    <w:tmpl w:val="79AE6C7C"/>
    <w:lvl w:ilvl="0" w:tplc="F8E8629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8B"/>
    <w:rsid w:val="0016076D"/>
    <w:rsid w:val="001D2567"/>
    <w:rsid w:val="0024796B"/>
    <w:rsid w:val="0048628B"/>
    <w:rsid w:val="005538C8"/>
    <w:rsid w:val="007F5A3E"/>
    <w:rsid w:val="00B03F6B"/>
    <w:rsid w:val="00C437F4"/>
    <w:rsid w:val="00C47D27"/>
    <w:rsid w:val="00CF24FF"/>
    <w:rsid w:val="00F33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2A8C1"/>
  <w15:chartTrackingRefBased/>
  <w15:docId w15:val="{DA94FBB7-808F-4129-8029-A71272F4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A3E"/>
    <w:pPr>
      <w:tabs>
        <w:tab w:val="center" w:pos="4153"/>
        <w:tab w:val="right" w:pos="8306"/>
      </w:tabs>
      <w:spacing w:after="0" w:line="240" w:lineRule="auto"/>
    </w:pPr>
  </w:style>
  <w:style w:type="character" w:customStyle="1" w:styleId="a4">
    <w:name w:val="页眉 字符"/>
    <w:basedOn w:val="a0"/>
    <w:link w:val="a3"/>
    <w:uiPriority w:val="99"/>
    <w:rsid w:val="007F5A3E"/>
  </w:style>
  <w:style w:type="paragraph" w:styleId="a5">
    <w:name w:val="footer"/>
    <w:basedOn w:val="a"/>
    <w:link w:val="a6"/>
    <w:uiPriority w:val="99"/>
    <w:unhideWhenUsed/>
    <w:rsid w:val="007F5A3E"/>
    <w:pPr>
      <w:tabs>
        <w:tab w:val="center" w:pos="4153"/>
        <w:tab w:val="right" w:pos="8306"/>
      </w:tabs>
      <w:spacing w:after="0" w:line="240" w:lineRule="auto"/>
    </w:pPr>
  </w:style>
  <w:style w:type="character" w:customStyle="1" w:styleId="a6">
    <w:name w:val="页脚 字符"/>
    <w:basedOn w:val="a0"/>
    <w:link w:val="a5"/>
    <w:uiPriority w:val="99"/>
    <w:rsid w:val="007F5A3E"/>
  </w:style>
  <w:style w:type="paragraph" w:styleId="a7">
    <w:name w:val="List Paragraph"/>
    <w:basedOn w:val="a"/>
    <w:uiPriority w:val="34"/>
    <w:qFormat/>
    <w:rsid w:val="001D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diagramQuickStyle" Target="diagrams/quickStyle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个人模块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账号管理</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CA66D408-5E86-44F7-85D5-293C5DAD7D65}">
      <dgm:prSet phldrT="[文本]"/>
      <dgm:spPr/>
      <dgm:t>
        <a:bodyPr/>
        <a:lstStyle/>
        <a:p>
          <a:r>
            <a:rPr lang="zh-CN" altLang="en-US"/>
            <a:t>注册</a:t>
          </a:r>
          <a:endParaRPr lang="en-GB"/>
        </a:p>
      </dgm:t>
    </dgm:pt>
    <dgm:pt modelId="{C65FAD07-1E27-4D33-A365-317C053C8B7B}" type="parTrans" cxnId="{0D7F85DA-21B8-429D-A4F0-781D87DA3ADA}">
      <dgm:prSet/>
      <dgm:spPr/>
      <dgm:t>
        <a:bodyPr/>
        <a:lstStyle/>
        <a:p>
          <a:endParaRPr lang="en-GB"/>
        </a:p>
      </dgm:t>
    </dgm:pt>
    <dgm:pt modelId="{9BC0E3A5-4CCD-4211-8031-B59669D12DAA}" type="sibTrans" cxnId="{0D7F85DA-21B8-429D-A4F0-781D87DA3ADA}">
      <dgm:prSet/>
      <dgm:spPr/>
      <dgm:t>
        <a:bodyPr/>
        <a:lstStyle/>
        <a:p>
          <a:endParaRPr lang="en-GB"/>
        </a:p>
      </dgm:t>
    </dgm:pt>
    <dgm:pt modelId="{5CBBFAD7-5986-460F-8D1C-10B63E85CE2C}">
      <dgm:prSet phldrT="[文本]"/>
      <dgm:spPr/>
      <dgm:t>
        <a:bodyPr/>
        <a:lstStyle/>
        <a:p>
          <a:r>
            <a:rPr lang="zh-CN" altLang="en-US"/>
            <a:t>设置</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86E422FD-1980-4EC8-8FCC-358E68F535EA}">
      <dgm:prSet phldrT="[文本]"/>
      <dgm:spPr/>
      <dgm:t>
        <a:bodyPr/>
        <a:lstStyle/>
        <a:p>
          <a:r>
            <a:rPr lang="zh-CN" altLang="en-US"/>
            <a:t>注销</a:t>
          </a:r>
          <a:endParaRPr lang="en-GB"/>
        </a:p>
      </dgm:t>
    </dgm:pt>
    <dgm:pt modelId="{71E07F85-0A07-401B-A545-03AA633AC723}" type="parTrans" cxnId="{70E7976B-E994-4227-BF13-EC318E405455}">
      <dgm:prSet/>
      <dgm:spPr/>
      <dgm:t>
        <a:bodyPr/>
        <a:lstStyle/>
        <a:p>
          <a:endParaRPr lang="en-GB"/>
        </a:p>
      </dgm:t>
    </dgm:pt>
    <dgm:pt modelId="{CF1CE653-7365-4BF4-8035-817A1CC87EC2}" type="sibTrans" cxnId="{70E7976B-E994-4227-BF13-EC318E405455}">
      <dgm:prSet/>
      <dgm:spPr/>
      <dgm:t>
        <a:bodyPr/>
        <a:lstStyle/>
        <a:p>
          <a:endParaRPr lang="en-GB"/>
        </a:p>
      </dgm:t>
    </dgm:pt>
    <dgm:pt modelId="{6CC5C4D3-77FB-4901-9DEE-55A8BFD94BAE}">
      <dgm:prSet phldrT="[文本]"/>
      <dgm:spPr/>
      <dgm:t>
        <a:bodyPr/>
        <a:lstStyle/>
        <a:p>
          <a:r>
            <a:rPr lang="zh-CN" altLang="en-US"/>
            <a:t>修改个人信息</a:t>
          </a:r>
          <a:endParaRPr lang="en-GB"/>
        </a:p>
      </dgm:t>
    </dgm:pt>
    <dgm:pt modelId="{A9AF452C-000C-41F3-AFC9-5DE18FA333BA}" type="parTrans" cxnId="{84962B85-7147-4A96-9E49-5C5B687A230E}">
      <dgm:prSet/>
      <dgm:spPr/>
      <dgm:t>
        <a:bodyPr/>
        <a:lstStyle/>
        <a:p>
          <a:endParaRPr lang="en-GB"/>
        </a:p>
      </dgm:t>
    </dgm:pt>
    <dgm:pt modelId="{266E2216-D255-419D-A45B-D50968794DA9}" type="sibTrans" cxnId="{84962B85-7147-4A96-9E49-5C5B687A230E}">
      <dgm:prSet/>
      <dgm:spPr/>
      <dgm:t>
        <a:bodyPr/>
        <a:lstStyle/>
        <a:p>
          <a:endParaRPr lang="en-GB"/>
        </a:p>
      </dgm:t>
    </dgm:pt>
    <dgm:pt modelId="{9D20F20C-DAC0-4B2B-9ECC-5EF40EF85740}">
      <dgm:prSet phldrT="[文本]"/>
      <dgm:spPr/>
      <dgm:t>
        <a:bodyPr/>
        <a:lstStyle/>
        <a:p>
          <a:r>
            <a:rPr lang="zh-CN" altLang="en-US"/>
            <a:t>登录</a:t>
          </a:r>
          <a:endParaRPr lang="en-GB"/>
        </a:p>
      </dgm:t>
    </dgm:pt>
    <dgm:pt modelId="{7CA683C9-F649-4921-8285-A53D68DDCE94}" type="sibTrans" cxnId="{7929FC13-BB56-4636-AB20-C18CE4BF890F}">
      <dgm:prSet/>
      <dgm:spPr/>
      <dgm:t>
        <a:bodyPr/>
        <a:lstStyle/>
        <a:p>
          <a:endParaRPr lang="en-GB"/>
        </a:p>
      </dgm:t>
    </dgm:pt>
    <dgm:pt modelId="{EDD9C73D-343F-42A5-99F4-0F5C15D035BE}" type="parTrans" cxnId="{7929FC13-BB56-4636-AB20-C18CE4BF890F}">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时间线模块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社区时间线</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用户时间线</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动态管理模块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创建动态</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删除动态</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0292A5F5-5E51-40F5-A63A-981F0DC7813B}">
      <dgm:prSet phldrT="[文本]"/>
      <dgm:spPr/>
      <dgm:t>
        <a:bodyPr/>
        <a:lstStyle/>
        <a:p>
          <a:r>
            <a:rPr lang="zh-CN" altLang="en-US"/>
            <a:t>获取单个动态</a:t>
          </a:r>
          <a:endParaRPr lang="en-GB"/>
        </a:p>
      </dgm:t>
    </dgm:pt>
    <dgm:pt modelId="{EEFB66B0-78FB-4514-83E8-5653230129FA}" type="parTrans" cxnId="{AC1AA14E-6674-4850-8339-997EC4C27838}">
      <dgm:prSet/>
      <dgm:spPr/>
      <dgm:t>
        <a:bodyPr/>
        <a:lstStyle/>
        <a:p>
          <a:endParaRPr lang="en-GB"/>
        </a:p>
      </dgm:t>
    </dgm:pt>
    <dgm:pt modelId="{DBE1DA44-3391-4C12-B570-DDF626187ACB}" type="sibTrans" cxnId="{AC1AA14E-6674-4850-8339-997EC4C27838}">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点赞管理模块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点赞</a:t>
          </a:r>
          <a:r>
            <a:rPr lang="en-US" altLang="zh-CN"/>
            <a:t>/</a:t>
          </a:r>
          <a:r>
            <a:rPr lang="zh-CN" altLang="en-US"/>
            <a:t>取消点赞</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点赞数</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点赞数</a:t>
          </a:r>
          <a:endParaRPr lang="en-GB" sz="14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3</cp:revision>
  <dcterms:created xsi:type="dcterms:W3CDTF">2019-09-27T03:19:00Z</dcterms:created>
  <dcterms:modified xsi:type="dcterms:W3CDTF">2019-09-28T05:29:00Z</dcterms:modified>
</cp:coreProperties>
</file>