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4600" w14:textId="5E2BBB25" w:rsidR="00FC5035" w:rsidRPr="00334804" w:rsidRDefault="006145AD" w:rsidP="005C69E8">
      <w:pPr>
        <w:spacing w:before="120" w:after="60"/>
        <w:jc w:val="both"/>
        <w:rPr>
          <w:rFonts w:eastAsia="Times New Roman"/>
          <w:b/>
          <w:bCs/>
          <w:i/>
          <w:iCs/>
          <w:color w:val="000000"/>
        </w:rPr>
      </w:pPr>
      <w:r w:rsidRPr="00334804">
        <w:rPr>
          <w:rFonts w:eastAsia="Times New Roman"/>
          <w:b/>
          <w:bCs/>
          <w:i/>
          <w:iCs/>
          <w:color w:val="000000"/>
        </w:rPr>
        <w:t>Задач</w:t>
      </w:r>
      <w:r w:rsidR="00FC5035" w:rsidRPr="00334804">
        <w:rPr>
          <w:rFonts w:eastAsia="Times New Roman"/>
          <w:b/>
          <w:bCs/>
          <w:i/>
          <w:iCs/>
          <w:color w:val="000000"/>
        </w:rPr>
        <w:t>а 1</w:t>
      </w:r>
      <w:r w:rsidRPr="00334804">
        <w:rPr>
          <w:rFonts w:eastAsia="Times New Roman"/>
          <w:b/>
          <w:bCs/>
          <w:i/>
          <w:iCs/>
          <w:color w:val="000000"/>
        </w:rPr>
        <w:t xml:space="preserve">: оценка распределений скорости коррозии по оборудованию и </w:t>
      </w:r>
      <w:r w:rsidR="006F2B97" w:rsidRPr="00334804">
        <w:rPr>
          <w:rFonts w:eastAsia="Times New Roman"/>
          <w:b/>
          <w:bCs/>
          <w:i/>
          <w:iCs/>
          <w:color w:val="000000"/>
        </w:rPr>
        <w:t>его компонентам</w:t>
      </w:r>
      <w:r w:rsidRPr="00334804">
        <w:rPr>
          <w:rFonts w:eastAsia="Times New Roman"/>
          <w:b/>
          <w:bCs/>
          <w:i/>
          <w:iCs/>
          <w:color w:val="000000"/>
        </w:rPr>
        <w:t xml:space="preserve">; выявление разброса, выбросов, </w:t>
      </w:r>
      <w:proofErr w:type="spellStart"/>
      <w:r w:rsidRPr="00334804">
        <w:rPr>
          <w:rFonts w:eastAsia="Times New Roman"/>
          <w:b/>
          <w:bCs/>
          <w:i/>
          <w:iCs/>
          <w:color w:val="000000"/>
        </w:rPr>
        <w:t>скошенности</w:t>
      </w:r>
      <w:proofErr w:type="spellEnd"/>
      <w:r w:rsidRPr="00334804">
        <w:rPr>
          <w:rFonts w:eastAsia="Times New Roman"/>
          <w:b/>
          <w:bCs/>
          <w:i/>
          <w:iCs/>
          <w:color w:val="000000"/>
        </w:rPr>
        <w:t>.</w:t>
      </w:r>
    </w:p>
    <w:p w14:paraId="22D5EBD0" w14:textId="77777777" w:rsidR="006F2B97" w:rsidRPr="005650D5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5650D5">
        <w:rPr>
          <w:rFonts w:eastAsia="Times New Roman"/>
          <w:color w:val="000000"/>
        </w:rPr>
        <w:t>При анализе первичных данных было установлено, что трубопроводное оборудование разделено на участки (компоненты), каждый из которых содержит множество измеряемых сечений с точками измерения толщины стенки (от 3 до 6 точек в сечении). Согласно принятой RBI-методологии, для каждого сечения в качестве представительного значения выбиралось наихудшее (минимальное) измерение толщины в заданный момент времени.</w:t>
      </w:r>
    </w:p>
    <w:p w14:paraId="7A1FF4A2" w14:textId="77777777" w:rsidR="005650D5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5650D5">
        <w:rPr>
          <w:rFonts w:eastAsia="Times New Roman"/>
          <w:color w:val="000000"/>
        </w:rPr>
        <w:t xml:space="preserve">Были проанализированы распределения скоростей коррозии на многокомпонентных трубопроводах. На рисунке 1 представлены </w:t>
      </w:r>
      <w:proofErr w:type="spellStart"/>
      <w:r w:rsidRPr="005650D5">
        <w:rPr>
          <w:rFonts w:eastAsia="Times New Roman"/>
          <w:color w:val="000000"/>
        </w:rPr>
        <w:t>boxplot</w:t>
      </w:r>
      <w:proofErr w:type="spellEnd"/>
      <w:r w:rsidRPr="005650D5">
        <w:rPr>
          <w:rFonts w:eastAsia="Times New Roman"/>
          <w:color w:val="000000"/>
        </w:rPr>
        <w:t>-диаграммы скоростей коррозии по компонентам (участкам) двух трубопроводов с указанием их геометрических параметров (диаметр, толщина стенки, марка стали).</w:t>
      </w:r>
    </w:p>
    <w:p w14:paraId="486D1E49" w14:textId="25C10D17" w:rsidR="002C3875" w:rsidRDefault="00BA3FF7" w:rsidP="005C69E8">
      <w:pPr>
        <w:spacing w:before="120" w:after="60"/>
        <w:jc w:val="center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6B6BD11D" wp14:editId="22423FBF">
            <wp:extent cx="5935980" cy="4922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CF8C" w14:textId="4885F0D8" w:rsidR="002C3875" w:rsidRPr="005650D5" w:rsidRDefault="005650D5" w:rsidP="005C69E8">
      <w:pPr>
        <w:spacing w:before="120" w:after="60"/>
        <w:jc w:val="center"/>
        <w:rPr>
          <w:rFonts w:eastAsia="Times New Roman"/>
          <w:i/>
          <w:iCs/>
          <w:color w:val="000000"/>
        </w:rPr>
      </w:pPr>
      <w:r w:rsidRPr="005650D5">
        <w:rPr>
          <w:rFonts w:eastAsia="Times New Roman"/>
          <w:i/>
          <w:iCs/>
          <w:color w:val="000000"/>
        </w:rPr>
        <w:t xml:space="preserve">Рисунок 1. Распределение скоростей коррозии (мм/год) в формате </w:t>
      </w:r>
      <w:proofErr w:type="spellStart"/>
      <w:r w:rsidRPr="005650D5">
        <w:rPr>
          <w:rFonts w:eastAsia="Times New Roman"/>
          <w:i/>
          <w:iCs/>
          <w:color w:val="000000"/>
        </w:rPr>
        <w:t>boxplot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по компонентам двух трубопроводов (</w:t>
      </w:r>
      <w:proofErr w:type="spellStart"/>
      <w:r w:rsidRPr="005650D5">
        <w:rPr>
          <w:rFonts w:eastAsia="Times New Roman"/>
          <w:i/>
          <w:iCs/>
          <w:color w:val="000000"/>
        </w:rPr>
        <w:t>equipment_id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740 и 4598) с указанием геометрических параметров (Ø – наружный диаметр, t </w:t>
      </w:r>
      <w:proofErr w:type="gramStart"/>
      <w:r w:rsidRPr="005650D5">
        <w:rPr>
          <w:rFonts w:eastAsia="Times New Roman"/>
          <w:i/>
          <w:iCs/>
          <w:color w:val="000000"/>
        </w:rPr>
        <w:t>–  толщина</w:t>
      </w:r>
      <w:proofErr w:type="gramEnd"/>
      <w:r w:rsidRPr="005650D5">
        <w:rPr>
          <w:rFonts w:eastAsia="Times New Roman"/>
          <w:i/>
          <w:iCs/>
          <w:color w:val="000000"/>
        </w:rPr>
        <w:t xml:space="preserve"> стенки, </w:t>
      </w:r>
      <w:proofErr w:type="spellStart"/>
      <w:r w:rsidRPr="005650D5">
        <w:rPr>
          <w:rFonts w:eastAsia="Times New Roman"/>
          <w:i/>
          <w:iCs/>
          <w:color w:val="000000"/>
        </w:rPr>
        <w:t>mat</w:t>
      </w:r>
      <w:proofErr w:type="spellEnd"/>
      <w:r w:rsidRPr="005650D5">
        <w:rPr>
          <w:rFonts w:eastAsia="Times New Roman"/>
          <w:i/>
          <w:iCs/>
          <w:color w:val="000000"/>
        </w:rPr>
        <w:t xml:space="preserve"> –  марка стали).</w:t>
      </w:r>
    </w:p>
    <w:p w14:paraId="77F16BE6" w14:textId="77777777" w:rsidR="006F2B97" w:rsidRDefault="006F2B97" w:rsidP="005C69E8">
      <w:pPr>
        <w:spacing w:before="120" w:after="60"/>
        <w:rPr>
          <w:rFonts w:eastAsia="Times New Roman"/>
          <w:color w:val="000000"/>
        </w:rPr>
      </w:pPr>
    </w:p>
    <w:p w14:paraId="72FEEA11" w14:textId="50C198F3" w:rsidR="006F2B97" w:rsidRDefault="006F2B97" w:rsidP="005C69E8">
      <w:pPr>
        <w:spacing w:before="120" w:after="60"/>
        <w:jc w:val="both"/>
        <w:rPr>
          <w:rFonts w:eastAsia="Times New Roman"/>
          <w:color w:val="000000"/>
        </w:rPr>
      </w:pPr>
      <w:r w:rsidRPr="006F2B97">
        <w:rPr>
          <w:rFonts w:eastAsia="Times New Roman"/>
          <w:color w:val="000000"/>
        </w:rPr>
        <w:t>Анализ показал следующее:</w:t>
      </w:r>
    </w:p>
    <w:p w14:paraId="03C3FC16" w14:textId="77777777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5F2F45">
        <w:rPr>
          <w:rFonts w:eastAsia="Times New Roman"/>
          <w:b/>
          <w:bCs/>
          <w:i/>
          <w:iCs/>
          <w:color w:val="000000"/>
        </w:rPr>
        <w:t>Значительный разброс скоростей коррозии внутри отдельных компонентов, несмотря на то что среда, технологические параметры и конструкционные характеристики в пределах одного участка являются схожими.</w:t>
      </w:r>
      <w:r w:rsidRPr="006F2B97">
        <w:rPr>
          <w:rFonts w:eastAsia="Times New Roman"/>
          <w:color w:val="000000"/>
        </w:rPr>
        <w:t xml:space="preserve"> Такая вариативность обусловлена множественностью точек измерения внутри сечений и создаёт шум, который негативно влияет на качество обучения любой ML-модели.</w:t>
      </w:r>
    </w:p>
    <w:p w14:paraId="10AA7C30" w14:textId="6EE0260C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5F2F45">
        <w:rPr>
          <w:rFonts w:eastAsia="Times New Roman"/>
          <w:b/>
          <w:bCs/>
          <w:i/>
          <w:iCs/>
          <w:color w:val="000000"/>
        </w:rPr>
        <w:lastRenderedPageBreak/>
        <w:t>Неоднородность между компонентами одного трубопровода</w:t>
      </w:r>
      <w:r w:rsidRPr="006F2B97">
        <w:rPr>
          <w:rFonts w:eastAsia="Times New Roman"/>
          <w:color w:val="000000"/>
        </w:rPr>
        <w:t xml:space="preserve">: отдельные участки демонстрируют кратно отличающиеся медианные значения скорости коррозии (например, участки 1 и 2 трубопровода 740 </w:t>
      </w:r>
      <w:r w:rsidR="000B5C5F" w:rsidRPr="005650D5">
        <w:rPr>
          <w:rFonts w:eastAsia="Times New Roman"/>
          <w:i/>
          <w:iCs/>
          <w:color w:val="000000"/>
        </w:rPr>
        <w:t>–</w:t>
      </w:r>
      <w:r w:rsidRPr="006F2B97">
        <w:rPr>
          <w:rFonts w:eastAsia="Times New Roman"/>
          <w:color w:val="000000"/>
        </w:rPr>
        <w:t xml:space="preserve"> ~0.3–0.4 мм/год, тогда как участки 4, 6, 9, 10 </w:t>
      </w:r>
      <w:r w:rsidR="000B5C5F" w:rsidRPr="005650D5">
        <w:rPr>
          <w:rFonts w:eastAsia="Times New Roman"/>
          <w:i/>
          <w:iCs/>
          <w:color w:val="000000"/>
        </w:rPr>
        <w:t>–</w:t>
      </w:r>
      <w:r w:rsidRPr="006F2B97">
        <w:rPr>
          <w:rFonts w:eastAsia="Times New Roman"/>
          <w:color w:val="000000"/>
        </w:rPr>
        <w:t xml:space="preserve"> ~0.05–0.1 мм/год).</w:t>
      </w:r>
    </w:p>
    <w:p w14:paraId="2E157872" w14:textId="46819CAD" w:rsidR="006F2B97" w:rsidRPr="006F2B97" w:rsidRDefault="006F2B97" w:rsidP="005C69E8">
      <w:pPr>
        <w:pStyle w:val="a6"/>
        <w:numPr>
          <w:ilvl w:val="0"/>
          <w:numId w:val="18"/>
        </w:numPr>
        <w:spacing w:before="120" w:after="60"/>
        <w:jc w:val="both"/>
        <w:rPr>
          <w:rFonts w:eastAsia="Times New Roman"/>
          <w:color w:val="000000"/>
        </w:rPr>
      </w:pPr>
      <w:r w:rsidRPr="006F2B97">
        <w:rPr>
          <w:rFonts w:eastAsia="Times New Roman"/>
          <w:color w:val="000000"/>
        </w:rPr>
        <w:t xml:space="preserve">Присутствие отрицательных значений скорости коррозии, что свидетельствует о погрешностях измерений </w:t>
      </w:r>
      <w:r w:rsidRPr="005F2F45">
        <w:rPr>
          <w:rFonts w:eastAsia="Times New Roman"/>
          <w:b/>
          <w:bCs/>
          <w:color w:val="000000"/>
        </w:rPr>
        <w:t>или влиянии отложений на результаты</w:t>
      </w:r>
      <w:r w:rsidRPr="006F2B97">
        <w:rPr>
          <w:rFonts w:eastAsia="Times New Roman"/>
          <w:color w:val="000000"/>
        </w:rPr>
        <w:t xml:space="preserve"> ультразвуковой </w:t>
      </w:r>
      <w:proofErr w:type="spellStart"/>
      <w:r w:rsidRPr="006F2B97">
        <w:rPr>
          <w:rFonts w:eastAsia="Times New Roman"/>
          <w:color w:val="000000"/>
        </w:rPr>
        <w:t>толщинометрии</w:t>
      </w:r>
      <w:proofErr w:type="spellEnd"/>
      <w:r w:rsidRPr="006F2B97">
        <w:rPr>
          <w:rFonts w:eastAsia="Times New Roman"/>
          <w:color w:val="000000"/>
        </w:rPr>
        <w:t>.</w:t>
      </w:r>
    </w:p>
    <w:p w14:paraId="27C26BAC" w14:textId="77777777" w:rsidR="00CC04EE" w:rsidRPr="00BC2195" w:rsidRDefault="00CC04EE" w:rsidP="005C69E8">
      <w:pPr>
        <w:spacing w:before="120" w:after="60"/>
        <w:jc w:val="both"/>
        <w:rPr>
          <w:rFonts w:eastAsia="Times New Roman"/>
          <w:color w:val="000000"/>
        </w:rPr>
      </w:pPr>
    </w:p>
    <w:p w14:paraId="6FB783FC" w14:textId="35B55378" w:rsidR="00BC2195" w:rsidRDefault="005F2F45" w:rsidP="005C69E8">
      <w:pPr>
        <w:spacing w:before="120" w:after="60"/>
        <w:jc w:val="both"/>
        <w:rPr>
          <w:rFonts w:eastAsia="Times New Roman"/>
          <w:b/>
          <w:bCs/>
          <w:color w:val="000000"/>
        </w:rPr>
      </w:pPr>
      <w:r w:rsidRPr="005F2F45">
        <w:rPr>
          <w:rFonts w:eastAsia="Times New Roman"/>
          <w:color w:val="000000"/>
        </w:rPr>
        <w:t xml:space="preserve">По результатам консультаций со специалистами было установлено, что при обнаружении критического утонения хотя бы в одном сечении участка заменяется весь участок целиком. Следовательно, единицей принятия решения является компонент, а не отдельное сечение. </w:t>
      </w:r>
      <w:r w:rsidRPr="005F2F45">
        <w:rPr>
          <w:rFonts w:eastAsia="Times New Roman"/>
          <w:b/>
          <w:bCs/>
          <w:color w:val="000000"/>
        </w:rPr>
        <w:t>На основании этого было решено применить RBI-подход (выбор наихудшего сценария) на уровне компонента</w:t>
      </w:r>
      <w:r w:rsidR="00A15D4B">
        <w:rPr>
          <w:rFonts w:eastAsia="Times New Roman"/>
          <w:b/>
          <w:bCs/>
          <w:color w:val="000000"/>
        </w:rPr>
        <w:t xml:space="preserve"> –</w:t>
      </w:r>
      <w:r w:rsidRPr="005F2F45">
        <w:rPr>
          <w:rFonts w:eastAsia="Times New Roman"/>
          <w:b/>
          <w:bCs/>
          <w:color w:val="000000"/>
        </w:rPr>
        <w:t xml:space="preserve"> в качестве целевой переменной для каждого участка принималась максимальная скорость коррозии среди всех его сечений.</w:t>
      </w:r>
    </w:p>
    <w:p w14:paraId="72D84642" w14:textId="07892C6D" w:rsidR="00334804" w:rsidRDefault="00334804" w:rsidP="005C69E8">
      <w:pPr>
        <w:spacing w:before="120"/>
        <w:rPr>
          <w:rFonts w:eastAsia="Times New Roman"/>
          <w:b/>
          <w:bCs/>
          <w:i/>
          <w:iCs/>
          <w:color w:val="000000"/>
        </w:rPr>
      </w:pPr>
      <w:r>
        <w:rPr>
          <w:rFonts w:eastAsia="Times New Roman"/>
          <w:b/>
          <w:bCs/>
          <w:i/>
          <w:iCs/>
          <w:color w:val="000000"/>
        </w:rPr>
        <w:br w:type="page"/>
      </w:r>
    </w:p>
    <w:p w14:paraId="3E0CAD4C" w14:textId="09CD8F56" w:rsidR="00334804" w:rsidRDefault="00334804" w:rsidP="005C69E8">
      <w:pPr>
        <w:spacing w:before="120" w:after="60"/>
        <w:jc w:val="both"/>
        <w:rPr>
          <w:b/>
          <w:bCs/>
          <w:i/>
          <w:iCs/>
        </w:rPr>
      </w:pPr>
      <w:r w:rsidRPr="00334804">
        <w:rPr>
          <w:rStyle w:val="markdown-bold-text"/>
          <w:b/>
          <w:bCs/>
          <w:i/>
          <w:iCs/>
        </w:rPr>
        <w:lastRenderedPageBreak/>
        <w:t>Задача 2.</w:t>
      </w:r>
      <w:r w:rsidRPr="00334804">
        <w:rPr>
          <w:b/>
          <w:bCs/>
          <w:i/>
          <w:iCs/>
        </w:rPr>
        <w:t xml:space="preserve"> Корреляционный анализ признаков с целевой переменной; выявление </w:t>
      </w:r>
      <w:proofErr w:type="spellStart"/>
      <w:r w:rsidRPr="00334804">
        <w:rPr>
          <w:b/>
          <w:bCs/>
          <w:i/>
          <w:iCs/>
        </w:rPr>
        <w:t>мультиколлинеарности</w:t>
      </w:r>
      <w:proofErr w:type="spellEnd"/>
      <w:r w:rsidR="00715401" w:rsidRPr="00715401">
        <w:rPr>
          <w:b/>
          <w:bCs/>
          <w:i/>
          <w:iCs/>
        </w:rPr>
        <w:t xml:space="preserve"> </w:t>
      </w:r>
      <w:r w:rsidRPr="00334804">
        <w:rPr>
          <w:b/>
          <w:bCs/>
          <w:i/>
          <w:iCs/>
        </w:rPr>
        <w:t>и отбор информативных факторов.</w:t>
      </w:r>
    </w:p>
    <w:p w14:paraId="7FEDC7D5" w14:textId="45DA953C" w:rsidR="001B6A52" w:rsidRPr="001B6A52" w:rsidRDefault="001B6A52" w:rsidP="005C69E8">
      <w:p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Для всех числовых признаков была построена матрица корреляций Пирсона с иерархической кластеризацией</w:t>
      </w:r>
      <w:r w:rsidR="0008354D">
        <w:rPr>
          <w:rFonts w:eastAsia="Times New Roman"/>
          <w:color w:val="000000"/>
        </w:rPr>
        <w:t xml:space="preserve"> (Приложение 1)</w:t>
      </w:r>
      <w:r w:rsidRPr="001B6A52">
        <w:rPr>
          <w:rFonts w:eastAsia="Times New Roman"/>
          <w:color w:val="000000"/>
        </w:rPr>
        <w:t>. Из анализа были предварительно исключены технические переменные (идентификаторы, даты, вспомогательные толщины). При пороге |r</w:t>
      </w:r>
      <w:proofErr w:type="gramStart"/>
      <w:r w:rsidRPr="001B6A52">
        <w:rPr>
          <w:rFonts w:eastAsia="Times New Roman"/>
          <w:color w:val="000000"/>
        </w:rPr>
        <w:t>| &gt;</w:t>
      </w:r>
      <w:proofErr w:type="gramEnd"/>
      <w:r w:rsidRPr="001B6A52">
        <w:rPr>
          <w:rFonts w:eastAsia="Times New Roman"/>
          <w:color w:val="000000"/>
        </w:rPr>
        <w:t xml:space="preserve">= 0.8 было выявлено 20 </w:t>
      </w:r>
      <w:proofErr w:type="spellStart"/>
      <w:r w:rsidRPr="001B6A52">
        <w:rPr>
          <w:rFonts w:eastAsia="Times New Roman"/>
          <w:color w:val="000000"/>
        </w:rPr>
        <w:t>мультиколлинеарных</w:t>
      </w:r>
      <w:proofErr w:type="spellEnd"/>
      <w:r w:rsidRPr="001B6A52">
        <w:rPr>
          <w:rFonts w:eastAsia="Times New Roman"/>
          <w:color w:val="000000"/>
        </w:rPr>
        <w:t xml:space="preserve"> пар, которые формируют 4 характерных кластера:</w:t>
      </w:r>
    </w:p>
    <w:p w14:paraId="60182BAD" w14:textId="2FDD02F6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 xml:space="preserve">Геометрические параметры (9 пар): наружный и внутренний диаметры, площадь поперечного сечения, номинальная и начальная толщина стенки, </w:t>
      </w:r>
      <w:proofErr w:type="spellStart"/>
      <w:r w:rsidRPr="001B6A52">
        <w:rPr>
          <w:rFonts w:eastAsia="Times New Roman"/>
          <w:color w:val="000000"/>
        </w:rPr>
        <w:t>tmin</w:t>
      </w:r>
      <w:proofErr w:type="spellEnd"/>
      <w:r w:rsidRPr="001B6A52">
        <w:rPr>
          <w:rFonts w:eastAsia="Times New Roman"/>
          <w:color w:val="000000"/>
        </w:rPr>
        <w:t xml:space="preserve"> </w:t>
      </w:r>
      <w:r w:rsidR="00EF6844" w:rsidRPr="005650D5">
        <w:rPr>
          <w:rFonts w:eastAsia="Times New Roman"/>
          <w:i/>
          <w:iCs/>
          <w:color w:val="000000"/>
        </w:rPr>
        <w:t xml:space="preserve">– </w:t>
      </w:r>
      <w:r w:rsidRPr="001B6A52">
        <w:rPr>
          <w:rFonts w:eastAsia="Times New Roman"/>
          <w:color w:val="000000"/>
        </w:rPr>
        <w:t>все эти переменные тесно взаимосвязаны (r = 0.80–1.00), поскольку определяются конструкцией трубопровода.</w:t>
      </w:r>
    </w:p>
    <w:p w14:paraId="1A5086A8" w14:textId="251EFB2D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H₂S и индексы агрессивности (4 пары): содержание H₂S, индексы стресс-коррозии, агрессивности коррозии и</w:t>
      </w:r>
      <w:r w:rsidR="00EF6844">
        <w:rPr>
          <w:rFonts w:eastAsia="Times New Roman"/>
          <w:color w:val="000000"/>
        </w:rPr>
        <w:t xml:space="preserve"> </w:t>
      </w:r>
      <w:r w:rsidRPr="001B6A52">
        <w:rPr>
          <w:rFonts w:eastAsia="Times New Roman"/>
          <w:color w:val="000000"/>
        </w:rPr>
        <w:t>коррозии попарно коррелируют с r = 0.98–1.00, что объясняется общей методологией расчёта этих индексов на основе содержания H₂S.</w:t>
      </w:r>
    </w:p>
    <w:p w14:paraId="1E4AA9B5" w14:textId="77777777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>Хлоридные соединения (3 пары): агрессивность хлоридов, содержание хлора и соляной кислоты фактически дублируют друг друга (r = 0.998–1.000).</w:t>
      </w:r>
    </w:p>
    <w:p w14:paraId="315D53F4" w14:textId="77777777" w:rsidR="001B6A52" w:rsidRPr="001B6A52" w:rsidRDefault="001B6A52" w:rsidP="005C69E8">
      <w:pPr>
        <w:pStyle w:val="a6"/>
        <w:numPr>
          <w:ilvl w:val="0"/>
          <w:numId w:val="20"/>
        </w:numPr>
        <w:spacing w:before="120" w:after="60"/>
        <w:jc w:val="both"/>
        <w:rPr>
          <w:rFonts w:eastAsia="Times New Roman"/>
          <w:color w:val="000000"/>
          <w:lang w:val="en-US"/>
        </w:rPr>
      </w:pPr>
      <w:r w:rsidRPr="001B6A52">
        <w:rPr>
          <w:rFonts w:eastAsia="Times New Roman"/>
          <w:color w:val="000000"/>
        </w:rPr>
        <w:t>Прочие</w:t>
      </w:r>
      <w:r w:rsidRPr="001B6A52">
        <w:rPr>
          <w:rFonts w:eastAsia="Times New Roman"/>
          <w:color w:val="000000"/>
          <w:lang w:val="en-US"/>
        </w:rPr>
        <w:t xml:space="preserve"> (2 </w:t>
      </w:r>
      <w:r w:rsidRPr="001B6A52">
        <w:rPr>
          <w:rFonts w:eastAsia="Times New Roman"/>
          <w:color w:val="000000"/>
        </w:rPr>
        <w:t>пары</w:t>
      </w:r>
      <w:r w:rsidRPr="001B6A52">
        <w:rPr>
          <w:rFonts w:eastAsia="Times New Roman"/>
          <w:color w:val="000000"/>
          <w:lang w:val="en-US"/>
        </w:rPr>
        <w:t xml:space="preserve">): co2_content ↔ </w:t>
      </w:r>
      <w:proofErr w:type="spellStart"/>
      <w:r w:rsidRPr="001B6A52">
        <w:rPr>
          <w:rFonts w:eastAsia="Times New Roman"/>
          <w:color w:val="000000"/>
          <w:lang w:val="en-US"/>
        </w:rPr>
        <w:t>total_acids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(r = 1.000), </w:t>
      </w:r>
      <w:proofErr w:type="spellStart"/>
      <w:r w:rsidRPr="001B6A52">
        <w:rPr>
          <w:rFonts w:eastAsia="Times New Roman"/>
          <w:color w:val="000000"/>
          <w:lang w:val="en-US"/>
        </w:rPr>
        <w:t>sodium_hydroxide_content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↔ </w:t>
      </w:r>
      <w:proofErr w:type="spellStart"/>
      <w:r w:rsidRPr="001B6A52">
        <w:rPr>
          <w:rFonts w:eastAsia="Times New Roman"/>
          <w:color w:val="000000"/>
          <w:lang w:val="en-US"/>
        </w:rPr>
        <w:t>corrosion_protection_index</w:t>
      </w:r>
      <w:proofErr w:type="spellEnd"/>
      <w:r w:rsidRPr="001B6A52">
        <w:rPr>
          <w:rFonts w:eastAsia="Times New Roman"/>
          <w:color w:val="000000"/>
          <w:lang w:val="en-US"/>
        </w:rPr>
        <w:t xml:space="preserve"> (r = 0.949).</w:t>
      </w:r>
    </w:p>
    <w:p w14:paraId="63EC14BE" w14:textId="6AA253DF" w:rsidR="001B6A52" w:rsidRDefault="001B6A52" w:rsidP="005C69E8">
      <w:pPr>
        <w:spacing w:before="120" w:after="60"/>
        <w:jc w:val="both"/>
        <w:rPr>
          <w:rFonts w:eastAsia="Times New Roman"/>
          <w:color w:val="000000"/>
        </w:rPr>
      </w:pPr>
      <w:r w:rsidRPr="001B6A52">
        <w:rPr>
          <w:rFonts w:eastAsia="Times New Roman"/>
          <w:color w:val="000000"/>
        </w:rPr>
        <w:t xml:space="preserve">Из каждого кластера был оставлен один представитель </w:t>
      </w:r>
      <w:r w:rsidR="0026095B">
        <w:rPr>
          <w:rFonts w:eastAsia="Times New Roman"/>
          <w:color w:val="000000"/>
        </w:rPr>
        <w:t xml:space="preserve">– </w:t>
      </w:r>
      <w:r w:rsidRPr="001B6A52">
        <w:rPr>
          <w:rFonts w:eastAsia="Times New Roman"/>
          <w:color w:val="000000"/>
        </w:rPr>
        <w:t xml:space="preserve">признак с наибольшей корреляцией с целевой переменной. В результате исходный набор из 35 числовых признаков был сокращён до </w:t>
      </w:r>
      <w:r w:rsidR="00246E6E">
        <w:rPr>
          <w:rFonts w:eastAsia="Times New Roman"/>
          <w:color w:val="000000"/>
        </w:rPr>
        <w:t>18</w:t>
      </w:r>
      <w:r w:rsidRPr="001B6A52">
        <w:rPr>
          <w:rFonts w:eastAsia="Times New Roman"/>
          <w:color w:val="000000"/>
        </w:rPr>
        <w:t xml:space="preserve"> независимых переменных.</w:t>
      </w:r>
    </w:p>
    <w:p w14:paraId="3207318E" w14:textId="63C7FA13" w:rsidR="00334804" w:rsidRPr="00334804" w:rsidRDefault="00334804" w:rsidP="005C69E8">
      <w:p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color w:val="000000"/>
        </w:rPr>
        <w:t xml:space="preserve">Далее для каждого из оставшихся признаков был рассчитан коэффициент ранговой корреляции </w:t>
      </w:r>
      <w:proofErr w:type="spellStart"/>
      <w:r w:rsidRPr="00334804">
        <w:rPr>
          <w:rFonts w:eastAsia="Times New Roman"/>
          <w:color w:val="000000"/>
        </w:rPr>
        <w:t>Спирмана</w:t>
      </w:r>
      <w:proofErr w:type="spellEnd"/>
      <w:r w:rsidRPr="00334804">
        <w:rPr>
          <w:rFonts w:eastAsia="Times New Roman"/>
          <w:color w:val="000000"/>
        </w:rPr>
        <w:t xml:space="preserve"> с целевой переменной (скорость коррозии по наихудшему сечению). Расчёт проводился как по общей выборке, так и в разрезе отдельных установок (Таблица </w:t>
      </w:r>
      <w:r>
        <w:rPr>
          <w:rFonts w:eastAsia="Times New Roman"/>
          <w:color w:val="000000"/>
        </w:rPr>
        <w:t>1</w:t>
      </w:r>
      <w:r w:rsidRPr="00334804">
        <w:rPr>
          <w:rFonts w:eastAsia="Times New Roman"/>
          <w:color w:val="000000"/>
        </w:rPr>
        <w:t>).</w:t>
      </w:r>
    </w:p>
    <w:tbl>
      <w:tblPr>
        <w:tblW w:w="9765" w:type="dxa"/>
        <w:tblLook w:val="04A0" w:firstRow="1" w:lastRow="0" w:firstColumn="1" w:lastColumn="0" w:noHBand="0" w:noVBand="1"/>
      </w:tblPr>
      <w:tblGrid>
        <w:gridCol w:w="460"/>
        <w:gridCol w:w="2744"/>
        <w:gridCol w:w="910"/>
        <w:gridCol w:w="793"/>
        <w:gridCol w:w="793"/>
        <w:gridCol w:w="793"/>
        <w:gridCol w:w="793"/>
        <w:gridCol w:w="793"/>
        <w:gridCol w:w="793"/>
        <w:gridCol w:w="893"/>
      </w:tblGrid>
      <w:tr w:rsidR="00EF6844" w:rsidRPr="00EF6844" w14:paraId="1120CD47" w14:textId="77777777" w:rsidTr="00714AD1">
        <w:trPr>
          <w:trHeight w:val="288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BB5FF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B7B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56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01337A" w14:textId="77777777" w:rsidR="00EF6844" w:rsidRPr="00EF6844" w:rsidRDefault="00EF6844" w:rsidP="005C69E8">
            <w:pPr>
              <w:spacing w:before="12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</w:p>
        </w:tc>
      </w:tr>
      <w:tr w:rsidR="00EF6844" w:rsidRPr="00EF6844" w14:paraId="28DC5C34" w14:textId="77777777" w:rsidTr="00714AD1">
        <w:trPr>
          <w:trHeight w:val="576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DD3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0887025E" w14:textId="4264773A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</w:t>
            </w:r>
            <w:r w:rsidR="00CD26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</w:t>
            </w:r>
            <w:proofErr w:type="spellStart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2932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3680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AA4D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A7B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49B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69C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42D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02C9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4&amp;&amp;51</w:t>
            </w:r>
          </w:p>
        </w:tc>
      </w:tr>
      <w:tr w:rsidR="00EF6844" w:rsidRPr="00EF6844" w14:paraId="232DB8DE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F05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DF7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A"/>
            <w:noWrap/>
            <w:vAlign w:val="bottom"/>
            <w:hideMark/>
          </w:tcPr>
          <w:p w14:paraId="16880DE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7C8B4F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077BC4F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0,284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D8ED"/>
            <w:noWrap/>
            <w:vAlign w:val="bottom"/>
            <w:hideMark/>
          </w:tcPr>
          <w:p w14:paraId="323FDE9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6EC"/>
            <w:noWrap/>
            <w:vAlign w:val="bottom"/>
            <w:hideMark/>
          </w:tcPr>
          <w:p w14:paraId="574C37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D6EC"/>
            <w:noWrap/>
            <w:vAlign w:val="bottom"/>
            <w:hideMark/>
          </w:tcPr>
          <w:p w14:paraId="21FFDC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6FC8999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7DB851F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-0,224</w:t>
            </w:r>
          </w:p>
        </w:tc>
      </w:tr>
      <w:tr w:rsidR="00EF6844" w:rsidRPr="00EF6844" w14:paraId="038FF3DA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D66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A26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1BBB54D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486"/>
            <w:noWrap/>
            <w:vAlign w:val="bottom"/>
            <w:hideMark/>
          </w:tcPr>
          <w:p w14:paraId="7CB19D5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8DB"/>
            <w:noWrap/>
            <w:vAlign w:val="bottom"/>
            <w:hideMark/>
          </w:tcPr>
          <w:p w14:paraId="44EDA3B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B9E"/>
            <w:noWrap/>
            <w:vAlign w:val="bottom"/>
            <w:hideMark/>
          </w:tcPr>
          <w:p w14:paraId="6BAD80A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0,197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7A2DB88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470DB5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8F5"/>
            <w:noWrap/>
            <w:vAlign w:val="bottom"/>
            <w:hideMark/>
          </w:tcPr>
          <w:p w14:paraId="73E9124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7B9"/>
            <w:noWrap/>
            <w:vAlign w:val="bottom"/>
            <w:hideMark/>
          </w:tcPr>
          <w:p w14:paraId="4F6F80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0,149</w:t>
            </w:r>
          </w:p>
        </w:tc>
      </w:tr>
      <w:tr w:rsidR="00EF6844" w:rsidRPr="00EF6844" w14:paraId="4F9B7C8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9B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3B65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3D8C4A5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C6E4"/>
            <w:noWrap/>
            <w:vAlign w:val="bottom"/>
            <w:hideMark/>
          </w:tcPr>
          <w:p w14:paraId="4A0CAB5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-0,090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631725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A4D3"/>
            <w:noWrap/>
            <w:vAlign w:val="bottom"/>
            <w:hideMark/>
          </w:tcPr>
          <w:p w14:paraId="09F6CB6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-0,166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9"/>
            <w:noWrap/>
            <w:vAlign w:val="bottom"/>
            <w:hideMark/>
          </w:tcPr>
          <w:p w14:paraId="5BE7204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C0E1"/>
            <w:noWrap/>
            <w:vAlign w:val="bottom"/>
            <w:hideMark/>
          </w:tcPr>
          <w:p w14:paraId="4CCD9A5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-0,103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06A784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2C4"/>
            <w:noWrap/>
            <w:vAlign w:val="bottom"/>
            <w:hideMark/>
          </w:tcPr>
          <w:p w14:paraId="6383BAA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0,131</w:t>
            </w:r>
          </w:p>
        </w:tc>
      </w:tr>
      <w:tr w:rsidR="00EF6844" w:rsidRPr="00EF6844" w14:paraId="5364518C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BF7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277E6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4B2E7E7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51B6286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5439698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D1E9"/>
            <w:noWrap/>
            <w:vAlign w:val="bottom"/>
            <w:hideMark/>
          </w:tcPr>
          <w:p w14:paraId="39919B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2215158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FF0"/>
            <w:noWrap/>
            <w:vAlign w:val="bottom"/>
            <w:hideMark/>
          </w:tcPr>
          <w:p w14:paraId="1DE77DE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54D6316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7FC"/>
            <w:noWrap/>
            <w:vAlign w:val="bottom"/>
            <w:hideMark/>
          </w:tcPr>
          <w:p w14:paraId="383138F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0,018</w:t>
            </w:r>
          </w:p>
        </w:tc>
      </w:tr>
      <w:tr w:rsidR="00EF6844" w:rsidRPr="00EF6844" w14:paraId="211F8790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499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141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cross_section_area_mm2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4C18B7F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787A"/>
            <w:noWrap/>
            <w:vAlign w:val="bottom"/>
            <w:hideMark/>
          </w:tcPr>
          <w:p w14:paraId="6B55418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0,258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40C00C5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ACAE"/>
            <w:noWrap/>
            <w:vAlign w:val="bottom"/>
            <w:hideMark/>
          </w:tcPr>
          <w:p w14:paraId="22A580D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0,169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424C131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7B853D8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5EB"/>
            <w:noWrap/>
            <w:vAlign w:val="bottom"/>
            <w:hideMark/>
          </w:tcPr>
          <w:p w14:paraId="419684F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EC0"/>
            <w:noWrap/>
            <w:vAlign w:val="bottom"/>
            <w:hideMark/>
          </w:tcPr>
          <w:p w14:paraId="4678BE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0,137</w:t>
            </w:r>
          </w:p>
        </w:tc>
      </w:tr>
      <w:tr w:rsidR="00EF6844" w:rsidRPr="00EF6844" w14:paraId="52519B73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517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236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3F973D7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FF8"/>
            <w:noWrap/>
            <w:vAlign w:val="bottom"/>
            <w:hideMark/>
          </w:tcPr>
          <w:p w14:paraId="281D05E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7C7806F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3DB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BBB31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6"/>
            <w:noWrap/>
            <w:vAlign w:val="bottom"/>
            <w:hideMark/>
          </w:tcPr>
          <w:p w14:paraId="7D89255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D"/>
            <w:noWrap/>
            <w:vAlign w:val="bottom"/>
            <w:hideMark/>
          </w:tcPr>
          <w:p w14:paraId="116B1D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54850D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</w:tr>
      <w:tr w:rsidR="00EF6844" w:rsidRPr="00EF6844" w14:paraId="078151C2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5AB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642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EAC995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4E8447F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5FB"/>
            <w:noWrap/>
            <w:vAlign w:val="bottom"/>
            <w:hideMark/>
          </w:tcPr>
          <w:p w14:paraId="43CAD8D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ED1"/>
            <w:noWrap/>
            <w:vAlign w:val="bottom"/>
            <w:hideMark/>
          </w:tcPr>
          <w:p w14:paraId="57EE0D8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CEE8"/>
            <w:noWrap/>
            <w:vAlign w:val="bottom"/>
            <w:hideMark/>
          </w:tcPr>
          <w:p w14:paraId="6289777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6C9"/>
            <w:noWrap/>
            <w:vAlign w:val="bottom"/>
            <w:hideMark/>
          </w:tcPr>
          <w:p w14:paraId="4EB9DDE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8F5"/>
            <w:noWrap/>
            <w:vAlign w:val="bottom"/>
            <w:hideMark/>
          </w:tcPr>
          <w:p w14:paraId="4B82216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5A47973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0,054</w:t>
            </w:r>
          </w:p>
        </w:tc>
      </w:tr>
      <w:tr w:rsidR="00EF6844" w:rsidRPr="00EF6844" w14:paraId="01A043A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30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513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072CFA9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D7EC"/>
            <w:noWrap/>
            <w:vAlign w:val="bottom"/>
            <w:hideMark/>
          </w:tcPr>
          <w:p w14:paraId="6396F2B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9F5"/>
            <w:noWrap/>
            <w:vAlign w:val="bottom"/>
            <w:hideMark/>
          </w:tcPr>
          <w:p w14:paraId="30EAFBC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8CC5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4F540C6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CF7"/>
            <w:noWrap/>
            <w:vAlign w:val="bottom"/>
            <w:hideMark/>
          </w:tcPr>
          <w:p w14:paraId="666CD3B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7802D67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1FEA7BE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-0,046</w:t>
            </w:r>
          </w:p>
        </w:tc>
      </w:tr>
      <w:tr w:rsidR="00EF6844" w:rsidRPr="00EF6844" w14:paraId="214CF285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40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DEF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h2s_content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E7"/>
            <w:noWrap/>
            <w:vAlign w:val="bottom"/>
            <w:hideMark/>
          </w:tcPr>
          <w:p w14:paraId="7F8C874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8DA"/>
            <w:noWrap/>
            <w:vAlign w:val="bottom"/>
            <w:hideMark/>
          </w:tcPr>
          <w:p w14:paraId="4D2E497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03C54D8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2D5"/>
            <w:noWrap/>
            <w:vAlign w:val="bottom"/>
            <w:hideMark/>
          </w:tcPr>
          <w:p w14:paraId="433CBC3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0C0E5BD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ED0"/>
            <w:noWrap/>
            <w:vAlign w:val="bottom"/>
            <w:hideMark/>
          </w:tcPr>
          <w:p w14:paraId="1DE5D4E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152518D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7DA"/>
            <w:noWrap/>
            <w:vAlign w:val="bottom"/>
            <w:hideMark/>
          </w:tcPr>
          <w:p w14:paraId="4B373DD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0,093</w:t>
            </w:r>
          </w:p>
        </w:tc>
      </w:tr>
      <w:tr w:rsidR="00EF6844" w:rsidRPr="00EF6844" w14:paraId="5CECE9A2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0AAB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E701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h2s_aggressiveness_index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A"/>
            <w:noWrap/>
            <w:vAlign w:val="bottom"/>
            <w:hideMark/>
          </w:tcPr>
          <w:p w14:paraId="088503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71D4F24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11608FD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407A644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32669ED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2"/>
            <w:noWrap/>
            <w:vAlign w:val="bottom"/>
            <w:hideMark/>
          </w:tcPr>
          <w:p w14:paraId="25E9434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AF6"/>
            <w:noWrap/>
            <w:vAlign w:val="bottom"/>
            <w:hideMark/>
          </w:tcPr>
          <w:p w14:paraId="00C7B19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1D4"/>
            <w:noWrap/>
            <w:vAlign w:val="bottom"/>
            <w:hideMark/>
          </w:tcPr>
          <w:p w14:paraId="07F4FF2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0,103</w:t>
            </w:r>
          </w:p>
        </w:tc>
      </w:tr>
      <w:tr w:rsidR="00EF6844" w:rsidRPr="00EF6844" w14:paraId="1C2077AD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E4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F4450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h2s_water_ratio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62EC70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7D9"/>
            <w:noWrap/>
            <w:vAlign w:val="bottom"/>
            <w:hideMark/>
          </w:tcPr>
          <w:p w14:paraId="239A3FA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1F9"/>
            <w:noWrap/>
            <w:vAlign w:val="bottom"/>
            <w:hideMark/>
          </w:tcPr>
          <w:p w14:paraId="6F87E62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BCE"/>
            <w:noWrap/>
            <w:vAlign w:val="bottom"/>
            <w:hideMark/>
          </w:tcPr>
          <w:p w14:paraId="4B95E1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500926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A27262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AF6"/>
            <w:noWrap/>
            <w:vAlign w:val="bottom"/>
            <w:hideMark/>
          </w:tcPr>
          <w:p w14:paraId="1AF011D2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06E862B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</w:tr>
      <w:tr w:rsidR="00EF6844" w:rsidRPr="00EF6844" w14:paraId="5909DA28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BF63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1C266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co2_content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0BCB86C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19FED50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603EC7E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3FA"/>
            <w:noWrap/>
            <w:vAlign w:val="bottom"/>
            <w:hideMark/>
          </w:tcPr>
          <w:p w14:paraId="6388C84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3F6"/>
            <w:noWrap/>
            <w:vAlign w:val="bottom"/>
            <w:hideMark/>
          </w:tcPr>
          <w:p w14:paraId="11775AC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5FB"/>
            <w:noWrap/>
            <w:vAlign w:val="bottom"/>
            <w:hideMark/>
          </w:tcPr>
          <w:p w14:paraId="2AE3479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6C3EFD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7F4"/>
            <w:noWrap/>
            <w:vAlign w:val="bottom"/>
            <w:hideMark/>
          </w:tcPr>
          <w:p w14:paraId="477E72E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</w:tr>
      <w:tr w:rsidR="00EF6844" w:rsidRPr="00EF6844" w14:paraId="11D88066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281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DCD8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CF7"/>
            <w:noWrap/>
            <w:vAlign w:val="bottom"/>
            <w:hideMark/>
          </w:tcPr>
          <w:p w14:paraId="6BF30B0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7F4"/>
            <w:noWrap/>
            <w:vAlign w:val="bottom"/>
            <w:hideMark/>
          </w:tcPr>
          <w:p w14:paraId="65FC07F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-0,018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9FCD3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F4AF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635BA2B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FF8"/>
            <w:noWrap/>
            <w:vAlign w:val="bottom"/>
            <w:hideMark/>
          </w:tcPr>
          <w:p w14:paraId="4D7ED2E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156CA74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BF6"/>
            <w:noWrap/>
            <w:vAlign w:val="bottom"/>
            <w:hideMark/>
          </w:tcPr>
          <w:p w14:paraId="045A28B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-0,009</w:t>
            </w:r>
          </w:p>
        </w:tc>
      </w:tr>
      <w:tr w:rsidR="00EF6844" w:rsidRPr="00EF6844" w14:paraId="7B21413D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277F6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E6F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1029805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232CCDE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36039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15EF2D9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13B5E81C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4496284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4F93144A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BF6"/>
            <w:noWrap/>
            <w:vAlign w:val="bottom"/>
            <w:hideMark/>
          </w:tcPr>
          <w:p w14:paraId="587E2A1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-0,008</w:t>
            </w:r>
          </w:p>
        </w:tc>
      </w:tr>
      <w:tr w:rsidR="00EF6844" w:rsidRPr="00EF6844" w14:paraId="27E5E3C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CAA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4E7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44FF323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0,034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5ED9B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8F85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57A7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70CC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7729EE6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5995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684B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EF6844" w:rsidRPr="00EF6844" w14:paraId="274D96D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3884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16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024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6ADD83CD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F1649E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251E1BA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F16BAD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5"/>
            <w:noWrap/>
            <w:vAlign w:val="bottom"/>
            <w:hideMark/>
          </w:tcPr>
          <w:p w14:paraId="760BA62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DEF0"/>
            <w:noWrap/>
            <w:vAlign w:val="bottom"/>
            <w:hideMark/>
          </w:tcPr>
          <w:p w14:paraId="37F1CEEE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A"/>
            <w:noWrap/>
            <w:vAlign w:val="bottom"/>
            <w:hideMark/>
          </w:tcPr>
          <w:p w14:paraId="529C531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7F4"/>
            <w:noWrap/>
            <w:vAlign w:val="bottom"/>
            <w:hideMark/>
          </w:tcPr>
          <w:p w14:paraId="522D1A0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</w:tr>
      <w:tr w:rsidR="00EF6844" w:rsidRPr="00EF6844" w14:paraId="4423FE0F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13A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3F24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AFE"/>
            <w:noWrap/>
            <w:vAlign w:val="bottom"/>
            <w:hideMark/>
          </w:tcPr>
          <w:p w14:paraId="71690345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64AF5AE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0802E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7"/>
            <w:noWrap/>
            <w:vAlign w:val="bottom"/>
            <w:hideMark/>
          </w:tcPr>
          <w:p w14:paraId="63823A2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1E4"/>
            <w:noWrap/>
            <w:vAlign w:val="bottom"/>
            <w:hideMark/>
          </w:tcPr>
          <w:p w14:paraId="15FCE08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213E5B0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7037206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BF6"/>
            <w:noWrap/>
            <w:vAlign w:val="bottom"/>
            <w:hideMark/>
          </w:tcPr>
          <w:p w14:paraId="0DE2780B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-0,008</w:t>
            </w:r>
          </w:p>
        </w:tc>
      </w:tr>
      <w:tr w:rsidR="00EF6844" w:rsidRPr="00EF6844" w14:paraId="520A8224" w14:textId="77777777" w:rsidTr="00714AD1">
        <w:trPr>
          <w:trHeight w:val="288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6AE7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F782" w14:textId="77777777" w:rsidR="00EF6844" w:rsidRPr="00EF6844" w:rsidRDefault="00EF6844" w:rsidP="005C69E8">
            <w:pPr>
              <w:spacing w:before="1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9"/>
            <w:noWrap/>
            <w:vAlign w:val="bottom"/>
            <w:hideMark/>
          </w:tcPr>
          <w:p w14:paraId="1C571D08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501777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FF2"/>
            <w:noWrap/>
            <w:vAlign w:val="bottom"/>
            <w:hideMark/>
          </w:tcPr>
          <w:p w14:paraId="3451464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2D030703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6830CE69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C"/>
            <w:noWrap/>
            <w:vAlign w:val="bottom"/>
            <w:hideMark/>
          </w:tcPr>
          <w:p w14:paraId="336B878F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3F3C44A1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6D8"/>
            <w:noWrap/>
            <w:vAlign w:val="bottom"/>
            <w:hideMark/>
          </w:tcPr>
          <w:p w14:paraId="06219980" w14:textId="77777777" w:rsidR="00EF6844" w:rsidRPr="00EF6844" w:rsidRDefault="00EF6844" w:rsidP="005C69E8">
            <w:pPr>
              <w:spacing w:before="1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F684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0,096</w:t>
            </w:r>
          </w:p>
        </w:tc>
      </w:tr>
    </w:tbl>
    <w:p w14:paraId="3E31E917" w14:textId="01EE8D72" w:rsidR="00714AD1" w:rsidRPr="00714AD1" w:rsidRDefault="00714AD1" w:rsidP="005C69E8">
      <w:pPr>
        <w:spacing w:before="120" w:after="60"/>
        <w:jc w:val="center"/>
        <w:rPr>
          <w:rFonts w:eastAsia="Times New Roman"/>
          <w:i/>
          <w:iCs/>
          <w:color w:val="000000"/>
        </w:rPr>
      </w:pPr>
      <w:r w:rsidRPr="00714AD1">
        <w:rPr>
          <w:rFonts w:eastAsia="Times New Roman"/>
          <w:i/>
          <w:iCs/>
          <w:color w:val="000000"/>
        </w:rPr>
        <w:t xml:space="preserve">Таблица 1. Коэффициенты ранговой корреляции </w:t>
      </w:r>
      <w:proofErr w:type="spellStart"/>
      <w:r w:rsidRPr="00714AD1">
        <w:rPr>
          <w:rFonts w:eastAsia="Times New Roman"/>
          <w:i/>
          <w:iCs/>
          <w:color w:val="000000"/>
        </w:rPr>
        <w:t>Спирмана</w:t>
      </w:r>
      <w:proofErr w:type="spellEnd"/>
      <w:r w:rsidRPr="00714AD1">
        <w:rPr>
          <w:rFonts w:eastAsia="Times New Roman"/>
          <w:i/>
          <w:iCs/>
          <w:color w:val="000000"/>
        </w:rPr>
        <w:t xml:space="preserve"> (</w:t>
      </w:r>
      <w:r w:rsidRPr="00714AD1">
        <w:rPr>
          <w:rFonts w:eastAsia="Times New Roman"/>
          <w:i/>
          <w:iCs/>
          <w:color w:val="000000"/>
          <w:lang w:val="en-US"/>
        </w:rPr>
        <w:t>ρ</w:t>
      </w:r>
      <w:r w:rsidRPr="00714AD1">
        <w:rPr>
          <w:rFonts w:eastAsia="Times New Roman"/>
          <w:i/>
          <w:iCs/>
          <w:color w:val="000000"/>
        </w:rPr>
        <w:t>) отобранных признаков с целевой переменной (скорость коррозии по наихудшему сечению, мм/год) — по общей выборке и отдельно по каждой установке</w:t>
      </w:r>
    </w:p>
    <w:p w14:paraId="7BD68484" w14:textId="33064920" w:rsidR="00334804" w:rsidRPr="00334804" w:rsidRDefault="00334804" w:rsidP="005C69E8">
      <w:p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color w:val="000000"/>
        </w:rPr>
        <w:t>Анализ результатов показал следующее:</w:t>
      </w:r>
    </w:p>
    <w:p w14:paraId="6FA6A5F9" w14:textId="77777777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Слабая индивидуальная корреляция признаков с целевой переменной.</w:t>
      </w:r>
      <w:r w:rsidRPr="00334804">
        <w:rPr>
          <w:rFonts w:eastAsia="Times New Roman"/>
          <w:color w:val="000000"/>
        </w:rPr>
        <w:t xml:space="preserve"> Максимальный коэффициент </w:t>
      </w:r>
      <w:proofErr w:type="spellStart"/>
      <w:r w:rsidRPr="00334804">
        <w:rPr>
          <w:rFonts w:eastAsia="Times New Roman"/>
          <w:color w:val="000000"/>
        </w:rPr>
        <w:t>Спирмана</w:t>
      </w:r>
      <w:proofErr w:type="spellEnd"/>
      <w:r w:rsidRPr="00334804">
        <w:rPr>
          <w:rFonts w:eastAsia="Times New Roman"/>
          <w:color w:val="000000"/>
        </w:rPr>
        <w:t xml:space="preserve"> по общей выборке составил |ρ| ≈ 0.13 (возраст оборудования). Ни один признак в отдельности не демонстрирует умеренной или сильной монотонной связи со скоростью коррозии (|ρ</w:t>
      </w:r>
      <w:proofErr w:type="gramStart"/>
      <w:r w:rsidRPr="00334804">
        <w:rPr>
          <w:rFonts w:eastAsia="Times New Roman"/>
          <w:color w:val="000000"/>
        </w:rPr>
        <w:t>| &gt;</w:t>
      </w:r>
      <w:proofErr w:type="gramEnd"/>
      <w:r w:rsidRPr="00334804">
        <w:rPr>
          <w:rFonts w:eastAsia="Times New Roman"/>
          <w:color w:val="000000"/>
        </w:rPr>
        <w:t xml:space="preserve"> 0.3), что свидетельствует о многофакторной и нелинейной природе коррозионного процесса.</w:t>
      </w:r>
    </w:p>
    <w:p w14:paraId="673A428E" w14:textId="77EE8DBB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 xml:space="preserve">Нестабильность корреляций между установками. </w:t>
      </w:r>
      <w:r w:rsidRPr="00334804">
        <w:rPr>
          <w:rFonts w:eastAsia="Times New Roman"/>
          <w:color w:val="000000"/>
        </w:rPr>
        <w:t>Направление и величина корреляции для одного и того же признака существенно варьируются в зависимости от установки. Например, возраст оборудования</w:t>
      </w:r>
      <w:r w:rsidR="00537DB1">
        <w:rPr>
          <w:rFonts w:eastAsia="Times New Roman"/>
          <w:color w:val="000000"/>
        </w:rPr>
        <w:t xml:space="preserve"> на момент измерения</w:t>
      </w:r>
      <w:r w:rsidRPr="00334804">
        <w:rPr>
          <w:rFonts w:eastAsia="Times New Roman"/>
          <w:color w:val="000000"/>
        </w:rPr>
        <w:t xml:space="preserve"> (</w:t>
      </w:r>
      <w:proofErr w:type="spellStart"/>
      <w:r w:rsidRPr="00334804">
        <w:rPr>
          <w:rFonts w:eastAsia="Times New Roman"/>
          <w:color w:val="000000"/>
        </w:rPr>
        <w:t>equipment_age_years</w:t>
      </w:r>
      <w:proofErr w:type="spellEnd"/>
      <w:r w:rsidRPr="00334804">
        <w:rPr>
          <w:rFonts w:eastAsia="Times New Roman"/>
          <w:color w:val="000000"/>
        </w:rPr>
        <w:t>) демонстрирует корреляцию от ρ = +0.284 до ρ = −0.224 на разных установках. Это указывает на то, что влияние факторов зависит от конкретных условий эксплуатации и конструкционных особенностей установки, а также на возможную неоднородность данных.</w:t>
      </w:r>
    </w:p>
    <w:p w14:paraId="41184097" w14:textId="00F847E3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Наиболее информативные признаки по общей выборке:</w:t>
      </w:r>
      <w:r w:rsidRPr="00334804">
        <w:rPr>
          <w:rFonts w:eastAsia="Times New Roman"/>
          <w:color w:val="000000"/>
        </w:rPr>
        <w:t xml:space="preserve"> возраст оборудования</w:t>
      </w:r>
      <w:r>
        <w:rPr>
          <w:rFonts w:eastAsia="Times New Roman"/>
          <w:color w:val="000000"/>
        </w:rPr>
        <w:t xml:space="preserve"> на момент измерения</w:t>
      </w:r>
      <w:r w:rsidRPr="00334804">
        <w:rPr>
          <w:rFonts w:eastAsia="Times New Roman"/>
          <w:color w:val="000000"/>
        </w:rPr>
        <w:t xml:space="preserve"> (</w:t>
      </w:r>
      <w:proofErr w:type="spellStart"/>
      <w:r w:rsidRPr="00334804">
        <w:rPr>
          <w:rFonts w:eastAsia="Times New Roman"/>
          <w:color w:val="000000"/>
        </w:rPr>
        <w:t>equipment_age_years</w:t>
      </w:r>
      <w:proofErr w:type="spellEnd"/>
      <w:r w:rsidRPr="00334804">
        <w:rPr>
          <w:rFonts w:eastAsia="Times New Roman"/>
          <w:color w:val="000000"/>
        </w:rPr>
        <w:t>, ρ = −0.132), отношение H₂S к влагосодержанию (h2s_water_ratio, ρ = 0.093), номинальная толщина стенки</w:t>
      </w:r>
      <w:r w:rsidR="00537DB1">
        <w:rPr>
          <w:rFonts w:eastAsia="Times New Roman"/>
          <w:color w:val="000000"/>
        </w:rPr>
        <w:t xml:space="preserve"> с учетом замен участков </w:t>
      </w:r>
      <w:r w:rsidRPr="00334804">
        <w:rPr>
          <w:rFonts w:eastAsia="Times New Roman"/>
          <w:color w:val="000000"/>
        </w:rPr>
        <w:t>(</w:t>
      </w:r>
      <w:proofErr w:type="spellStart"/>
      <w:r w:rsidRPr="00334804">
        <w:rPr>
          <w:rFonts w:eastAsia="Times New Roman"/>
          <w:color w:val="000000"/>
        </w:rPr>
        <w:t>nominal_eff</w:t>
      </w:r>
      <w:proofErr w:type="spellEnd"/>
      <w:r w:rsidRPr="00334804">
        <w:rPr>
          <w:rFonts w:eastAsia="Times New Roman"/>
          <w:color w:val="000000"/>
        </w:rPr>
        <w:t>, ρ = 0.073) и содержание H₂S (h2s_content, ρ = 0.070). Группа признаков, связанных с сероводородом (H₂S), демонстрирует устойчивую, хотя и слабую, положительную корреляцию на большинстве установок.</w:t>
      </w:r>
    </w:p>
    <w:p w14:paraId="09927390" w14:textId="6E46D0A3" w:rsidR="00334804" w:rsidRPr="00334804" w:rsidRDefault="00334804" w:rsidP="005C69E8">
      <w:pPr>
        <w:pStyle w:val="a6"/>
        <w:numPr>
          <w:ilvl w:val="0"/>
          <w:numId w:val="19"/>
        </w:numPr>
        <w:spacing w:before="120" w:after="60"/>
        <w:jc w:val="both"/>
        <w:rPr>
          <w:rFonts w:eastAsia="Times New Roman"/>
          <w:color w:val="000000"/>
        </w:rPr>
      </w:pPr>
      <w:r w:rsidRPr="00334804">
        <w:rPr>
          <w:rFonts w:eastAsia="Times New Roman"/>
          <w:b/>
          <w:bCs/>
          <w:color w:val="000000"/>
        </w:rPr>
        <w:t>Неполнота данных по параметрам среды.</w:t>
      </w:r>
      <w:r w:rsidRPr="00334804">
        <w:rPr>
          <w:rFonts w:eastAsia="Times New Roman"/>
          <w:color w:val="000000"/>
        </w:rPr>
        <w:t xml:space="preserve"> Для ряда установок отдельные признаки среды (содержание ингибиторов коррозии, аммиака, хлоридов) имеют пропущенные значения, что ограничивает возможности корреляционного анализа на этих </w:t>
      </w:r>
      <w:proofErr w:type="spellStart"/>
      <w:r w:rsidRPr="00334804">
        <w:rPr>
          <w:rFonts w:eastAsia="Times New Roman"/>
          <w:color w:val="000000"/>
        </w:rPr>
        <w:t>подвыборках</w:t>
      </w:r>
      <w:proofErr w:type="spellEnd"/>
      <w:r w:rsidRPr="00334804">
        <w:rPr>
          <w:rFonts w:eastAsia="Times New Roman"/>
          <w:color w:val="000000"/>
        </w:rPr>
        <w:t>.</w:t>
      </w:r>
    </w:p>
    <w:p w14:paraId="33A29427" w14:textId="77777777" w:rsidR="00AD39AF" w:rsidRDefault="00AD39AF" w:rsidP="005C69E8">
      <w:pPr>
        <w:spacing w:before="120"/>
        <w:rPr>
          <w:rFonts w:eastAsia="Times New Roman"/>
          <w:b/>
          <w:bCs/>
          <w:color w:val="000000"/>
        </w:rPr>
      </w:pPr>
    </w:p>
    <w:p w14:paraId="1EA37DE5" w14:textId="1917B300" w:rsidR="00854FC2" w:rsidRPr="00854FC2" w:rsidRDefault="007B5EA9" w:rsidP="005C69E8">
      <w:pPr>
        <w:spacing w:before="120"/>
        <w:rPr>
          <w:rFonts w:eastAsia="Times New Roman"/>
          <w:color w:val="000000"/>
        </w:rPr>
      </w:pPr>
      <w:r w:rsidRPr="007B5EA9">
        <w:rPr>
          <w:rFonts w:eastAsia="Times New Roman"/>
          <w:b/>
          <w:bCs/>
          <w:color w:val="000000"/>
        </w:rPr>
        <w:t>Вывод.</w:t>
      </w:r>
      <w:r w:rsidRPr="007B5EA9">
        <w:rPr>
          <w:rFonts w:eastAsia="Times New Roman"/>
          <w:color w:val="000000"/>
        </w:rPr>
        <w:t xml:space="preserve"> Слабость индивидуальных корреляций и их нестабильность между установками подтверждают, что скорость коррозии определяется комплексным взаимодействием множества факторов, а не отдельными параметрами в линейной зависимости. Это обосновывает целесообразность применения нелинейных методов машинного обучения (</w:t>
      </w:r>
      <w:proofErr w:type="spellStart"/>
      <w:r w:rsidRPr="007B5EA9">
        <w:rPr>
          <w:rFonts w:eastAsia="Times New Roman"/>
          <w:color w:val="000000"/>
        </w:rPr>
        <w:t>Random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Forest</w:t>
      </w:r>
      <w:proofErr w:type="spellEnd"/>
      <w:r w:rsidRPr="007B5EA9">
        <w:rPr>
          <w:rFonts w:eastAsia="Times New Roman"/>
          <w:color w:val="000000"/>
        </w:rPr>
        <w:t xml:space="preserve">, </w:t>
      </w:r>
      <w:proofErr w:type="spellStart"/>
      <w:r w:rsidRPr="007B5EA9">
        <w:rPr>
          <w:rFonts w:eastAsia="Times New Roman"/>
          <w:color w:val="000000"/>
        </w:rPr>
        <w:t>Gradient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Boosting</w:t>
      </w:r>
      <w:proofErr w:type="spellEnd"/>
      <w:r w:rsidRPr="007B5EA9">
        <w:rPr>
          <w:rFonts w:eastAsia="Times New Roman"/>
          <w:color w:val="000000"/>
        </w:rPr>
        <w:t xml:space="preserve">), способных учитывать </w:t>
      </w:r>
      <w:proofErr w:type="spellStart"/>
      <w:r w:rsidRPr="007B5EA9">
        <w:rPr>
          <w:rFonts w:eastAsia="Times New Roman"/>
          <w:color w:val="000000"/>
        </w:rPr>
        <w:t>межфакторные</w:t>
      </w:r>
      <w:proofErr w:type="spellEnd"/>
      <w:r w:rsidRPr="007B5EA9">
        <w:rPr>
          <w:rFonts w:eastAsia="Times New Roman"/>
          <w:color w:val="000000"/>
        </w:rPr>
        <w:t xml:space="preserve"> взаимодействия, а также необходимость анализа важности признаков средствами самих моделей (</w:t>
      </w:r>
      <w:proofErr w:type="spellStart"/>
      <w:r w:rsidRPr="007B5EA9">
        <w:rPr>
          <w:rFonts w:eastAsia="Times New Roman"/>
          <w:color w:val="000000"/>
        </w:rPr>
        <w:t>feature</w:t>
      </w:r>
      <w:proofErr w:type="spellEnd"/>
      <w:r w:rsidRPr="007B5EA9">
        <w:rPr>
          <w:rFonts w:eastAsia="Times New Roman"/>
          <w:color w:val="000000"/>
        </w:rPr>
        <w:t xml:space="preserve"> </w:t>
      </w:r>
      <w:proofErr w:type="spellStart"/>
      <w:r w:rsidRPr="007B5EA9">
        <w:rPr>
          <w:rFonts w:eastAsia="Times New Roman"/>
          <w:color w:val="000000"/>
        </w:rPr>
        <w:t>importance</w:t>
      </w:r>
      <w:proofErr w:type="spellEnd"/>
      <w:r w:rsidRPr="007B5EA9">
        <w:rPr>
          <w:rFonts w:eastAsia="Times New Roman"/>
          <w:color w:val="000000"/>
        </w:rPr>
        <w:t>, SHAP).</w:t>
      </w:r>
      <w:r w:rsidR="006145AD" w:rsidRPr="00FC5035">
        <w:rPr>
          <w:rFonts w:eastAsia="Times New Roman"/>
          <w:color w:val="000000"/>
        </w:rPr>
        <w:br w:type="page"/>
      </w:r>
      <w:r w:rsidR="00EF6A42" w:rsidRPr="00EF6A42">
        <w:rPr>
          <w:rFonts w:eastAsia="Times New Roman"/>
          <w:b/>
          <w:bCs/>
          <w:i/>
          <w:iCs/>
          <w:color w:val="000000"/>
        </w:rPr>
        <w:lastRenderedPageBreak/>
        <w:t>Задача 3. Построение базовой линейной модели; оценка влияния стратификации и</w:t>
      </w:r>
      <w:r w:rsidR="00EF6A42">
        <w:rPr>
          <w:rFonts w:eastAsia="Times New Roman"/>
          <w:b/>
          <w:bCs/>
          <w:i/>
          <w:iCs/>
          <w:color w:val="000000"/>
        </w:rPr>
        <w:t xml:space="preserve"> дополнительной</w:t>
      </w:r>
      <w:r w:rsidR="00EF6A42" w:rsidRPr="00EF6A42">
        <w:rPr>
          <w:rFonts w:eastAsia="Times New Roman"/>
          <w:b/>
          <w:bCs/>
          <w:i/>
          <w:iCs/>
          <w:color w:val="000000"/>
        </w:rPr>
        <w:t xml:space="preserve"> предобработки данных на качество прогнозирования.</w:t>
      </w:r>
    </w:p>
    <w:p w14:paraId="4037A441" w14:textId="1D620E9B" w:rsidR="00EF6A42" w:rsidRPr="00EF6A42" w:rsidRDefault="00EF6A42" w:rsidP="00EF6A42">
      <w:pPr>
        <w:spacing w:before="120"/>
        <w:jc w:val="both"/>
        <w:rPr>
          <w:rFonts w:eastAsia="Times New Roman"/>
          <w:b/>
          <w:bCs/>
          <w:i/>
          <w:iCs/>
        </w:rPr>
      </w:pPr>
      <w:r w:rsidRPr="00EF6A42">
        <w:rPr>
          <w:rFonts w:eastAsia="Times New Roman"/>
          <w:b/>
          <w:bCs/>
          <w:i/>
          <w:iCs/>
        </w:rPr>
        <w:t>3.1. Моделирование на исходных данных</w:t>
      </w:r>
    </w:p>
    <w:p w14:paraId="7782A4B2" w14:textId="1542B09C" w:rsidR="00EF6A42" w:rsidRPr="00EF6A42" w:rsidRDefault="00EF6A42" w:rsidP="005C69E8">
      <w:pPr>
        <w:spacing w:before="120"/>
        <w:jc w:val="both"/>
        <w:rPr>
          <w:rFonts w:eastAsia="Times New Roman"/>
        </w:rPr>
      </w:pPr>
      <w:r w:rsidRPr="00EF6A42">
        <w:rPr>
          <w:rFonts w:eastAsia="Times New Roman"/>
        </w:rPr>
        <w:t xml:space="preserve">На первом этапе множественная линейная регрессия была построена на полном наборе данных (36 093 записи, 6 установок) с использованием 7 признаков, отобранных по результатам корреляционного анализа (Задача 2): </w:t>
      </w:r>
      <w:proofErr w:type="spellStart"/>
      <w:r w:rsidRPr="00EF6A42">
        <w:rPr>
          <w:rFonts w:eastAsia="Times New Roman"/>
        </w:rPr>
        <w:t>equipment_age_years</w:t>
      </w:r>
      <w:proofErr w:type="spellEnd"/>
      <w:r w:rsidRPr="00EF6A42">
        <w:rPr>
          <w:rFonts w:eastAsia="Times New Roman"/>
        </w:rPr>
        <w:t xml:space="preserve">, </w:t>
      </w:r>
      <w:proofErr w:type="spellStart"/>
      <w:r w:rsidRPr="00EF6A42">
        <w:rPr>
          <w:rFonts w:eastAsia="Times New Roman"/>
        </w:rPr>
        <w:t>nominal_eff</w:t>
      </w:r>
      <w:proofErr w:type="spellEnd"/>
      <w:r w:rsidRPr="00EF6A42">
        <w:rPr>
          <w:rFonts w:eastAsia="Times New Roman"/>
        </w:rPr>
        <w:t xml:space="preserve">, cross_section_area_mm2, h2s_water_ratio, </w:t>
      </w:r>
      <w:proofErr w:type="spellStart"/>
      <w:r w:rsidRPr="00EF6A42">
        <w:rPr>
          <w:rFonts w:eastAsia="Times New Roman"/>
        </w:rPr>
        <w:t>water_content</w:t>
      </w:r>
      <w:proofErr w:type="spellEnd"/>
      <w:r w:rsidRPr="00EF6A42">
        <w:rPr>
          <w:rFonts w:eastAsia="Times New Roman"/>
        </w:rPr>
        <w:t xml:space="preserve">, </w:t>
      </w:r>
      <w:proofErr w:type="spellStart"/>
      <w:r w:rsidRPr="00EF6A42">
        <w:rPr>
          <w:rFonts w:eastAsia="Times New Roman"/>
        </w:rPr>
        <w:t>component_type_code</w:t>
      </w:r>
      <w:proofErr w:type="spellEnd"/>
      <w:r w:rsidRPr="00EF6A42">
        <w:rPr>
          <w:rFonts w:eastAsia="Times New Roman"/>
        </w:rPr>
        <w:t>, co2_content. Выборка разделена на обучающую (80%) и тестовую (20%) части.</w:t>
      </w:r>
      <w:r>
        <w:rPr>
          <w:rFonts w:eastAsia="Times New Roman"/>
        </w:rPr>
        <w:t xml:space="preserve"> </w:t>
      </w:r>
      <w:r w:rsidRPr="00EF6A42">
        <w:rPr>
          <w:rFonts w:eastAsia="Times New Roman"/>
        </w:rPr>
        <w:t xml:space="preserve">Результаты на общей выборке приведены в Таблице </w:t>
      </w:r>
      <w:r>
        <w:rPr>
          <w:rFonts w:eastAsia="Times New Roman"/>
        </w:rPr>
        <w:t>2.</w:t>
      </w:r>
    </w:p>
    <w:p w14:paraId="7FE9006D" w14:textId="5AEEAD67" w:rsidR="00EF6A42" w:rsidRDefault="00EF6A42" w:rsidP="005C69E8">
      <w:pPr>
        <w:spacing w:before="120"/>
        <w:jc w:val="both"/>
        <w:rPr>
          <w:rFonts w:eastAsia="Times New Roman"/>
          <w:color w:val="000000"/>
        </w:rPr>
      </w:pPr>
      <w:r w:rsidRPr="00EF6A42">
        <w:rPr>
          <w:rFonts w:eastAsia="Times New Roman"/>
          <w:color w:val="000000"/>
        </w:rPr>
        <w:t>Модель объясняет менее 0.1% дисперсии целевой переменной, что подтверждает вывод Задачи 2 о слабости линейных зависимостей между признаками и скоростью коррозии.</w:t>
      </w:r>
    </w:p>
    <w:p w14:paraId="117F264E" w14:textId="5AA50AB9" w:rsidR="00EF6A42" w:rsidRDefault="00EF6A42" w:rsidP="005C69E8">
      <w:pPr>
        <w:spacing w:before="120"/>
        <w:jc w:val="both"/>
        <w:rPr>
          <w:rFonts w:eastAsia="Times New Roman"/>
          <w:color w:val="000000"/>
        </w:rPr>
      </w:pPr>
      <w:r w:rsidRPr="00EF6A42">
        <w:rPr>
          <w:rFonts w:eastAsia="Times New Roman"/>
          <w:color w:val="000000"/>
        </w:rPr>
        <w:t xml:space="preserve">В Задаче 2 было установлено, что </w:t>
      </w:r>
      <w:r w:rsidRPr="00EF6A42">
        <w:rPr>
          <w:rFonts w:eastAsia="Times New Roman"/>
          <w:b/>
          <w:bCs/>
          <w:i/>
          <w:iCs/>
          <w:color w:val="000000"/>
        </w:rPr>
        <w:t>корреляции между признаками и целевой переменной существенно различаются по установкам</w:t>
      </w:r>
      <w:r w:rsidRPr="00EF6A42">
        <w:rPr>
          <w:rFonts w:eastAsia="Times New Roman"/>
          <w:color w:val="000000"/>
        </w:rPr>
        <w:t xml:space="preserve"> (например, </w:t>
      </w:r>
      <w:proofErr w:type="spellStart"/>
      <w:r w:rsidRPr="00EF6A42">
        <w:rPr>
          <w:rFonts w:eastAsia="Times New Roman"/>
          <w:color w:val="000000"/>
        </w:rPr>
        <w:t>equipment_age_years</w:t>
      </w:r>
      <w:proofErr w:type="spellEnd"/>
      <w:r w:rsidRPr="00EF6A42">
        <w:rPr>
          <w:rFonts w:eastAsia="Times New Roman"/>
          <w:color w:val="000000"/>
        </w:rPr>
        <w:t xml:space="preserve">: от ρ = +0.284 до ρ = −0.224). Это указывает на то, что </w:t>
      </w:r>
      <w:r w:rsidRPr="00283AE0">
        <w:rPr>
          <w:rFonts w:eastAsia="Times New Roman"/>
          <w:b/>
          <w:bCs/>
          <w:i/>
          <w:iCs/>
          <w:color w:val="000000"/>
        </w:rPr>
        <w:t xml:space="preserve">каждая установка представляет собой отдельную </w:t>
      </w:r>
      <w:proofErr w:type="spellStart"/>
      <w:r w:rsidRPr="00283AE0">
        <w:rPr>
          <w:rFonts w:eastAsia="Times New Roman"/>
          <w:b/>
          <w:bCs/>
          <w:i/>
          <w:iCs/>
          <w:color w:val="000000"/>
        </w:rPr>
        <w:t>подпопуляцию</w:t>
      </w:r>
      <w:proofErr w:type="spellEnd"/>
      <w:r w:rsidRPr="00283AE0">
        <w:rPr>
          <w:rFonts w:eastAsia="Times New Roman"/>
          <w:b/>
          <w:bCs/>
          <w:i/>
          <w:iCs/>
          <w:color w:val="000000"/>
        </w:rPr>
        <w:t xml:space="preserve"> с собственными закономерностями</w:t>
      </w:r>
      <w:r w:rsidRPr="00EF6A42">
        <w:rPr>
          <w:rFonts w:eastAsia="Times New Roman"/>
          <w:color w:val="000000"/>
        </w:rPr>
        <w:t xml:space="preserve">, обусловленными различиями в технологических режимах, конструкции и составе перекачиваемой среды. Для проверки этой гипотезы линейные модели были построены отдельно для каждой установки. Набор признаков для каждой модели подбирался индивидуально по результатам корреляционного анализа соответствующей </w:t>
      </w:r>
      <w:proofErr w:type="spellStart"/>
      <w:r w:rsidRPr="00EF6A42">
        <w:rPr>
          <w:rFonts w:eastAsia="Times New Roman"/>
          <w:color w:val="000000"/>
        </w:rPr>
        <w:t>подвыборки</w:t>
      </w:r>
      <w:proofErr w:type="spellEnd"/>
      <w:r w:rsidRPr="00EF6A42">
        <w:rPr>
          <w:rFonts w:eastAsia="Times New Roman"/>
          <w:color w:val="000000"/>
        </w:rPr>
        <w:t xml:space="preserve">. Результаты приведены в Таблице </w:t>
      </w:r>
      <w:r w:rsidR="00283AE0">
        <w:rPr>
          <w:rFonts w:eastAsia="Times New Roman"/>
          <w:color w:val="000000"/>
        </w:rPr>
        <w:t>2</w:t>
      </w:r>
      <w:r w:rsidRPr="00EF6A42">
        <w:rPr>
          <w:rFonts w:eastAsia="Times New Roman"/>
          <w:color w:val="000000"/>
        </w:rPr>
        <w:t>:</w:t>
      </w:r>
    </w:p>
    <w:tbl>
      <w:tblPr>
        <w:tblW w:w="6941" w:type="dxa"/>
        <w:jc w:val="center"/>
        <w:tblLook w:val="04A0" w:firstRow="1" w:lastRow="0" w:firstColumn="1" w:lastColumn="0" w:noHBand="0" w:noVBand="1"/>
      </w:tblPr>
      <w:tblGrid>
        <w:gridCol w:w="1820"/>
        <w:gridCol w:w="1294"/>
        <w:gridCol w:w="1276"/>
        <w:gridCol w:w="1275"/>
        <w:gridCol w:w="1276"/>
      </w:tblGrid>
      <w:tr w:rsidR="00283AE0" w:rsidRPr="00283AE0" w14:paraId="31130790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5FAE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Установка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607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8F4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816D2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MAE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069A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RMSE (</w:t>
            </w:r>
            <w:proofErr w:type="spellStart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283AE0" w:rsidRPr="00283AE0" w14:paraId="62C245E4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E080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696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1E17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37EA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EA02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0.628</w:t>
            </w:r>
          </w:p>
        </w:tc>
      </w:tr>
      <w:tr w:rsidR="00283AE0" w:rsidRPr="00283AE0" w14:paraId="3CF1899B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1A3D" w14:textId="37464161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 (КК)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6AE7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0A7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B5C4F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1DD0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0.104</w:t>
            </w:r>
          </w:p>
        </w:tc>
      </w:tr>
      <w:tr w:rsidR="00283AE0" w:rsidRPr="00283AE0" w14:paraId="2D70966C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DF5F" w14:textId="7D50FCDA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 (КК-2)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EDBE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6EA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2A2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1B45A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0.184</w:t>
            </w:r>
          </w:p>
        </w:tc>
      </w:tr>
      <w:tr w:rsidR="00283AE0" w:rsidRPr="00283AE0" w14:paraId="680C98F5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69C7" w14:textId="45891B05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 (АВТ-5)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C823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E68B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37D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08A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0.289</w:t>
            </w:r>
          </w:p>
        </w:tc>
      </w:tr>
      <w:tr w:rsidR="00283AE0" w:rsidRPr="00283AE0" w14:paraId="7F53AD8B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CD30" w14:textId="79BBEF6D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 (АВТ-6)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90A4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B421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01394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BFA71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0.413</w:t>
            </w:r>
          </w:p>
        </w:tc>
      </w:tr>
      <w:tr w:rsidR="00283AE0" w:rsidRPr="00283AE0" w14:paraId="6F1A2656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AE4C" w14:textId="39DD1638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 (АВТ-2)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7CB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446A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639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2DFD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0.092</w:t>
            </w:r>
          </w:p>
        </w:tc>
      </w:tr>
      <w:tr w:rsidR="00283AE0" w:rsidRPr="00283AE0" w14:paraId="441D9981" w14:textId="77777777" w:rsidTr="00283AE0">
        <w:trPr>
          <w:trHeight w:val="288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DB2DE" w14:textId="71AA324A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 (АВТ-1)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D1C8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3A50C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8A75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FA72F" w14:textId="77777777" w:rsidR="00283AE0" w:rsidRPr="00283AE0" w:rsidRDefault="00283AE0" w:rsidP="00283AE0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83A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1.139</w:t>
            </w:r>
          </w:p>
        </w:tc>
      </w:tr>
    </w:tbl>
    <w:p w14:paraId="3A18CF89" w14:textId="1D297DCB" w:rsidR="0019147D" w:rsidRPr="0019147D" w:rsidRDefault="0019147D" w:rsidP="0019147D">
      <w:pPr>
        <w:spacing w:before="120"/>
        <w:jc w:val="center"/>
        <w:rPr>
          <w:rFonts w:eastAsia="Times New Roman"/>
          <w:i/>
          <w:iCs/>
          <w:color w:val="000000"/>
        </w:rPr>
      </w:pPr>
      <w:r w:rsidRPr="0019147D">
        <w:rPr>
          <w:rFonts w:eastAsia="Times New Roman"/>
          <w:i/>
          <w:iCs/>
          <w:color w:val="000000"/>
        </w:rPr>
        <w:t>Таблица 2 – Метрики линейной регрессии на исходных данных: общая модель и стратификация по установкам</w:t>
      </w:r>
    </w:p>
    <w:p w14:paraId="59360C3D" w14:textId="353E8248" w:rsidR="00B0107C" w:rsidRPr="00B0107C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 xml:space="preserve">Стратификация по установкам привела к улучшению метрик на ряде </w:t>
      </w:r>
      <w:proofErr w:type="spellStart"/>
      <w:r w:rsidRPr="00B0107C">
        <w:rPr>
          <w:rFonts w:eastAsia="Times New Roman"/>
          <w:color w:val="000000"/>
        </w:rPr>
        <w:t>подвыборок</w:t>
      </w:r>
      <w:proofErr w:type="spellEnd"/>
      <w:r w:rsidRPr="00B0107C">
        <w:rPr>
          <w:rFonts w:eastAsia="Times New Roman"/>
          <w:color w:val="000000"/>
        </w:rPr>
        <w:t>. Наилучшие результаты продемонстрировали установки 51 (КК) и 4 (КК-2), для которых R² на тестовой выборке составил 0.084 и 0.040 соответственно — значительное улучшение по сравнению с общей моделью (R² = 0.001). Установка 80 (АВТ-5) также показала умеренное улучшение (R² = 0.025).</w:t>
      </w:r>
    </w:p>
    <w:p w14:paraId="09805894" w14:textId="482520BA" w:rsidR="00B0107C" w:rsidRPr="00B0107C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>Вместе с тем для установок 53 (АВТ-1) и 68 (АВТ-2) R² на тестовой выборке оказался отрицательным, что означает, что линейная модель прогнозирует хуже, чем простое среднее значение. Установка 54 (АВТ-6) показала R² = 0.003</w:t>
      </w:r>
      <w:r>
        <w:rPr>
          <w:rFonts w:eastAsia="Times New Roman"/>
          <w:color w:val="000000"/>
        </w:rPr>
        <w:t xml:space="preserve"> – </w:t>
      </w:r>
      <w:r w:rsidRPr="00B0107C">
        <w:rPr>
          <w:rFonts w:eastAsia="Times New Roman"/>
          <w:color w:val="000000"/>
        </w:rPr>
        <w:t>практически нулевой.</w:t>
      </w:r>
    </w:p>
    <w:p w14:paraId="08992FA8" w14:textId="1BD2E622" w:rsidR="00283AE0" w:rsidRPr="00EF6A42" w:rsidRDefault="00B0107C" w:rsidP="00B0107C">
      <w:pPr>
        <w:spacing w:before="120"/>
        <w:jc w:val="both"/>
        <w:rPr>
          <w:rFonts w:eastAsia="Times New Roman"/>
          <w:color w:val="000000"/>
        </w:rPr>
      </w:pPr>
      <w:r w:rsidRPr="00B0107C">
        <w:rPr>
          <w:rFonts w:eastAsia="Times New Roman"/>
          <w:color w:val="000000"/>
        </w:rPr>
        <w:t>Таким образом, стратификация подтверждает гипотезу о различии коррозионных режимов между установками, однако даже лучший результат (R² = 0.084 для установки 51) остаётся низким: линейная модель объясняет менее 9% дисперсии целевой переменной и не может считаться пригодной для практического прогнозирования.</w:t>
      </w:r>
    </w:p>
    <w:p w14:paraId="0AEDA16C" w14:textId="69F53B18" w:rsidR="00E177DD" w:rsidRPr="00933A20" w:rsidRDefault="00933A20" w:rsidP="005C69E8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933A20">
        <w:rPr>
          <w:rFonts w:eastAsia="Times New Roman"/>
          <w:b/>
          <w:bCs/>
          <w:i/>
          <w:iCs/>
          <w:color w:val="000000"/>
        </w:rPr>
        <w:t xml:space="preserve">3.2 </w:t>
      </w:r>
      <w:r w:rsidR="00E177DD" w:rsidRPr="00933A20">
        <w:rPr>
          <w:rFonts w:eastAsia="Times New Roman"/>
          <w:b/>
          <w:bCs/>
          <w:i/>
          <w:iCs/>
          <w:color w:val="000000"/>
        </w:rPr>
        <w:t>Влияние предобработки отрицательных значений</w:t>
      </w:r>
    </w:p>
    <w:p w14:paraId="7550E033" w14:textId="77777777" w:rsidR="00AB72DE" w:rsidRP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Анализ данных показал, что ~14% записей имеют отрицательную расчётную скорость коррозии. Такие значения обусловлены рядом факторов: образованием отложений (накипь, продукты коррозии, солевые отложения) на внутренней поверхности стенки, приводящим </w:t>
      </w:r>
      <w:r w:rsidRPr="00AB72DE">
        <w:rPr>
          <w:rFonts w:eastAsia="Times New Roman"/>
          <w:color w:val="000000"/>
        </w:rPr>
        <w:lastRenderedPageBreak/>
        <w:t xml:space="preserve">к увеличению измеряемой толщины; погрешностями ультразвуковой </w:t>
      </w:r>
      <w:proofErr w:type="spellStart"/>
      <w:r w:rsidRPr="00AB72DE">
        <w:rPr>
          <w:rFonts w:eastAsia="Times New Roman"/>
          <w:color w:val="000000"/>
        </w:rPr>
        <w:t>толщинометрии</w:t>
      </w:r>
      <w:proofErr w:type="spellEnd"/>
      <w:r w:rsidRPr="00AB72DE">
        <w:rPr>
          <w:rFonts w:eastAsia="Times New Roman"/>
          <w:color w:val="000000"/>
        </w:rPr>
        <w:t>; а также несовпадением точек замера при последовательных инспекциях.</w:t>
      </w:r>
    </w:p>
    <w:p w14:paraId="4BD94850" w14:textId="740889DE" w:rsidR="00F50F9F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>Были рассмотрены два подхода к предобработке:</w:t>
      </w:r>
    </w:p>
    <w:p w14:paraId="2CBD8834" w14:textId="77777777" w:rsidR="00AB72DE" w:rsidRP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>Были рассмотрены два подхода к предобработке:</w:t>
      </w:r>
    </w:p>
    <w:p w14:paraId="0E3DD58C" w14:textId="0817F493" w:rsidR="00AB72DE" w:rsidRDefault="00AB72DE" w:rsidP="00AB72DE">
      <w:pPr>
        <w:pStyle w:val="a6"/>
        <w:numPr>
          <w:ilvl w:val="0"/>
          <w:numId w:val="22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Зануление </w:t>
      </w:r>
      <w:r>
        <w:rPr>
          <w:rFonts w:eastAsia="Times New Roman"/>
          <w:color w:val="000000"/>
        </w:rPr>
        <w:t>–</w:t>
      </w:r>
      <w:r w:rsidRPr="00AB72DE">
        <w:rPr>
          <w:rFonts w:eastAsia="Times New Roman"/>
          <w:color w:val="000000"/>
        </w:rPr>
        <w:t xml:space="preserve"> замена отрицательных значений нулём (в соответствии с методологией RBI: отрицательная скорость интерпретируется как отсутствие измеримого утонения в данный период);</w:t>
      </w:r>
    </w:p>
    <w:p w14:paraId="0577F34B" w14:textId="66A28DFB" w:rsidR="00AB72DE" w:rsidRPr="00AB72DE" w:rsidRDefault="00AB72DE" w:rsidP="00AB72DE">
      <w:pPr>
        <w:pStyle w:val="a6"/>
        <w:numPr>
          <w:ilvl w:val="0"/>
          <w:numId w:val="22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Исключение </w:t>
      </w:r>
      <w:r>
        <w:rPr>
          <w:rFonts w:eastAsia="Times New Roman"/>
          <w:color w:val="000000"/>
        </w:rPr>
        <w:t>–</w:t>
      </w:r>
      <w:r w:rsidRPr="00AB72DE">
        <w:rPr>
          <w:rFonts w:eastAsia="Times New Roman"/>
          <w:color w:val="000000"/>
        </w:rPr>
        <w:t xml:space="preserve"> удаление записей с отрицательными значениями из выборки.</w:t>
      </w:r>
    </w:p>
    <w:p w14:paraId="069DFD0B" w14:textId="5EBC91F7" w:rsid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i/>
          <w:iCs/>
          <w:color w:val="000000"/>
        </w:rPr>
        <w:t xml:space="preserve">Для каждого варианта предобработки предварительно был проведён корреляционный анализ </w:t>
      </w:r>
      <w:proofErr w:type="spellStart"/>
      <w:r w:rsidRPr="00AB72DE">
        <w:rPr>
          <w:rFonts w:eastAsia="Times New Roman"/>
          <w:b/>
          <w:bCs/>
          <w:i/>
          <w:iCs/>
          <w:color w:val="000000"/>
        </w:rPr>
        <w:t>Спирмана</w:t>
      </w:r>
      <w:proofErr w:type="spellEnd"/>
      <w:r w:rsidRPr="00AB72DE">
        <w:rPr>
          <w:rFonts w:eastAsia="Times New Roman"/>
          <w:b/>
          <w:bCs/>
          <w:i/>
          <w:iCs/>
          <w:color w:val="000000"/>
        </w:rPr>
        <w:t xml:space="preserve"> (Приложение 2 – </w:t>
      </w:r>
      <w:proofErr w:type="spellStart"/>
      <w:r w:rsidRPr="00AB72DE">
        <w:rPr>
          <w:rFonts w:eastAsia="Times New Roman"/>
          <w:b/>
          <w:bCs/>
          <w:i/>
          <w:iCs/>
          <w:color w:val="000000"/>
        </w:rPr>
        <w:t>зануленные</w:t>
      </w:r>
      <w:proofErr w:type="spellEnd"/>
      <w:r w:rsidRPr="00AB72DE">
        <w:rPr>
          <w:rFonts w:eastAsia="Times New Roman"/>
          <w:b/>
          <w:bCs/>
          <w:i/>
          <w:iCs/>
          <w:color w:val="000000"/>
        </w:rPr>
        <w:t>, Приложение 3 – исключённые).</w:t>
      </w:r>
      <w:r w:rsidRPr="00AB72DE">
        <w:rPr>
          <w:rFonts w:eastAsia="Times New Roman"/>
          <w:color w:val="000000"/>
        </w:rPr>
        <w:t xml:space="preserve"> Сравнение с исходными корреляциями (Приложение 1) показало следующее:</w:t>
      </w:r>
    </w:p>
    <w:p w14:paraId="5532EBBE" w14:textId="77777777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color w:val="000000"/>
        </w:rPr>
        <w:t>Общие корреляции изменились незначительно:</w:t>
      </w:r>
      <w:r w:rsidRPr="00AB72DE">
        <w:rPr>
          <w:rFonts w:eastAsia="Times New Roman"/>
          <w:color w:val="000000"/>
        </w:rPr>
        <w:t xml:space="preserve"> </w:t>
      </w:r>
      <w:proofErr w:type="spellStart"/>
      <w:r w:rsidRPr="00AB72DE">
        <w:rPr>
          <w:rFonts w:eastAsia="Times New Roman"/>
          <w:color w:val="000000"/>
        </w:rPr>
        <w:t>equipment_age_years</w:t>
      </w:r>
      <w:proofErr w:type="spellEnd"/>
      <w:r w:rsidRPr="00AB72DE">
        <w:rPr>
          <w:rFonts w:eastAsia="Times New Roman"/>
          <w:color w:val="000000"/>
        </w:rPr>
        <w:t xml:space="preserve"> остаётся сильнейшим признаком (ρ ≈ −0.12–0.13) вне зависимости от варианта предобработки.</w:t>
      </w:r>
    </w:p>
    <w:p w14:paraId="1D8ACD5D" w14:textId="1FD3CB49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b/>
          <w:bCs/>
          <w:color w:val="000000"/>
        </w:rPr>
        <w:t>Корреляции по отдельным установкам заметно усилились при исключении отрицательных значений</w:t>
      </w:r>
      <w:r w:rsidRPr="00AB72DE">
        <w:rPr>
          <w:rFonts w:eastAsia="Times New Roman"/>
          <w:color w:val="000000"/>
        </w:rPr>
        <w:t xml:space="preserve">. В частности, на установке 4 (КК-2) корреляции </w:t>
      </w:r>
      <w:proofErr w:type="spellStart"/>
      <w:r w:rsidRPr="00AB72DE">
        <w:rPr>
          <w:rFonts w:eastAsia="Times New Roman"/>
          <w:color w:val="000000"/>
        </w:rPr>
        <w:t>nominal_eff</w:t>
      </w:r>
      <w:proofErr w:type="spellEnd"/>
      <w:r w:rsidRPr="00AB72DE">
        <w:rPr>
          <w:rFonts w:eastAsia="Times New Roman"/>
          <w:color w:val="000000"/>
        </w:rPr>
        <w:t xml:space="preserve"> возросли с 0.238 до 0.457, cross_section_area_mm2 — с 0.2</w:t>
      </w:r>
      <w:r w:rsidRPr="00EE7C89">
        <w:rPr>
          <w:rFonts w:eastAsia="Times New Roman"/>
          <w:color w:val="000000"/>
        </w:rPr>
        <w:t>5</w:t>
      </w:r>
      <w:r w:rsidRPr="00AB72DE">
        <w:rPr>
          <w:rFonts w:eastAsia="Times New Roman"/>
          <w:color w:val="000000"/>
        </w:rPr>
        <w:t xml:space="preserve">2 до 0.447; на установке 51 (КК) корреляция </w:t>
      </w:r>
      <w:proofErr w:type="spellStart"/>
      <w:r w:rsidRPr="00AB72DE">
        <w:rPr>
          <w:rFonts w:eastAsia="Times New Roman"/>
          <w:color w:val="000000"/>
        </w:rPr>
        <w:t>equipment_age_years</w:t>
      </w:r>
      <w:proofErr w:type="spellEnd"/>
      <w:r w:rsidRPr="00AB72DE">
        <w:rPr>
          <w:rFonts w:eastAsia="Times New Roman"/>
          <w:color w:val="000000"/>
        </w:rPr>
        <w:t xml:space="preserve"> увеличилась с 0.</w:t>
      </w:r>
      <w:r w:rsidR="00EE7C89" w:rsidRPr="00EE7C89">
        <w:rPr>
          <w:rFonts w:eastAsia="Times New Roman"/>
          <w:color w:val="000000"/>
        </w:rPr>
        <w:t>281</w:t>
      </w:r>
      <w:r w:rsidRPr="00AB72DE">
        <w:rPr>
          <w:rFonts w:eastAsia="Times New Roman"/>
          <w:color w:val="000000"/>
        </w:rPr>
        <w:t xml:space="preserve"> до 0.458. Это свидетельствует о том, что отрицательные значения вносят существенный шум, маскирующий реальные зависимости.</w:t>
      </w:r>
    </w:p>
    <w:p w14:paraId="70F52D7E" w14:textId="77777777" w:rsidR="00AB72DE" w:rsidRPr="00AB72DE" w:rsidRDefault="00AB72DE" w:rsidP="00AB72DE">
      <w:pPr>
        <w:pStyle w:val="a6"/>
        <w:numPr>
          <w:ilvl w:val="0"/>
          <w:numId w:val="23"/>
        </w:numPr>
        <w:spacing w:before="120"/>
        <w:jc w:val="both"/>
        <w:rPr>
          <w:rFonts w:eastAsia="Times New Roman"/>
          <w:color w:val="000000"/>
        </w:rPr>
      </w:pPr>
      <w:r w:rsidRPr="00EE7C89">
        <w:rPr>
          <w:rFonts w:eastAsia="Times New Roman"/>
          <w:b/>
          <w:bCs/>
          <w:color w:val="000000"/>
        </w:rPr>
        <w:t>Нестабильность корреляций между установками сохраняется при обоих вариантах предобработки, подтверждая фундаментальное различие коррозионных режимов</w:t>
      </w:r>
      <w:r w:rsidRPr="00AB72DE">
        <w:rPr>
          <w:rFonts w:eastAsia="Times New Roman"/>
          <w:color w:val="000000"/>
        </w:rPr>
        <w:t>.</w:t>
      </w:r>
    </w:p>
    <w:p w14:paraId="62CD6888" w14:textId="774A18F6" w:rsidR="00AB72DE" w:rsidRDefault="00AB72DE" w:rsidP="00AB72DE">
      <w:pPr>
        <w:spacing w:before="120"/>
        <w:jc w:val="both"/>
        <w:rPr>
          <w:rFonts w:eastAsia="Times New Roman"/>
          <w:color w:val="000000"/>
        </w:rPr>
      </w:pPr>
      <w:r w:rsidRPr="00AB72DE">
        <w:rPr>
          <w:rFonts w:eastAsia="Times New Roman"/>
          <w:color w:val="000000"/>
        </w:rPr>
        <w:t xml:space="preserve">На основании обновлённых корреляций линейная регрессия была повторно обучена. </w:t>
      </w:r>
      <w:r w:rsidR="00BF1B8B" w:rsidRPr="00BF1B8B">
        <w:rPr>
          <w:rFonts w:eastAsia="Times New Roman"/>
          <w:color w:val="000000"/>
        </w:rPr>
        <w:t>При моделировании на общей выборке (все установки) оба подхода показали низкий R² на тестовой выборке — 0.023 (зануление) и 0.005 (исключение). Более низкий R² при исключении на общей выборке объясняется сокращением объёма данных и изменением структуры распределения. Вместе с тем при стратификации по установкам вариант с исключением показал более высокие результаты на установках 4 (КК-2) и 51 (КК), что обусловлено усилением корреляций после удаления зашумлённых записей.</w:t>
      </w:r>
      <w:r w:rsidRPr="00AB72DE">
        <w:rPr>
          <w:rFonts w:eastAsia="Times New Roman"/>
          <w:color w:val="000000"/>
        </w:rPr>
        <w:t xml:space="preserve"> Сводные метрики приведены в Таблице </w:t>
      </w:r>
      <w:r w:rsidR="00EE7C89" w:rsidRPr="00BF1B8B">
        <w:rPr>
          <w:rFonts w:eastAsia="Times New Roman"/>
          <w:color w:val="000000"/>
        </w:rPr>
        <w:t>3</w:t>
      </w:r>
      <w:r w:rsidRPr="00AB72DE">
        <w:rPr>
          <w:rFonts w:eastAsia="Times New Roman"/>
          <w:color w:val="000000"/>
        </w:rPr>
        <w:t>.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820"/>
        <w:gridCol w:w="2080"/>
        <w:gridCol w:w="1015"/>
        <w:gridCol w:w="1176"/>
        <w:gridCol w:w="1417"/>
        <w:gridCol w:w="1559"/>
      </w:tblGrid>
      <w:tr w:rsidR="00EE7C89" w:rsidRPr="00EE7C89" w14:paraId="528A2DCB" w14:textId="77777777" w:rsidTr="00EE7C89">
        <w:trPr>
          <w:trHeight w:val="288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BBA25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Вариант данных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0AFD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Установка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54F7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 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train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B6565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R²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891D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MAE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20AEE" w14:textId="77777777" w:rsidR="00EE7C89" w:rsidRPr="00EE7C89" w:rsidRDefault="00EE7C89" w:rsidP="00EE7C8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RMSE (</w:t>
            </w:r>
            <w:proofErr w:type="spellStart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test</w:t>
            </w:r>
            <w:proofErr w:type="spellEnd"/>
            <w:r w:rsidRPr="00EE7C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BF1B8B" w:rsidRPr="00EE7C89" w14:paraId="0EB6A109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B9CB7" w14:textId="5ED6B42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Зануление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7D566" w14:textId="2E56A10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27761" w14:textId="02F75977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AF76" w14:textId="55C6758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18F0" w14:textId="7347582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B6536" w14:textId="78353E4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0.195</w:t>
            </w:r>
          </w:p>
        </w:tc>
      </w:tr>
      <w:tr w:rsidR="00BF1B8B" w:rsidRPr="00EE7C89" w14:paraId="5063C677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96A3" w14:textId="4FBE1FC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9FD1" w14:textId="4DA19B4B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Все установки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EDC08" w14:textId="7094744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0735" w14:textId="5A121EE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D5019" w14:textId="6123C13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6B2BC" w14:textId="42CB490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0.655</w:t>
            </w:r>
          </w:p>
        </w:tc>
      </w:tr>
      <w:tr w:rsidR="00BF1B8B" w:rsidRPr="00EE7C89" w14:paraId="3D4F5863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199ED" w14:textId="01034FC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D2A6" w14:textId="7B54608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 (КК-2)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CA99" w14:textId="44B9E4A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0.233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346F" w14:textId="091161C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472E5" w14:textId="40E423E0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9CAC" w14:textId="5ECFD25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0.086</w:t>
            </w:r>
          </w:p>
        </w:tc>
      </w:tr>
      <w:tr w:rsidR="00BF1B8B" w:rsidRPr="00EE7C89" w14:paraId="06A71E0A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A901" w14:textId="0A2B432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5970" w14:textId="3E121115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 (КК)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201DE" w14:textId="115C8B14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75F1" w14:textId="7065771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F85A7" w14:textId="6353977B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2F1C" w14:textId="7A38B01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0.098</w:t>
            </w:r>
          </w:p>
        </w:tc>
      </w:tr>
      <w:tr w:rsidR="00BF1B8B" w:rsidRPr="00EE7C89" w14:paraId="24EBDDA7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82971" w14:textId="7839444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BCA8" w14:textId="3E9B032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 (АВТ-1)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41C07" w14:textId="097E6DF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3E55A" w14:textId="65F1A5E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−0.054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78FF" w14:textId="3AE787A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8BD87" w14:textId="684723DF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0.227</w:t>
            </w:r>
          </w:p>
        </w:tc>
      </w:tr>
      <w:tr w:rsidR="00BF1B8B" w:rsidRPr="00EE7C89" w14:paraId="15DBA616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21F1" w14:textId="5BEADEAD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DEF7" w14:textId="6D1D6B8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 (АВТ-6)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B56FD" w14:textId="2B0EDE5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F6A8" w14:textId="4EC56C5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8791" w14:textId="7312EDD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874F4" w14:textId="63C2BEA6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0.234</w:t>
            </w:r>
          </w:p>
        </w:tc>
      </w:tr>
      <w:tr w:rsidR="00BF1B8B" w:rsidRPr="00EE7C89" w14:paraId="3600E98D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4D9F" w14:textId="72D44075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18601" w14:textId="1713D39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 (АВТ-2)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CBE1" w14:textId="4C6C6A29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01F6E" w14:textId="64BFB6F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26446" w14:textId="6EC48A38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DBCCE" w14:textId="25145014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0.130</w:t>
            </w:r>
          </w:p>
        </w:tc>
      </w:tr>
      <w:tr w:rsidR="00BF1B8B" w:rsidRPr="00EE7C89" w14:paraId="74AB76BA" w14:textId="77777777" w:rsidTr="00ED16C5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A156" w14:textId="104EA492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Исключение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63549" w14:textId="50CBC983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 (АВТ-5)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71193" w14:textId="25AE09D0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2F82" w14:textId="47B875EA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D78D9" w14:textId="62B407EC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208E0" w14:textId="4968C421" w:rsidR="00BF1B8B" w:rsidRPr="00EE7C89" w:rsidRDefault="00BF1B8B" w:rsidP="00BF1B8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F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0.164</w:t>
            </w:r>
          </w:p>
        </w:tc>
      </w:tr>
    </w:tbl>
    <w:p w14:paraId="2CCDC682" w14:textId="39E915A4" w:rsidR="0019147D" w:rsidRPr="0019147D" w:rsidRDefault="0019147D" w:rsidP="0019147D">
      <w:pPr>
        <w:spacing w:before="120"/>
        <w:jc w:val="center"/>
        <w:rPr>
          <w:rFonts w:eastAsia="Times New Roman"/>
          <w:i/>
          <w:iCs/>
          <w:color w:val="000000"/>
        </w:rPr>
      </w:pPr>
      <w:r w:rsidRPr="0019147D">
        <w:rPr>
          <w:rFonts w:eastAsia="Times New Roman"/>
          <w:i/>
          <w:iCs/>
          <w:color w:val="000000"/>
        </w:rPr>
        <w:t>Таблица 3 — Метрики линейной регрессии при предобработке отрицательных значений скорости коррозии</w:t>
      </w:r>
    </w:p>
    <w:p w14:paraId="1D0FA1BF" w14:textId="77777777" w:rsidR="00CC3FFE" w:rsidRDefault="00CC3FFE" w:rsidP="00EE7C89">
      <w:pPr>
        <w:spacing w:before="120"/>
        <w:jc w:val="both"/>
        <w:rPr>
          <w:rFonts w:eastAsia="Times New Roman"/>
          <w:color w:val="000000"/>
        </w:rPr>
      </w:pPr>
      <w:r w:rsidRPr="00CC3FFE">
        <w:rPr>
          <w:rFonts w:eastAsia="Times New Roman"/>
          <w:color w:val="000000"/>
        </w:rPr>
        <w:t xml:space="preserve">Предобработка в сочетании со стратификацией позволила повысить R² до 0.13–0.17 на установках 4 (КК-2) и 51 (КК). Наилучший результат достигнут на установке 4 (КК-2): R² = 0.165 на тестовой выборке при R² = 0.233 на обучающей. Установка 51 (КК) показала R² = 0.125. Для установки 53 (АВТ-1) R² оказался отрицательным (−0.054), а для 54 (АВТ-6), 68 (АВТ-2) и 80 (АВТ-5) — близким к нулю (0.006–0.020). Даже лучший результат (R² = 0.165 </w:t>
      </w:r>
      <w:r w:rsidRPr="00CC3FFE">
        <w:rPr>
          <w:rFonts w:eastAsia="Times New Roman"/>
          <w:color w:val="000000"/>
        </w:rPr>
        <w:lastRenderedPageBreak/>
        <w:t>для установки 4 (КК-2)) означает, что линейная модель объясняет менее 17% дисперсии целевой переменной.</w:t>
      </w:r>
      <w:r>
        <w:rPr>
          <w:rFonts w:eastAsia="Times New Roman"/>
          <w:color w:val="000000"/>
        </w:rPr>
        <w:t xml:space="preserve"> </w:t>
      </w:r>
    </w:p>
    <w:p w14:paraId="48D62C40" w14:textId="2A6FC61A" w:rsidR="00EE7C89" w:rsidRDefault="00EE7C89" w:rsidP="00EE7C89">
      <w:pPr>
        <w:spacing w:before="120"/>
        <w:jc w:val="both"/>
        <w:rPr>
          <w:rFonts w:eastAsia="Times New Roman"/>
          <w:i/>
          <w:iCs/>
          <w:color w:val="000000"/>
        </w:rPr>
      </w:pPr>
      <w:r w:rsidRPr="00EE7C89">
        <w:rPr>
          <w:rFonts w:eastAsia="Times New Roman"/>
          <w:i/>
          <w:iCs/>
          <w:color w:val="000000"/>
        </w:rPr>
        <w:t>Полная таблица метрик линейной регрессии для всех комбинаций (3 варианта данных × 7 моделей) с указанием набора признаков приведена в Приложении 4.</w:t>
      </w:r>
    </w:p>
    <w:p w14:paraId="0ADCADE3" w14:textId="77777777" w:rsidR="008C2195" w:rsidRPr="008C2195" w:rsidRDefault="008C2195" w:rsidP="008C2195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8C2195">
        <w:rPr>
          <w:rFonts w:eastAsia="Times New Roman"/>
          <w:b/>
          <w:bCs/>
          <w:i/>
          <w:iCs/>
          <w:color w:val="000000"/>
        </w:rPr>
        <w:t>3.3. Выводы по линейной регрессии</w:t>
      </w:r>
    </w:p>
    <w:p w14:paraId="4A5DFAF2" w14:textId="77777777" w:rsidR="00CF76AF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 xml:space="preserve">Проведённые эксперименты показали, что множественная линейная регрессия не обеспечивает приемлемого качества прогнозирования скорости коррозии: даже при стратификации по установкам и предобработке отрицательных значений </w:t>
      </w:r>
      <w:r w:rsidR="00CF76AF" w:rsidRPr="00CF76AF">
        <w:rPr>
          <w:rFonts w:eastAsia="Times New Roman"/>
          <w:color w:val="000000"/>
        </w:rPr>
        <w:t>лучший достигнутый R² составил 0.165 (установка 4 (КК-2)), что соответствует менее 17% объяснённой дисперсии.</w:t>
      </w:r>
    </w:p>
    <w:p w14:paraId="731EDEE3" w14:textId="4C0A835A" w:rsidR="008C2195" w:rsidRPr="008C2195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>Вместе с тем установлено, что стратификация по установкам является значимым фактором улучшения качества моделей, и данный подход будет использован на последующих этапах.</w:t>
      </w:r>
    </w:p>
    <w:p w14:paraId="1D0C70BE" w14:textId="0259AFC4" w:rsidR="008C2195" w:rsidRPr="008C2195" w:rsidRDefault="008C2195" w:rsidP="008C2195">
      <w:pPr>
        <w:spacing w:before="120"/>
        <w:jc w:val="both"/>
        <w:rPr>
          <w:rFonts w:eastAsia="Times New Roman"/>
          <w:color w:val="000000"/>
        </w:rPr>
      </w:pPr>
      <w:r w:rsidRPr="008C2195">
        <w:rPr>
          <w:rFonts w:eastAsia="Times New Roman"/>
          <w:color w:val="000000"/>
        </w:rPr>
        <w:t>Низкие метрики линейной модели в сочетании со слабыми индивидуальными корреляциями (Задача 2) свидетельствуют о преимущественно нелинейном характере зависимостей между признаками и скоростью коррозии. Это обосновывает переход к нелинейным методам машинного обучения, рассмотренным в Задаче 4.</w:t>
      </w:r>
    </w:p>
    <w:p w14:paraId="5B463EC1" w14:textId="0C604118" w:rsidR="00854FC2" w:rsidRDefault="00854FC2" w:rsidP="005C69E8">
      <w:pPr>
        <w:spacing w:before="1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7C7DE80C" w14:textId="47668299" w:rsidR="005766E1" w:rsidRDefault="005766E1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  <w:r w:rsidRPr="005766E1">
        <w:rPr>
          <w:rFonts w:eastAsia="Times New Roman"/>
          <w:b/>
          <w:bCs/>
          <w:i/>
          <w:iCs/>
          <w:color w:val="000000"/>
        </w:rPr>
        <w:lastRenderedPageBreak/>
        <w:t>Задача 4. Построение нелинейной модели на основе алгоритма случайного леса (</w:t>
      </w:r>
      <w:proofErr w:type="spellStart"/>
      <w:r w:rsidRPr="005766E1">
        <w:rPr>
          <w:rFonts w:eastAsia="Times New Roman"/>
          <w:b/>
          <w:bCs/>
          <w:i/>
          <w:iCs/>
          <w:color w:val="000000"/>
        </w:rPr>
        <w:t>Random</w:t>
      </w:r>
      <w:proofErr w:type="spellEnd"/>
      <w:r w:rsidRPr="005766E1">
        <w:rPr>
          <w:rFonts w:eastAsia="Times New Roman"/>
          <w:b/>
          <w:bCs/>
          <w:i/>
          <w:iCs/>
          <w:color w:val="000000"/>
        </w:rPr>
        <w:t xml:space="preserve"> </w:t>
      </w:r>
      <w:proofErr w:type="spellStart"/>
      <w:r w:rsidRPr="005766E1">
        <w:rPr>
          <w:rFonts w:eastAsia="Times New Roman"/>
          <w:b/>
          <w:bCs/>
          <w:i/>
          <w:iCs/>
          <w:color w:val="000000"/>
        </w:rPr>
        <w:t>Forest</w:t>
      </w:r>
      <w:proofErr w:type="spellEnd"/>
      <w:r w:rsidRPr="005766E1">
        <w:rPr>
          <w:rFonts w:eastAsia="Times New Roman"/>
          <w:b/>
          <w:bCs/>
          <w:i/>
          <w:iCs/>
          <w:color w:val="000000"/>
        </w:rPr>
        <w:t>); сравнение с результатами линейной регрессии.</w:t>
      </w:r>
    </w:p>
    <w:p w14:paraId="42AD08D7" w14:textId="1022C861" w:rsidR="00EB19E7" w:rsidRPr="005766E1" w:rsidRDefault="00EB19E7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  <w:r w:rsidRPr="00EB19E7">
        <w:rPr>
          <w:rFonts w:eastAsia="Times New Roman"/>
          <w:b/>
          <w:bCs/>
          <w:i/>
          <w:iCs/>
          <w:color w:val="000000"/>
        </w:rPr>
        <w:t>4.1. Моделирование методом случайного леса</w:t>
      </w:r>
    </w:p>
    <w:p w14:paraId="690C0EED" w14:textId="200AF192" w:rsidR="006B56CC" w:rsidRPr="006B56CC" w:rsidRDefault="006B56CC" w:rsidP="006B56CC">
      <w:pPr>
        <w:spacing w:before="120"/>
        <w:rPr>
          <w:rFonts w:eastAsia="Times New Roman"/>
          <w:color w:val="000000"/>
        </w:rPr>
      </w:pPr>
      <w:r w:rsidRPr="006B56CC">
        <w:rPr>
          <w:rFonts w:eastAsia="Times New Roman"/>
          <w:color w:val="000000"/>
        </w:rPr>
        <w:t>Результаты Задачи 3 показали, что линейная модель не обеспечивает приемлемого качества прогнозирования (максимальный R² = 0.16</w:t>
      </w:r>
      <w:r>
        <w:rPr>
          <w:rFonts w:eastAsia="Times New Roman"/>
          <w:color w:val="000000"/>
        </w:rPr>
        <w:t>5</w:t>
      </w:r>
      <w:r w:rsidRPr="006B56CC">
        <w:rPr>
          <w:rFonts w:eastAsia="Times New Roman"/>
          <w:color w:val="000000"/>
        </w:rPr>
        <w:t>), что указывает на нелинейный характер зависимостей между признаками и скоростью коррозии. Для проверки данной гипотезы был применён алгоритм случайного леса (</w:t>
      </w:r>
      <w:proofErr w:type="spellStart"/>
      <w:r w:rsidRPr="006B56CC">
        <w:rPr>
          <w:rFonts w:eastAsia="Times New Roman"/>
          <w:color w:val="000000"/>
        </w:rPr>
        <w:t>Random</w:t>
      </w:r>
      <w:proofErr w:type="spellEnd"/>
      <w:r w:rsidRPr="006B56CC">
        <w:rPr>
          <w:rFonts w:eastAsia="Times New Roman"/>
          <w:color w:val="000000"/>
        </w:rPr>
        <w:t xml:space="preserve"> </w:t>
      </w:r>
      <w:proofErr w:type="spellStart"/>
      <w:r w:rsidRPr="006B56CC">
        <w:rPr>
          <w:rFonts w:eastAsia="Times New Roman"/>
          <w:color w:val="000000"/>
        </w:rPr>
        <w:t>Forest</w:t>
      </w:r>
      <w:proofErr w:type="spellEnd"/>
      <w:r w:rsidRPr="006B56CC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– </w:t>
      </w:r>
      <w:r w:rsidRPr="006B56CC">
        <w:rPr>
          <w:rFonts w:eastAsia="Times New Roman"/>
          <w:color w:val="000000"/>
        </w:rPr>
        <w:t xml:space="preserve">ансамблевый метод, основанный на построении множества решающих деревьев. В отличие от линейной регрессии, случайный лес способен учитывать нелинейные зависимости и </w:t>
      </w:r>
      <w:proofErr w:type="spellStart"/>
      <w:r w:rsidRPr="006B56CC">
        <w:rPr>
          <w:rFonts w:eastAsia="Times New Roman"/>
          <w:color w:val="000000"/>
        </w:rPr>
        <w:t>межфакторные</w:t>
      </w:r>
      <w:proofErr w:type="spellEnd"/>
      <w:r w:rsidRPr="006B56CC">
        <w:rPr>
          <w:rFonts w:eastAsia="Times New Roman"/>
          <w:color w:val="000000"/>
        </w:rPr>
        <w:t xml:space="preserve"> взаимодействия без явного задания их функциональной формы.</w:t>
      </w:r>
    </w:p>
    <w:p w14:paraId="03BE13AA" w14:textId="02008EF1" w:rsidR="00FD2D38" w:rsidRDefault="006B56CC" w:rsidP="006B56CC">
      <w:pPr>
        <w:spacing w:before="120"/>
        <w:rPr>
          <w:rFonts w:eastAsia="Times New Roman"/>
          <w:color w:val="000000"/>
        </w:rPr>
      </w:pPr>
      <w:r w:rsidRPr="006B56CC">
        <w:rPr>
          <w:rFonts w:eastAsia="Times New Roman"/>
          <w:color w:val="000000"/>
        </w:rPr>
        <w:t xml:space="preserve">Для обеспечения сопоставимости результатов обучение проводилось на тех же данных (с исключением отрицательных значений скорости коррозии), с тем же разбиением на обучающую (80%) и тестовую (20%) выборки, а также в двух режимах: на объединённой выборке всех установок и со стратификацией по отдельным установкам. </w:t>
      </w:r>
      <w:proofErr w:type="spellStart"/>
      <w:r w:rsidRPr="006B56CC">
        <w:rPr>
          <w:rFonts w:eastAsia="Times New Roman"/>
          <w:color w:val="000000"/>
        </w:rPr>
        <w:t>Гиперпараметры</w:t>
      </w:r>
      <w:proofErr w:type="spellEnd"/>
      <w:r w:rsidRPr="006B56CC">
        <w:rPr>
          <w:rFonts w:eastAsia="Times New Roman"/>
          <w:color w:val="000000"/>
        </w:rPr>
        <w:t xml:space="preserve"> модели: число деревьев </w:t>
      </w:r>
      <w:proofErr w:type="spellStart"/>
      <w:r w:rsidRPr="006B56CC">
        <w:rPr>
          <w:rFonts w:eastAsia="Times New Roman"/>
          <w:color w:val="000000"/>
        </w:rPr>
        <w:t>n_estimators</w:t>
      </w:r>
      <w:proofErr w:type="spellEnd"/>
      <w:r w:rsidRPr="006B56CC">
        <w:rPr>
          <w:rFonts w:eastAsia="Times New Roman"/>
          <w:color w:val="000000"/>
        </w:rPr>
        <w:t xml:space="preserve"> = 100, максимальная глубина </w:t>
      </w:r>
      <w:proofErr w:type="spellStart"/>
      <w:r w:rsidRPr="006B56CC">
        <w:rPr>
          <w:rFonts w:eastAsia="Times New Roman"/>
          <w:color w:val="000000"/>
        </w:rPr>
        <w:t>max_depth</w:t>
      </w:r>
      <w:proofErr w:type="spellEnd"/>
      <w:r w:rsidRPr="006B56CC">
        <w:rPr>
          <w:rFonts w:eastAsia="Times New Roman"/>
          <w:color w:val="000000"/>
        </w:rPr>
        <w:t xml:space="preserve"> = 10.</w:t>
      </w:r>
    </w:p>
    <w:p w14:paraId="6A78696C" w14:textId="0C6CD2B9" w:rsidR="006B56CC" w:rsidRDefault="006B56CC" w:rsidP="006B56CC">
      <w:pPr>
        <w:spacing w:before="120"/>
        <w:rPr>
          <w:rFonts w:eastAsia="Times New Roman"/>
          <w:color w:val="000000"/>
        </w:rPr>
      </w:pPr>
      <w:r w:rsidRPr="006B56CC">
        <w:rPr>
          <w:rFonts w:eastAsia="Times New Roman"/>
          <w:color w:val="000000"/>
        </w:rPr>
        <w:t>Результаты приведены в Таблице 4.</w:t>
      </w:r>
    </w:p>
    <w:tbl>
      <w:tblPr>
        <w:tblW w:w="7300" w:type="dxa"/>
        <w:jc w:val="center"/>
        <w:tblLook w:val="04A0" w:firstRow="1" w:lastRow="0" w:firstColumn="1" w:lastColumn="0" w:noHBand="0" w:noVBand="1"/>
      </w:tblPr>
      <w:tblGrid>
        <w:gridCol w:w="1540"/>
        <w:gridCol w:w="1580"/>
        <w:gridCol w:w="1015"/>
        <w:gridCol w:w="960"/>
        <w:gridCol w:w="1120"/>
        <w:gridCol w:w="1140"/>
      </w:tblGrid>
      <w:tr w:rsidR="00143A6C" w:rsidRPr="00143A6C" w14:paraId="0886C457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D402C0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Установка</w:t>
            </w:r>
          </w:p>
        </w:tc>
        <w:tc>
          <w:tcPr>
            <w:tcW w:w="15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7A4F8C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Кол-во строк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4A98DB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R² (</w:t>
            </w:r>
            <w:proofErr w:type="spellStart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train</w:t>
            </w:r>
            <w:proofErr w:type="spellEnd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D6F216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R² (</w:t>
            </w:r>
            <w:proofErr w:type="spellStart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test</w:t>
            </w:r>
            <w:proofErr w:type="spellEnd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11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11F861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MAE (</w:t>
            </w:r>
            <w:proofErr w:type="spellStart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test</w:t>
            </w:r>
            <w:proofErr w:type="spellEnd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11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727887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RMSE (</w:t>
            </w:r>
            <w:proofErr w:type="spellStart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test</w:t>
            </w:r>
            <w:proofErr w:type="spellEnd"/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143A6C" w:rsidRPr="00143A6C" w14:paraId="058086E1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26E34C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Все установки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EA9C19" w14:textId="1D18CAE8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36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093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8EAFD9"/>
            <w:noWrap/>
            <w:vAlign w:val="bottom"/>
            <w:hideMark/>
          </w:tcPr>
          <w:p w14:paraId="56733B7B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0,633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A3BDE0"/>
            <w:noWrap/>
            <w:vAlign w:val="bottom"/>
            <w:hideMark/>
          </w:tcPr>
          <w:p w14:paraId="1DBDB3B4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0,389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FCFF"/>
            <w:noWrap/>
            <w:vAlign w:val="bottom"/>
            <w:hideMark/>
          </w:tcPr>
          <w:p w14:paraId="11A3C7F3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A7AA9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0,491</w:t>
            </w:r>
          </w:p>
        </w:tc>
      </w:tr>
      <w:tr w:rsidR="00143A6C" w:rsidRPr="00143A6C" w14:paraId="16FD077D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C32547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4 (КК-2)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79EFD6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6951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759DD0"/>
            <w:noWrap/>
            <w:vAlign w:val="bottom"/>
            <w:hideMark/>
          </w:tcPr>
          <w:p w14:paraId="53F28C74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0,66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bottom"/>
            <w:hideMark/>
          </w:tcPr>
          <w:p w14:paraId="1B032253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0,492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FBBDE"/>
            <w:noWrap/>
            <w:vAlign w:val="bottom"/>
            <w:hideMark/>
          </w:tcPr>
          <w:p w14:paraId="62487802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30C4DD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0,134</w:t>
            </w:r>
          </w:p>
        </w:tc>
      </w:tr>
      <w:tr w:rsidR="00143A6C" w:rsidRPr="00143A6C" w14:paraId="2C615CA3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14F88B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51 (КК)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8F8D77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7529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FCFF"/>
            <w:noWrap/>
            <w:vAlign w:val="bottom"/>
            <w:hideMark/>
          </w:tcPr>
          <w:p w14:paraId="2532E513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0,514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4D5EC"/>
            <w:noWrap/>
            <w:vAlign w:val="bottom"/>
            <w:hideMark/>
          </w:tcPr>
          <w:p w14:paraId="2C8AD163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0,341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bottom"/>
            <w:hideMark/>
          </w:tcPr>
          <w:p w14:paraId="648F8161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634BD7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0,088</w:t>
            </w:r>
          </w:p>
        </w:tc>
      </w:tr>
      <w:tr w:rsidR="00143A6C" w:rsidRPr="00143A6C" w14:paraId="79889F6A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2B917D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54 (АВТ-6)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792BB2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9929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bottom"/>
            <w:hideMark/>
          </w:tcPr>
          <w:p w14:paraId="3B8E29D9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0,688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ACED0"/>
            <w:noWrap/>
            <w:vAlign w:val="bottom"/>
            <w:hideMark/>
          </w:tcPr>
          <w:p w14:paraId="57E85008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0,181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E3E5"/>
            <w:noWrap/>
            <w:vAlign w:val="bottom"/>
            <w:hideMark/>
          </w:tcPr>
          <w:p w14:paraId="065339D2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DDEAE1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0,375</w:t>
            </w:r>
          </w:p>
        </w:tc>
      </w:tr>
      <w:tr w:rsidR="00143A6C" w:rsidRPr="00143A6C" w14:paraId="495BAE66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589202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80 (АВТ-5)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E60ACE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4004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F71"/>
            <w:noWrap/>
            <w:vAlign w:val="bottom"/>
            <w:hideMark/>
          </w:tcPr>
          <w:p w14:paraId="05393D88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0,029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7577"/>
            <w:noWrap/>
            <w:vAlign w:val="bottom"/>
            <w:hideMark/>
          </w:tcPr>
          <w:p w14:paraId="7FFA42D3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0,025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E3E5"/>
            <w:noWrap/>
            <w:vAlign w:val="bottom"/>
            <w:hideMark/>
          </w:tcPr>
          <w:p w14:paraId="3EE2903D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C44A1B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0,289</w:t>
            </w:r>
          </w:p>
        </w:tc>
      </w:tr>
      <w:tr w:rsidR="00143A6C" w:rsidRPr="00143A6C" w14:paraId="26FDF8B8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3E488F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68 (АВТ-2)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72770F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3772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B6D"/>
            <w:noWrap/>
            <w:vAlign w:val="bottom"/>
            <w:hideMark/>
          </w:tcPr>
          <w:p w14:paraId="774E3D82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9A93DF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−0,001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7EA3D2"/>
            <w:noWrap/>
            <w:vAlign w:val="bottom"/>
            <w:hideMark/>
          </w:tcPr>
          <w:p w14:paraId="38279E5D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0,057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F33325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0,126</w:t>
            </w:r>
          </w:p>
        </w:tc>
      </w:tr>
      <w:tr w:rsidR="00143A6C" w:rsidRPr="00143A6C" w14:paraId="4779BFEB" w14:textId="77777777" w:rsidTr="00143A6C">
        <w:trPr>
          <w:trHeight w:val="312"/>
          <w:jc w:val="center"/>
        </w:trPr>
        <w:tc>
          <w:tcPr>
            <w:tcW w:w="15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B825B" w14:textId="77777777" w:rsidR="00143A6C" w:rsidRPr="00143A6C" w:rsidRDefault="00143A6C" w:rsidP="00143A6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53 (АВТ-1)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04E342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3908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bottom"/>
            <w:hideMark/>
          </w:tcPr>
          <w:p w14:paraId="3C8F1ABE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0,005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bottom"/>
            <w:hideMark/>
          </w:tcPr>
          <w:p w14:paraId="5901B49A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0,004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bottom"/>
            <w:hideMark/>
          </w:tcPr>
          <w:p w14:paraId="317A6006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0,193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2851F" w14:textId="77777777" w:rsidR="00143A6C" w:rsidRPr="00143A6C" w:rsidRDefault="00143A6C" w:rsidP="00143A6C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143A6C">
              <w:rPr>
                <w:rFonts w:ascii="Calibri" w:eastAsia="Times New Roman" w:hAnsi="Calibri" w:cs="Calibri"/>
                <w:sz w:val="22"/>
                <w:szCs w:val="22"/>
              </w:rPr>
              <w:t>1,134</w:t>
            </w:r>
          </w:p>
        </w:tc>
      </w:tr>
    </w:tbl>
    <w:p w14:paraId="1952D531" w14:textId="63984492" w:rsidR="006B56CC" w:rsidRDefault="006B56CC" w:rsidP="006B56CC">
      <w:pPr>
        <w:spacing w:before="120"/>
        <w:jc w:val="center"/>
        <w:rPr>
          <w:rFonts w:eastAsia="Times New Roman"/>
          <w:i/>
          <w:iCs/>
          <w:color w:val="000000"/>
        </w:rPr>
      </w:pPr>
      <w:r w:rsidRPr="006B56CC">
        <w:rPr>
          <w:rFonts w:eastAsia="Times New Roman"/>
          <w:i/>
          <w:iCs/>
          <w:color w:val="000000"/>
        </w:rPr>
        <w:t>Таблица 4 — Метрики случайного леса с исключением отрицательных значений: общая модель и стратификация по установкам</w:t>
      </w:r>
    </w:p>
    <w:p w14:paraId="14ACAE85" w14:textId="77777777" w:rsidR="00EB19E7" w:rsidRPr="00EB19E7" w:rsidRDefault="00EB19E7" w:rsidP="00EB19E7">
      <w:pPr>
        <w:spacing w:before="120"/>
        <w:rPr>
          <w:rFonts w:eastAsia="Times New Roman"/>
          <w:i/>
          <w:iCs/>
          <w:color w:val="000000"/>
        </w:rPr>
      </w:pPr>
      <w:r w:rsidRPr="00EB19E7">
        <w:rPr>
          <w:rFonts w:eastAsia="Times New Roman"/>
          <w:color w:val="000000"/>
        </w:rPr>
        <w:t xml:space="preserve">Случайный лес продемонстрировал существенное улучшение по сравнению с линейной регрессией. </w:t>
      </w:r>
      <w:r w:rsidRPr="00EB19E7">
        <w:rPr>
          <w:rFonts w:eastAsia="Times New Roman"/>
          <w:b/>
          <w:bCs/>
          <w:i/>
          <w:iCs/>
          <w:color w:val="000000"/>
        </w:rPr>
        <w:t>На объединённой выборке R² на тестовой выборке вырос с 0.023 (линейная регрессия) до 0.389 — более чем в 15 раз.</w:t>
      </w:r>
      <w:r w:rsidRPr="00EB19E7">
        <w:rPr>
          <w:rFonts w:eastAsia="Times New Roman"/>
          <w:color w:val="000000"/>
        </w:rPr>
        <w:t xml:space="preserve"> </w:t>
      </w:r>
      <w:r w:rsidRPr="00EB19E7">
        <w:rPr>
          <w:rFonts w:eastAsia="Times New Roman"/>
          <w:i/>
          <w:iCs/>
          <w:color w:val="000000"/>
        </w:rPr>
        <w:t>На установках 4 (КК-2) и 51 (КК) R² составил 0.492 и 0.341 соответственно, что в 3.8 и 2.1 раза превышает результаты линейной модели (0.130 и 0.161).</w:t>
      </w:r>
    </w:p>
    <w:p w14:paraId="3FAFDF49" w14:textId="77777777" w:rsidR="00EB19E7" w:rsidRPr="00EB19E7" w:rsidRDefault="00EB19E7" w:rsidP="00EB19E7">
      <w:pPr>
        <w:spacing w:before="120"/>
        <w:rPr>
          <w:rFonts w:eastAsia="Times New Roman"/>
          <w:color w:val="000000"/>
        </w:rPr>
      </w:pPr>
      <w:r w:rsidRPr="00EB19E7">
        <w:rPr>
          <w:rFonts w:eastAsia="Times New Roman"/>
          <w:color w:val="000000"/>
        </w:rPr>
        <w:t>Вместе с тем результаты выявили несколько важных закономерностей:</w:t>
      </w:r>
    </w:p>
    <w:p w14:paraId="5915CB7C" w14:textId="77777777" w:rsidR="00EB19E7" w:rsidRPr="00EB19E7" w:rsidRDefault="00EB19E7" w:rsidP="00EB19E7">
      <w:pPr>
        <w:pStyle w:val="a6"/>
        <w:numPr>
          <w:ilvl w:val="0"/>
          <w:numId w:val="24"/>
        </w:numPr>
        <w:spacing w:before="120"/>
        <w:rPr>
          <w:rFonts w:eastAsia="Times New Roman"/>
          <w:color w:val="000000"/>
        </w:rPr>
      </w:pPr>
      <w:r w:rsidRPr="007C7754">
        <w:rPr>
          <w:rFonts w:eastAsia="Times New Roman"/>
          <w:b/>
          <w:bCs/>
          <w:color w:val="000000"/>
        </w:rPr>
        <w:t>Установки типа АВТ по-прежнему не поддаются прогнозированию.</w:t>
      </w:r>
      <w:r w:rsidRPr="00EB19E7">
        <w:rPr>
          <w:rFonts w:eastAsia="Times New Roman"/>
          <w:color w:val="000000"/>
        </w:rPr>
        <w:t xml:space="preserve"> Установки 80 (АВТ-5), 68 (АВТ-2) и 53 (АВТ-1) показали R² ≈ 0 или ниже, аналогично линейной регрессии. Нелинейная модель не улучшила ситуацию, что указывает на отсутствие информативных признаков для данных установок в текущем наборе данных.</w:t>
      </w:r>
    </w:p>
    <w:p w14:paraId="342C3754" w14:textId="77777777" w:rsidR="00EB19E7" w:rsidRPr="00EB19E7" w:rsidRDefault="00EB19E7" w:rsidP="00EB19E7">
      <w:pPr>
        <w:pStyle w:val="a6"/>
        <w:numPr>
          <w:ilvl w:val="0"/>
          <w:numId w:val="24"/>
        </w:numPr>
        <w:spacing w:before="120"/>
        <w:rPr>
          <w:rFonts w:eastAsia="Times New Roman"/>
          <w:color w:val="000000"/>
        </w:rPr>
      </w:pPr>
      <w:r w:rsidRPr="007C7754">
        <w:rPr>
          <w:rFonts w:eastAsia="Times New Roman"/>
          <w:b/>
          <w:bCs/>
          <w:color w:val="000000"/>
        </w:rPr>
        <w:t>Установка 54 (АВТ-6) демонстрирует признаки переобучения:</w:t>
      </w:r>
      <w:r w:rsidRPr="00EB19E7">
        <w:rPr>
          <w:rFonts w:eastAsia="Times New Roman"/>
          <w:color w:val="000000"/>
        </w:rPr>
        <w:t xml:space="preserve"> R² на обучении составил 0.688, тогда как на тесте — лишь 0.181. Такой разрыв свидетельствует о том, что модель «запоминает» обучающие данные, но не выявляет обобщаемые закономерности.</w:t>
      </w:r>
    </w:p>
    <w:p w14:paraId="638B8A60" w14:textId="702601FE" w:rsidR="00EB19E7" w:rsidRPr="00EB19E7" w:rsidRDefault="00EB19E7" w:rsidP="00EB19E7">
      <w:pPr>
        <w:pStyle w:val="a6"/>
        <w:numPr>
          <w:ilvl w:val="0"/>
          <w:numId w:val="24"/>
        </w:numPr>
        <w:spacing w:before="120"/>
        <w:rPr>
          <w:rFonts w:eastAsia="Times New Roman"/>
          <w:color w:val="000000"/>
        </w:rPr>
      </w:pPr>
      <w:r w:rsidRPr="00D74B5A">
        <w:rPr>
          <w:rFonts w:eastAsia="Times New Roman"/>
          <w:b/>
          <w:bCs/>
          <w:color w:val="000000"/>
        </w:rPr>
        <w:t xml:space="preserve">Признак </w:t>
      </w:r>
      <w:proofErr w:type="spellStart"/>
      <w:r w:rsidRPr="00D74B5A">
        <w:rPr>
          <w:rFonts w:eastAsia="Times New Roman"/>
          <w:b/>
          <w:bCs/>
          <w:color w:val="000000"/>
        </w:rPr>
        <w:t>equipment_age_years</w:t>
      </w:r>
      <w:proofErr w:type="spellEnd"/>
      <w:r w:rsidRPr="00D74B5A">
        <w:rPr>
          <w:rFonts w:eastAsia="Times New Roman"/>
          <w:b/>
          <w:bCs/>
          <w:color w:val="000000"/>
        </w:rPr>
        <w:t xml:space="preserve"> оказывает доминирующее влияние на метрики</w:t>
      </w:r>
      <w:r w:rsidRPr="00EB19E7">
        <w:rPr>
          <w:rFonts w:eastAsia="Times New Roman"/>
          <w:color w:val="000000"/>
        </w:rPr>
        <w:t>: его добавление увеличивает R² на тесте с 0.010 до 0.343 (рост в 34 раза). Данное наблюдение требует отдельного анализа, представленного в п. 4.2.</w:t>
      </w:r>
    </w:p>
    <w:p w14:paraId="24FB8669" w14:textId="77777777" w:rsidR="00EB19E7" w:rsidRPr="006B56CC" w:rsidRDefault="00EB19E7" w:rsidP="006B56CC">
      <w:pPr>
        <w:spacing w:before="120"/>
        <w:jc w:val="center"/>
        <w:rPr>
          <w:rFonts w:eastAsia="Times New Roman"/>
          <w:i/>
          <w:iCs/>
          <w:color w:val="000000"/>
        </w:rPr>
      </w:pPr>
    </w:p>
    <w:p w14:paraId="4B1594E8" w14:textId="77777777" w:rsidR="00C4114C" w:rsidRDefault="00C4114C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  <w:r w:rsidRPr="00C4114C">
        <w:rPr>
          <w:rFonts w:eastAsia="Times New Roman"/>
          <w:b/>
          <w:bCs/>
          <w:i/>
          <w:iCs/>
          <w:color w:val="000000"/>
        </w:rPr>
        <w:lastRenderedPageBreak/>
        <w:t xml:space="preserve">4.2. Анализ роли признака </w:t>
      </w:r>
      <w:proofErr w:type="spellStart"/>
      <w:r w:rsidRPr="00C4114C">
        <w:rPr>
          <w:rFonts w:eastAsia="Times New Roman"/>
          <w:b/>
          <w:bCs/>
          <w:i/>
          <w:iCs/>
          <w:color w:val="000000"/>
        </w:rPr>
        <w:t>equipment_age_years</w:t>
      </w:r>
      <w:proofErr w:type="spellEnd"/>
    </w:p>
    <w:p w14:paraId="755D4A87" w14:textId="77777777" w:rsidR="00704887" w:rsidRDefault="00704887" w:rsidP="005766E1">
      <w:p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Анализ </w:t>
      </w:r>
      <w:proofErr w:type="spellStart"/>
      <w:r w:rsidRPr="00704887">
        <w:rPr>
          <w:rFonts w:eastAsia="Times New Roman"/>
          <w:color w:val="000000"/>
        </w:rPr>
        <w:t>forward</w:t>
      </w:r>
      <w:proofErr w:type="spellEnd"/>
      <w:r w:rsidRPr="00704887">
        <w:rPr>
          <w:rFonts w:eastAsia="Times New Roman"/>
          <w:color w:val="000000"/>
        </w:rPr>
        <w:t xml:space="preserve"> </w:t>
      </w:r>
      <w:proofErr w:type="spellStart"/>
      <w:r w:rsidRPr="00704887">
        <w:rPr>
          <w:rFonts w:eastAsia="Times New Roman"/>
          <w:color w:val="000000"/>
        </w:rPr>
        <w:t>selection</w:t>
      </w:r>
      <w:proofErr w:type="spellEnd"/>
      <w:r w:rsidRPr="00704887">
        <w:rPr>
          <w:rFonts w:eastAsia="Times New Roman"/>
          <w:color w:val="000000"/>
        </w:rPr>
        <w:t xml:space="preserve"> (п. 4.1) показал, что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 xml:space="preserve"> оказывает доминирующее влияние на качество модели. Возникает вопрос: отражает ли данный признак реальную физическую зависимость (длительность эксплуатации влияет на коррозию) или выступает косвенным идентификатором конкретного оборудования, позволяя модели «запоминать» средние скорости коррозии отдельных трубопроводов?</w:t>
      </w:r>
    </w:p>
    <w:p w14:paraId="1B7D9A31" w14:textId="71964440" w:rsidR="00C4114C" w:rsidRDefault="00704887" w:rsidP="005766E1">
      <w:p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Для проверки был проведён эксперимент: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 xml:space="preserve"> (547 уникальных значений) был дискретизирован с шагом 0.5 года (41 уникальное значение), что устраняет возможность однозначной идентификации оборудования, но сохраняет информацию о возрастной категории. Для установки 4 (КК-2), показавшей лучшие результаты в п. 4.1, модель была обучена полностью без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>. Результаты сравнения приведены в Таблице 5.</w:t>
      </w:r>
    </w:p>
    <w:tbl>
      <w:tblPr>
        <w:tblW w:w="8480" w:type="dxa"/>
        <w:jc w:val="center"/>
        <w:tblLook w:val="04A0" w:firstRow="1" w:lastRow="0" w:firstColumn="1" w:lastColumn="0" w:noHBand="0" w:noVBand="1"/>
      </w:tblPr>
      <w:tblGrid>
        <w:gridCol w:w="1640"/>
        <w:gridCol w:w="1300"/>
        <w:gridCol w:w="1620"/>
        <w:gridCol w:w="960"/>
        <w:gridCol w:w="1780"/>
        <w:gridCol w:w="1180"/>
      </w:tblGrid>
      <w:tr w:rsidR="003F31C4" w:rsidRPr="003F31C4" w14:paraId="13733F84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0F5102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Установка</w:t>
            </w:r>
          </w:p>
        </w:tc>
        <w:tc>
          <w:tcPr>
            <w:tcW w:w="13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A39D16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R² (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 xml:space="preserve">) с 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age</w:t>
            </w:r>
            <w:proofErr w:type="spellEnd"/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5CE02ED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MAE (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) с 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age</w:t>
            </w:r>
            <w:proofErr w:type="spellEnd"/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52FED6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R² (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) без 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age</w:t>
            </w:r>
            <w:proofErr w:type="spellEnd"/>
          </w:p>
        </w:tc>
        <w:tc>
          <w:tcPr>
            <w:tcW w:w="17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072F2E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MAE (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) без </w:t>
            </w:r>
            <w:proofErr w:type="spellStart"/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age</w:t>
            </w:r>
            <w:proofErr w:type="spellEnd"/>
          </w:p>
        </w:tc>
        <w:tc>
          <w:tcPr>
            <w:tcW w:w="11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A9F6F2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Изменение R²</w:t>
            </w:r>
          </w:p>
        </w:tc>
      </w:tr>
      <w:tr w:rsidR="003F31C4" w:rsidRPr="003F31C4" w14:paraId="0E8056E4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5854C4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Все установки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A3BDE0"/>
            <w:noWrap/>
            <w:vAlign w:val="center"/>
            <w:hideMark/>
          </w:tcPr>
          <w:p w14:paraId="22B8AFD2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0,389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FCFF"/>
            <w:noWrap/>
            <w:vAlign w:val="center"/>
            <w:hideMark/>
          </w:tcPr>
          <w:p w14:paraId="223DC789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0,102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AC7C9"/>
            <w:noWrap/>
            <w:vAlign w:val="center"/>
            <w:hideMark/>
          </w:tcPr>
          <w:p w14:paraId="371C87BF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0,02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FCFF"/>
            <w:noWrap/>
            <w:vAlign w:val="center"/>
            <w:hideMark/>
          </w:tcPr>
          <w:p w14:paraId="5C906DF8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D7BD27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−95%</w:t>
            </w:r>
          </w:p>
        </w:tc>
      </w:tr>
      <w:tr w:rsidR="003F31C4" w:rsidRPr="003F31C4" w14:paraId="6670CA89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921482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4 (КК-2)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center"/>
            <w:hideMark/>
          </w:tcPr>
          <w:p w14:paraId="3B29BB75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0,492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FBBDE"/>
            <w:noWrap/>
            <w:vAlign w:val="center"/>
            <w:hideMark/>
          </w:tcPr>
          <w:p w14:paraId="4B0957A3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0,069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center"/>
            <w:hideMark/>
          </w:tcPr>
          <w:p w14:paraId="4073E3C7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0,482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89ABD6"/>
            <w:noWrap/>
            <w:vAlign w:val="center"/>
            <w:hideMark/>
          </w:tcPr>
          <w:p w14:paraId="38F621C9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7AE35A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−2%</w:t>
            </w:r>
          </w:p>
        </w:tc>
      </w:tr>
      <w:tr w:rsidR="003F31C4" w:rsidRPr="003F31C4" w14:paraId="0BAB4BB9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16D79E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51 (КК)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4D5EC"/>
            <w:noWrap/>
            <w:vAlign w:val="center"/>
            <w:hideMark/>
          </w:tcPr>
          <w:p w14:paraId="575A86D0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0,341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center"/>
            <w:hideMark/>
          </w:tcPr>
          <w:p w14:paraId="46F2BF2A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0,044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9FAFE"/>
            <w:noWrap/>
            <w:vAlign w:val="center"/>
            <w:hideMark/>
          </w:tcPr>
          <w:p w14:paraId="699C93C9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0,04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center"/>
            <w:hideMark/>
          </w:tcPr>
          <w:p w14:paraId="36DE6494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C56473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−88%</w:t>
            </w:r>
          </w:p>
        </w:tc>
      </w:tr>
      <w:tr w:rsidR="003F31C4" w:rsidRPr="003F31C4" w14:paraId="5429150C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84B7AC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54 (АВТ-6)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ACED0"/>
            <w:noWrap/>
            <w:vAlign w:val="center"/>
            <w:hideMark/>
          </w:tcPr>
          <w:p w14:paraId="0F87158F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0,181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E3E5"/>
            <w:noWrap/>
            <w:vAlign w:val="center"/>
            <w:hideMark/>
          </w:tcPr>
          <w:p w14:paraId="4C52BAC8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0,118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BFBFF"/>
            <w:noWrap/>
            <w:vAlign w:val="center"/>
            <w:hideMark/>
          </w:tcPr>
          <w:p w14:paraId="1CD46E77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0,033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BD1D4"/>
            <w:noWrap/>
            <w:vAlign w:val="center"/>
            <w:hideMark/>
          </w:tcPr>
          <w:p w14:paraId="1C9E7C9C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71F3B0D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−82%</w:t>
            </w:r>
          </w:p>
        </w:tc>
      </w:tr>
      <w:tr w:rsidR="003F31C4" w:rsidRPr="003F31C4" w14:paraId="1D3A4DBF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195775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80 (АВТ-5)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7577"/>
            <w:noWrap/>
            <w:vAlign w:val="center"/>
            <w:hideMark/>
          </w:tcPr>
          <w:p w14:paraId="323D0523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0,025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E3E5"/>
            <w:noWrap/>
            <w:vAlign w:val="center"/>
            <w:hideMark/>
          </w:tcPr>
          <w:p w14:paraId="69FADD30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0,118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BE4E7"/>
            <w:noWrap/>
            <w:vAlign w:val="center"/>
            <w:hideMark/>
          </w:tcPr>
          <w:p w14:paraId="58047398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0,025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CE7EA"/>
            <w:noWrap/>
            <w:vAlign w:val="center"/>
            <w:hideMark/>
          </w:tcPr>
          <w:p w14:paraId="3DD38368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6509EA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</w:t>
            </w:r>
          </w:p>
        </w:tc>
      </w:tr>
      <w:tr w:rsidR="003F31C4" w:rsidRPr="003F31C4" w14:paraId="55922156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C5560D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68 (АВТ-2)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831D5F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−0,001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7EA3D2"/>
            <w:noWrap/>
            <w:vAlign w:val="center"/>
            <w:hideMark/>
          </w:tcPr>
          <w:p w14:paraId="7A0A8785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FDFA7F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−0,001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5A8AC6"/>
            <w:noWrap/>
            <w:vAlign w:val="center"/>
            <w:hideMark/>
          </w:tcPr>
          <w:p w14:paraId="2A7F934F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4307E0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</w:t>
            </w:r>
          </w:p>
        </w:tc>
      </w:tr>
      <w:tr w:rsidR="003F31C4" w:rsidRPr="003F31C4" w14:paraId="0E12C658" w14:textId="77777777" w:rsidTr="003F31C4">
        <w:trPr>
          <w:trHeight w:val="312"/>
          <w:jc w:val="center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15B356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53 (АВТ-1)</w:t>
            </w:r>
          </w:p>
        </w:tc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center"/>
            <w:hideMark/>
          </w:tcPr>
          <w:p w14:paraId="758DD4F0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0,004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center"/>
            <w:hideMark/>
          </w:tcPr>
          <w:p w14:paraId="5D2EEE33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0,193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center"/>
            <w:hideMark/>
          </w:tcPr>
          <w:p w14:paraId="6C7513D5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0,004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8696B"/>
            <w:noWrap/>
            <w:vAlign w:val="center"/>
            <w:hideMark/>
          </w:tcPr>
          <w:p w14:paraId="6286D580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0,193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B98AE8" w14:textId="77777777" w:rsidR="003F31C4" w:rsidRPr="003F31C4" w:rsidRDefault="003F31C4" w:rsidP="003F31C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3F31C4">
              <w:rPr>
                <w:rFonts w:ascii="Segoe UI" w:eastAsia="Times New Roman" w:hAnsi="Segoe UI" w:cs="Segoe UI"/>
                <w:sz w:val="16"/>
                <w:szCs w:val="16"/>
              </w:rPr>
              <w:t>0</w:t>
            </w:r>
          </w:p>
        </w:tc>
      </w:tr>
    </w:tbl>
    <w:p w14:paraId="35C6EE4C" w14:textId="52CC4DEA" w:rsidR="00C4114C" w:rsidRDefault="003F31C4" w:rsidP="003F31C4">
      <w:pPr>
        <w:spacing w:before="120"/>
        <w:jc w:val="center"/>
        <w:rPr>
          <w:rStyle w:val="markdown-italics-text"/>
          <w:i/>
          <w:iCs/>
        </w:rPr>
      </w:pPr>
      <w:r>
        <w:rPr>
          <w:rStyle w:val="markdown-italics-text"/>
          <w:i/>
          <w:iCs/>
        </w:rPr>
        <w:t xml:space="preserve">Таблица 5 — Сравнение метрик случайного леса с признаком </w:t>
      </w:r>
      <w:proofErr w:type="spellStart"/>
      <w:r>
        <w:rPr>
          <w:rStyle w:val="markdown-italics-text"/>
          <w:i/>
          <w:iCs/>
        </w:rPr>
        <w:t>equipment_age_years</w:t>
      </w:r>
      <w:proofErr w:type="spellEnd"/>
      <w:r>
        <w:rPr>
          <w:rStyle w:val="markdown-italics-text"/>
          <w:i/>
          <w:iCs/>
        </w:rPr>
        <w:t xml:space="preserve"> и без него</w:t>
      </w:r>
    </w:p>
    <w:p w14:paraId="422C07BA" w14:textId="77777777" w:rsidR="00704887" w:rsidRPr="00704887" w:rsidRDefault="00704887" w:rsidP="00704887">
      <w:p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>Результаты позволяют сделать следующие выводы:</w:t>
      </w:r>
    </w:p>
    <w:p w14:paraId="2E315006" w14:textId="77777777" w:rsidR="00704887" w:rsidRPr="00704887" w:rsidRDefault="00704887" w:rsidP="00704887">
      <w:pPr>
        <w:pStyle w:val="a6"/>
        <w:numPr>
          <w:ilvl w:val="0"/>
          <w:numId w:val="26"/>
        </w:num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Установка 4 (КК-2): полное исключение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 xml:space="preserve"> снизило R² всего на 2% (с 0.492 до 0.482). Это означает, что модель опирается на реальные физические признаки (</w:t>
      </w:r>
      <w:proofErr w:type="spellStart"/>
      <w:r w:rsidRPr="00704887">
        <w:rPr>
          <w:rFonts w:eastAsia="Times New Roman"/>
          <w:color w:val="000000"/>
        </w:rPr>
        <w:t>component_type_code</w:t>
      </w:r>
      <w:proofErr w:type="spellEnd"/>
      <w:r w:rsidRPr="00704887">
        <w:rPr>
          <w:rFonts w:eastAsia="Times New Roman"/>
          <w:color w:val="000000"/>
        </w:rPr>
        <w:t xml:space="preserve">, cross_section_area_mm2, h2s_aggressiveness_index, </w:t>
      </w:r>
      <w:proofErr w:type="spellStart"/>
      <w:r w:rsidRPr="00704887">
        <w:rPr>
          <w:rFonts w:eastAsia="Times New Roman"/>
          <w:color w:val="000000"/>
        </w:rPr>
        <w:t>material_resistance_score</w:t>
      </w:r>
      <w:proofErr w:type="spellEnd"/>
      <w:r w:rsidRPr="00704887">
        <w:rPr>
          <w:rFonts w:eastAsia="Times New Roman"/>
          <w:color w:val="000000"/>
        </w:rPr>
        <w:t>), а не на «запоминание» оборудования через возраст.</w:t>
      </w:r>
    </w:p>
    <w:p w14:paraId="34D7CDC6" w14:textId="77777777" w:rsidR="00704887" w:rsidRPr="00704887" w:rsidRDefault="00704887" w:rsidP="00704887">
      <w:pPr>
        <w:pStyle w:val="a6"/>
        <w:numPr>
          <w:ilvl w:val="0"/>
          <w:numId w:val="26"/>
        </w:num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>Установка 51 (КК): дискретизация не повлияла на R² (0.341 → 0.342), что указывает на то, что модель использует возрастную категорию, а не точное значение возраста.</w:t>
      </w:r>
    </w:p>
    <w:p w14:paraId="55FDE55E" w14:textId="77777777" w:rsidR="00704887" w:rsidRPr="00704887" w:rsidRDefault="00704887" w:rsidP="00704887">
      <w:pPr>
        <w:pStyle w:val="a6"/>
        <w:numPr>
          <w:ilvl w:val="0"/>
          <w:numId w:val="26"/>
        </w:num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Установка 54 (АВТ-6): R² на тесте снизился с 0.181 до 0.082 (−55%), а R² на обучении — с 0.688 до 0.142. Резкое сокращение разрыва между обучением и тестом подтверждает, что исходная модель переобучалась за счёт использования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 xml:space="preserve"> как псевдо-идентификатора.</w:t>
      </w:r>
    </w:p>
    <w:p w14:paraId="08552915" w14:textId="77777777" w:rsidR="00704887" w:rsidRPr="00704887" w:rsidRDefault="00704887" w:rsidP="00704887">
      <w:pPr>
        <w:pStyle w:val="a6"/>
        <w:numPr>
          <w:ilvl w:val="0"/>
          <w:numId w:val="26"/>
        </w:num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Установка 53 (АВТ-1): R² вырос с 0.004 до 0.114 за счёт расширенного набора признаков и дискретизированного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>, однако данный результат требует дополнительной верификации.</w:t>
      </w:r>
    </w:p>
    <w:p w14:paraId="4615CD9D" w14:textId="77777777" w:rsidR="00704887" w:rsidRPr="00704887" w:rsidRDefault="00704887" w:rsidP="00704887">
      <w:pPr>
        <w:pStyle w:val="a6"/>
        <w:numPr>
          <w:ilvl w:val="0"/>
          <w:numId w:val="26"/>
        </w:numPr>
        <w:spacing w:before="120"/>
        <w:rPr>
          <w:rFonts w:eastAsia="Times New Roman"/>
          <w:color w:val="000000"/>
        </w:rPr>
      </w:pPr>
      <w:r w:rsidRPr="00704887">
        <w:rPr>
          <w:rFonts w:eastAsia="Times New Roman"/>
          <w:color w:val="000000"/>
        </w:rPr>
        <w:t xml:space="preserve">Установки 68 (АВТ-2) и 80 (АВТ-5): результаты не изменились, что согласуется с отсутствием </w:t>
      </w:r>
      <w:proofErr w:type="spellStart"/>
      <w:r w:rsidRPr="00704887">
        <w:rPr>
          <w:rFonts w:eastAsia="Times New Roman"/>
          <w:color w:val="000000"/>
        </w:rPr>
        <w:t>equipment_age_years</w:t>
      </w:r>
      <w:proofErr w:type="spellEnd"/>
      <w:r w:rsidRPr="00704887">
        <w:rPr>
          <w:rFonts w:eastAsia="Times New Roman"/>
          <w:color w:val="000000"/>
        </w:rPr>
        <w:t xml:space="preserve"> среди информативных признаков для данных установок.</w:t>
      </w:r>
    </w:p>
    <w:p w14:paraId="156366E5" w14:textId="6D94C323" w:rsidR="00C4114C" w:rsidRDefault="00704887" w:rsidP="005766E1">
      <w:pPr>
        <w:spacing w:before="120"/>
        <w:rPr>
          <w:rFonts w:eastAsia="Times New Roman"/>
          <w:i/>
          <w:iCs/>
          <w:color w:val="000000"/>
        </w:rPr>
      </w:pPr>
      <w:r w:rsidRPr="00704887">
        <w:rPr>
          <w:rFonts w:eastAsia="Times New Roman"/>
          <w:i/>
          <w:iCs/>
          <w:color w:val="000000"/>
        </w:rPr>
        <w:t xml:space="preserve">Таким образом, установка 4 (КК-2) подтвердила способность модели выявлять реальные физические зависимости без опоры на параметр-идентификатор. Данный результат (R² = 0.482) является наиболее надёжным с точки зрения </w:t>
      </w:r>
      <w:proofErr w:type="spellStart"/>
      <w:r w:rsidRPr="00704887">
        <w:rPr>
          <w:rFonts w:eastAsia="Times New Roman"/>
          <w:i/>
          <w:iCs/>
          <w:color w:val="000000"/>
        </w:rPr>
        <w:t>обобщаемости</w:t>
      </w:r>
      <w:proofErr w:type="spellEnd"/>
      <w:r w:rsidRPr="00704887">
        <w:rPr>
          <w:rFonts w:eastAsia="Times New Roman"/>
          <w:i/>
          <w:iCs/>
          <w:color w:val="000000"/>
        </w:rPr>
        <w:t xml:space="preserve"> и физической интерпретируемости.</w:t>
      </w:r>
    </w:p>
    <w:p w14:paraId="7F0F16BD" w14:textId="00E848C6" w:rsidR="00704887" w:rsidRDefault="00704887" w:rsidP="005766E1">
      <w:pPr>
        <w:spacing w:before="120"/>
        <w:rPr>
          <w:rFonts w:eastAsia="Times New Roman"/>
          <w:i/>
          <w:iCs/>
          <w:color w:val="000000"/>
        </w:rPr>
      </w:pPr>
    </w:p>
    <w:p w14:paraId="6A3C8DFF" w14:textId="77777777" w:rsidR="00704887" w:rsidRPr="00704887" w:rsidRDefault="00704887" w:rsidP="005766E1">
      <w:pPr>
        <w:spacing w:before="120"/>
        <w:rPr>
          <w:rFonts w:eastAsia="Times New Roman"/>
          <w:i/>
          <w:iCs/>
          <w:color w:val="000000"/>
        </w:rPr>
      </w:pPr>
    </w:p>
    <w:p w14:paraId="3F3A0420" w14:textId="671DBB60" w:rsidR="00704887" w:rsidRDefault="0047380B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  <w:r w:rsidRPr="0047380B">
        <w:rPr>
          <w:rFonts w:eastAsia="Times New Roman"/>
          <w:b/>
          <w:bCs/>
          <w:i/>
          <w:iCs/>
          <w:color w:val="000000"/>
        </w:rPr>
        <w:lastRenderedPageBreak/>
        <w:t>4.3. Объединение установок со схожими технологическими процессами</w:t>
      </w:r>
    </w:p>
    <w:p w14:paraId="7AAA493C" w14:textId="35DAADDF" w:rsidR="0047380B" w:rsidRDefault="0047380B" w:rsidP="00E0453C">
      <w:pPr>
        <w:spacing w:before="120"/>
        <w:jc w:val="both"/>
        <w:rPr>
          <w:rFonts w:eastAsia="Times New Roman"/>
          <w:color w:val="000000"/>
        </w:rPr>
      </w:pPr>
      <w:r w:rsidRPr="0047380B">
        <w:rPr>
          <w:rFonts w:eastAsia="Times New Roman"/>
          <w:color w:val="000000"/>
        </w:rPr>
        <w:t>Установки 4 (КК-2) и 51 (КК) относятся к одному типу технологического процесса (каталитический крекинг) и имеют схожие составы перекачиваемых сред. Учитывая, что обе установки показали наилучшие результаты при стратификации (п. 4.1–4.2), была проверена гипотеза о возможности объединения их данных для построения единой модели с большим объёмом обучающей выборки.</w:t>
      </w:r>
    </w:p>
    <w:tbl>
      <w:tblPr>
        <w:tblW w:w="8752" w:type="dxa"/>
        <w:tblLook w:val="04A0" w:firstRow="1" w:lastRow="0" w:firstColumn="1" w:lastColumn="0" w:noHBand="0" w:noVBand="1"/>
      </w:tblPr>
      <w:tblGrid>
        <w:gridCol w:w="1999"/>
        <w:gridCol w:w="1975"/>
        <w:gridCol w:w="1170"/>
        <w:gridCol w:w="2170"/>
        <w:gridCol w:w="1438"/>
      </w:tblGrid>
      <w:tr w:rsidR="0047380B" w:rsidRPr="0047380B" w14:paraId="715AB260" w14:textId="77777777" w:rsidTr="0047380B">
        <w:trPr>
          <w:trHeight w:val="323"/>
        </w:trPr>
        <w:tc>
          <w:tcPr>
            <w:tcW w:w="1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8B5F8BD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Установка</w:t>
            </w:r>
          </w:p>
        </w:tc>
        <w:tc>
          <w:tcPr>
            <w:tcW w:w="197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80C096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R² (</w:t>
            </w:r>
            <w:proofErr w:type="spellStart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train</w:t>
            </w:r>
            <w:proofErr w:type="spellEnd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691FDF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R² (</w:t>
            </w:r>
            <w:proofErr w:type="spellStart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)</w:t>
            </w:r>
          </w:p>
        </w:tc>
        <w:tc>
          <w:tcPr>
            <w:tcW w:w="217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F87EB5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MAE (</w:t>
            </w:r>
            <w:proofErr w:type="spellStart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)</w:t>
            </w:r>
          </w:p>
        </w:tc>
        <w:tc>
          <w:tcPr>
            <w:tcW w:w="143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21D7A6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RMSE (</w:t>
            </w:r>
            <w:proofErr w:type="spellStart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test</w:t>
            </w:r>
            <w:proofErr w:type="spellEnd"/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)</w:t>
            </w:r>
          </w:p>
        </w:tc>
      </w:tr>
      <w:tr w:rsidR="0047380B" w:rsidRPr="0047380B" w14:paraId="205397D4" w14:textId="77777777" w:rsidTr="0047380B">
        <w:trPr>
          <w:trHeight w:val="323"/>
        </w:trPr>
        <w:tc>
          <w:tcPr>
            <w:tcW w:w="199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79FA1F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4 (КК-2) отдельно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ABAEFA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0.549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64AD79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0.482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5FD027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0.071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C12FCD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0.135</w:t>
            </w:r>
          </w:p>
        </w:tc>
      </w:tr>
      <w:tr w:rsidR="0047380B" w:rsidRPr="0047380B" w14:paraId="03F2BE0F" w14:textId="77777777" w:rsidTr="0047380B">
        <w:trPr>
          <w:trHeight w:val="323"/>
        </w:trPr>
        <w:tc>
          <w:tcPr>
            <w:tcW w:w="199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F45703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51 (КК) отдельно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3D91AB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0.514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0A0697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0.342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ABB4E8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0.044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481FA4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0.088</w:t>
            </w:r>
          </w:p>
        </w:tc>
      </w:tr>
      <w:tr w:rsidR="0047380B" w:rsidRPr="0047380B" w14:paraId="46EE9B30" w14:textId="77777777" w:rsidTr="0047380B">
        <w:trPr>
          <w:trHeight w:val="323"/>
        </w:trPr>
        <w:tc>
          <w:tcPr>
            <w:tcW w:w="199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71F302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4 (КК-2) + 51 (КК)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304A98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0.519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AA8035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0.466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B056D09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0.058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34CECF" w14:textId="77777777" w:rsidR="0047380B" w:rsidRPr="0047380B" w:rsidRDefault="0047380B" w:rsidP="0047380B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 w:rsidRPr="0047380B">
              <w:rPr>
                <w:rFonts w:ascii="Segoe UI" w:eastAsia="Times New Roman" w:hAnsi="Segoe UI" w:cs="Segoe UI"/>
                <w:sz w:val="16"/>
                <w:szCs w:val="16"/>
              </w:rPr>
              <w:t>0.099</w:t>
            </w:r>
          </w:p>
        </w:tc>
      </w:tr>
    </w:tbl>
    <w:p w14:paraId="214D1E74" w14:textId="430A9A29" w:rsidR="0047380B" w:rsidRPr="00532F94" w:rsidRDefault="00532F94" w:rsidP="00532F94">
      <w:pPr>
        <w:spacing w:before="120"/>
        <w:jc w:val="center"/>
        <w:rPr>
          <w:rFonts w:eastAsia="Times New Roman"/>
          <w:i/>
          <w:iCs/>
          <w:color w:val="000000"/>
        </w:rPr>
      </w:pPr>
      <w:r w:rsidRPr="00532F94">
        <w:rPr>
          <w:rFonts w:eastAsia="Times New Roman"/>
          <w:i/>
          <w:iCs/>
          <w:color w:val="000000"/>
        </w:rPr>
        <w:t>Таблица 6 — Сравнение метрик случайного леса при объединении установок 4 (КК-2) и 51 (КК)</w:t>
      </w:r>
    </w:p>
    <w:p w14:paraId="5AB885FA" w14:textId="77777777" w:rsidR="00E0453C" w:rsidRPr="00E0453C" w:rsidRDefault="00E0453C" w:rsidP="00E0453C">
      <w:pPr>
        <w:spacing w:before="120"/>
        <w:jc w:val="both"/>
        <w:rPr>
          <w:rFonts w:eastAsia="Times New Roman"/>
          <w:color w:val="000000"/>
        </w:rPr>
      </w:pPr>
      <w:r w:rsidRPr="00E0453C">
        <w:rPr>
          <w:rFonts w:eastAsia="Times New Roman"/>
          <w:color w:val="000000"/>
        </w:rPr>
        <w:t>Объединённая модель достигла R² = 0.466 на тестовой выборке, что занимает промежуточное положение между результатами отдельных моделей (0.482 для КК-2 и 0.342 для КК). При этом объединение привело к значительному улучшению для установки 51 (КК) за счёт увеличения объёма обучающей выборки и к незначительному снижению для установки 4 (КК-2). MAE на тестовой выборке составила 0.058 мм/год, а разрыв между R² на обучении (0.519) и на тесте (0.466) является умеренным, что свидетельствует об отсутствии выраженного переобучения.</w:t>
      </w:r>
    </w:p>
    <w:p w14:paraId="20E6D821" w14:textId="704C7784" w:rsidR="00704887" w:rsidRDefault="00E0453C" w:rsidP="00E0453C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6145AD">
        <w:rPr>
          <w:rFonts w:eastAsia="Times New Roman"/>
          <w:b/>
          <w:bCs/>
          <w:i/>
          <w:iCs/>
          <w:color w:val="000000"/>
        </w:rPr>
        <w:t>Данный результат подтверждает, что установки одного технологического типа могут быть объединены для построения более устойчивых моделей.</w:t>
      </w:r>
    </w:p>
    <w:p w14:paraId="4091F645" w14:textId="6233C751" w:rsidR="0023599C" w:rsidRPr="0023599C" w:rsidRDefault="0023599C" w:rsidP="00E0453C">
      <w:pPr>
        <w:spacing w:before="120"/>
        <w:jc w:val="both"/>
        <w:rPr>
          <w:rFonts w:eastAsia="Times New Roman"/>
          <w:i/>
          <w:iCs/>
          <w:color w:val="000000"/>
        </w:rPr>
      </w:pPr>
      <w:r>
        <w:rPr>
          <w:rFonts w:eastAsia="Times New Roman"/>
          <w:i/>
          <w:iCs/>
          <w:color w:val="000000"/>
        </w:rPr>
        <w:t>*</w:t>
      </w:r>
      <w:r w:rsidRPr="0023599C">
        <w:rPr>
          <w:rFonts w:eastAsia="Times New Roman"/>
          <w:i/>
          <w:iCs/>
          <w:color w:val="000000"/>
        </w:rPr>
        <w:t>Все лучшие модели с метриками и параметрами обучения представлены в приложении 5</w:t>
      </w:r>
    </w:p>
    <w:p w14:paraId="09BC0B38" w14:textId="69AB9CDF" w:rsidR="006145AD" w:rsidRDefault="006145AD">
      <w:pPr>
        <w:rPr>
          <w:rFonts w:eastAsia="Times New Roman"/>
          <w:b/>
          <w:bCs/>
          <w:i/>
          <w:iCs/>
          <w:color w:val="000000"/>
        </w:rPr>
      </w:pPr>
      <w:r>
        <w:rPr>
          <w:rFonts w:eastAsia="Times New Roman"/>
          <w:b/>
          <w:bCs/>
          <w:i/>
          <w:iCs/>
          <w:color w:val="000000"/>
        </w:rPr>
        <w:br w:type="page"/>
      </w:r>
    </w:p>
    <w:p w14:paraId="3FAA577B" w14:textId="3DBE3D0D" w:rsidR="006145AD" w:rsidRPr="006145AD" w:rsidRDefault="006145AD" w:rsidP="00E0453C">
      <w:pPr>
        <w:spacing w:before="120"/>
        <w:jc w:val="both"/>
        <w:rPr>
          <w:rFonts w:eastAsia="Times New Roman"/>
          <w:b/>
          <w:bCs/>
          <w:i/>
          <w:iCs/>
          <w:color w:val="000000"/>
        </w:rPr>
      </w:pPr>
      <w:r w:rsidRPr="006145AD">
        <w:rPr>
          <w:rFonts w:eastAsia="Times New Roman"/>
          <w:b/>
          <w:bCs/>
          <w:i/>
          <w:iCs/>
          <w:color w:val="000000"/>
        </w:rPr>
        <w:lastRenderedPageBreak/>
        <w:t>4.4. Выводы по случайному лесу и дальнейшие направления</w:t>
      </w:r>
    </w:p>
    <w:p w14:paraId="7485E582" w14:textId="77777777" w:rsidR="006145AD" w:rsidRPr="006145AD" w:rsidRDefault="006145AD" w:rsidP="006145AD">
      <w:p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color w:val="000000"/>
        </w:rPr>
        <w:t>Проведённые эксперименты с алгоритмом случайного леса позволяют сформулировать следующие выводы:</w:t>
      </w:r>
    </w:p>
    <w:p w14:paraId="4FC2A7C8" w14:textId="77777777" w:rsidR="006145AD" w:rsidRPr="006145AD" w:rsidRDefault="006145AD" w:rsidP="006145AD">
      <w:pPr>
        <w:pStyle w:val="a6"/>
        <w:numPr>
          <w:ilvl w:val="0"/>
          <w:numId w:val="27"/>
        </w:num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b/>
          <w:bCs/>
          <w:color w:val="000000"/>
        </w:rPr>
        <w:t>Нелинейная модель существенно превосходит линейную регрессию</w:t>
      </w:r>
      <w:r w:rsidRPr="006145AD">
        <w:rPr>
          <w:rFonts w:eastAsia="Times New Roman"/>
          <w:color w:val="000000"/>
        </w:rPr>
        <w:t>. R² на тестовой выборке вырос с 0.023 (линейная регрессия, общая модель) до 0.389 (случайный лес), что подтверждает нелинейный характер зависимостей между признаками и скоростью коррозии.</w:t>
      </w:r>
    </w:p>
    <w:p w14:paraId="79AB91B9" w14:textId="77777777" w:rsidR="006145AD" w:rsidRPr="006145AD" w:rsidRDefault="006145AD" w:rsidP="006145AD">
      <w:pPr>
        <w:pStyle w:val="a6"/>
        <w:numPr>
          <w:ilvl w:val="0"/>
          <w:numId w:val="27"/>
        </w:num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b/>
          <w:bCs/>
          <w:color w:val="000000"/>
        </w:rPr>
        <w:t>Стратификация по установкам и объединение схожих процессов являются ключевыми факторами качества модели.</w:t>
      </w:r>
      <w:r w:rsidRPr="006145AD">
        <w:rPr>
          <w:rFonts w:eastAsia="Times New Roman"/>
          <w:color w:val="000000"/>
        </w:rPr>
        <w:t xml:space="preserve"> Наилучшие результаты достигнуты на установках каталитического крекинга: R² = 0.482 для установки 4 (КК-2) и R² = 0.466 для объединённой модели КК-2+КК.</w:t>
      </w:r>
    </w:p>
    <w:p w14:paraId="46025FE4" w14:textId="77777777" w:rsidR="006145AD" w:rsidRPr="006145AD" w:rsidRDefault="006145AD" w:rsidP="006145AD">
      <w:pPr>
        <w:pStyle w:val="a6"/>
        <w:numPr>
          <w:ilvl w:val="0"/>
          <w:numId w:val="27"/>
        </w:num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b/>
          <w:bCs/>
          <w:color w:val="000000"/>
        </w:rPr>
        <w:t xml:space="preserve">Верификация признака </w:t>
      </w:r>
      <w:proofErr w:type="spellStart"/>
      <w:r w:rsidRPr="006145AD">
        <w:rPr>
          <w:rFonts w:eastAsia="Times New Roman"/>
          <w:b/>
          <w:bCs/>
          <w:color w:val="000000"/>
        </w:rPr>
        <w:t>equipment_age_years</w:t>
      </w:r>
      <w:proofErr w:type="spellEnd"/>
      <w:r w:rsidRPr="006145AD">
        <w:rPr>
          <w:rFonts w:eastAsia="Times New Roman"/>
          <w:b/>
          <w:bCs/>
          <w:color w:val="000000"/>
        </w:rPr>
        <w:t xml:space="preserve"> показала, что на установке 4 (КК-2) модель опирается на реальные физические зависимости</w:t>
      </w:r>
      <w:r w:rsidRPr="006145AD">
        <w:rPr>
          <w:rFonts w:eastAsia="Times New Roman"/>
          <w:color w:val="000000"/>
        </w:rPr>
        <w:t xml:space="preserve"> (R² = 0.482 без использования возраста оборудования), тогда как на других установках данный признак может выступать косвенным идентификатором.</w:t>
      </w:r>
    </w:p>
    <w:p w14:paraId="64258711" w14:textId="77777777" w:rsidR="006145AD" w:rsidRPr="006145AD" w:rsidRDefault="006145AD" w:rsidP="006145AD">
      <w:pPr>
        <w:pStyle w:val="a6"/>
        <w:numPr>
          <w:ilvl w:val="0"/>
          <w:numId w:val="27"/>
        </w:num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b/>
          <w:bCs/>
          <w:color w:val="000000"/>
        </w:rPr>
        <w:t>Установки типа АВТ не поддаются прогнозированию на текущем наборе признаков</w:t>
      </w:r>
      <w:r w:rsidRPr="006145AD">
        <w:rPr>
          <w:rFonts w:eastAsia="Times New Roman"/>
          <w:color w:val="000000"/>
        </w:rPr>
        <w:t>, что может быть обусловлено иными доминирующими коррозионными механизмами и высоким разбросом измерений, выявленным ещё в Задаче 1.</w:t>
      </w:r>
    </w:p>
    <w:p w14:paraId="3C554249" w14:textId="34D2D866" w:rsidR="006145AD" w:rsidRPr="006145AD" w:rsidRDefault="006145AD" w:rsidP="006145AD">
      <w:pPr>
        <w:pStyle w:val="a6"/>
        <w:numPr>
          <w:ilvl w:val="0"/>
          <w:numId w:val="27"/>
        </w:numPr>
        <w:spacing w:before="120"/>
        <w:jc w:val="both"/>
        <w:rPr>
          <w:rFonts w:eastAsia="Times New Roman"/>
          <w:color w:val="000000"/>
        </w:rPr>
      </w:pPr>
      <w:r w:rsidRPr="006145AD">
        <w:rPr>
          <w:rFonts w:eastAsia="Times New Roman"/>
          <w:b/>
          <w:bCs/>
          <w:color w:val="000000"/>
        </w:rPr>
        <w:t>Дальнейшие направления. В текущей работе не были использованы параметры температуры и давления перекачиваемой среды, которые присутствуют в исходной базе данных.</w:t>
      </w:r>
      <w:r w:rsidRPr="006145AD">
        <w:rPr>
          <w:rFonts w:eastAsia="Times New Roman"/>
          <w:color w:val="000000"/>
        </w:rPr>
        <w:t xml:space="preserve"> Учитывая их прямое физическое влияние на коррозионные процессы (температура ускоряет кинетику реакций, давление влияет на растворимость агрессивных компонентов), их включение в набор признаков может привести к улучшению результатов, в особенности для установок типа АВТ. Кроме того, повышение качества первичных измерений с помощью разрабатываемой системы сбора данных [</w:t>
      </w:r>
      <w:r>
        <w:rPr>
          <w:rFonts w:eastAsia="Times New Roman"/>
          <w:color w:val="000000"/>
        </w:rPr>
        <w:t>МОБИТЕХ</w:t>
      </w:r>
      <w:r w:rsidRPr="006145AD">
        <w:rPr>
          <w:rFonts w:eastAsia="Times New Roman"/>
          <w:color w:val="000000"/>
        </w:rPr>
        <w:t>] позволит снизить долю аномальных значений и повысить информативность обучающей выборки.</w:t>
      </w:r>
    </w:p>
    <w:p w14:paraId="7A4CE96F" w14:textId="77777777" w:rsidR="00E0453C" w:rsidRDefault="00E0453C" w:rsidP="005766E1">
      <w:pPr>
        <w:spacing w:before="120"/>
        <w:rPr>
          <w:rFonts w:eastAsia="Times New Roman"/>
          <w:b/>
          <w:bCs/>
          <w:i/>
          <w:iCs/>
          <w:color w:val="000000"/>
        </w:rPr>
      </w:pPr>
    </w:p>
    <w:p w14:paraId="31EB24CB" w14:textId="52FE2136" w:rsidR="00E0453C" w:rsidRPr="00C4114C" w:rsidRDefault="00E0453C" w:rsidP="005766E1">
      <w:pPr>
        <w:spacing w:before="120"/>
        <w:rPr>
          <w:rFonts w:eastAsia="Times New Roman"/>
          <w:b/>
          <w:bCs/>
          <w:i/>
          <w:iCs/>
          <w:color w:val="000000"/>
        </w:rPr>
        <w:sectPr w:rsidR="00E0453C" w:rsidRPr="00C4114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5E4C4D" w14:textId="77777777" w:rsidR="0008354D" w:rsidRDefault="0008354D" w:rsidP="005C69E8">
      <w:pPr>
        <w:spacing w:before="120" w:after="60"/>
        <w:jc w:val="right"/>
        <w:rPr>
          <w:rFonts w:eastAsia="Times New Roman"/>
          <w:b/>
          <w:bCs/>
          <w:color w:val="000000"/>
        </w:rPr>
      </w:pPr>
      <w:r w:rsidRPr="0008354D">
        <w:rPr>
          <w:rFonts w:eastAsia="Times New Roman"/>
          <w:b/>
          <w:bCs/>
          <w:color w:val="000000"/>
        </w:rPr>
        <w:lastRenderedPageBreak/>
        <w:t>Приложение 1</w:t>
      </w:r>
    </w:p>
    <w:p w14:paraId="628F98A5" w14:textId="48B4B013" w:rsidR="0026095B" w:rsidRDefault="0008354D" w:rsidP="0026095B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noProof/>
          <w:color w:val="000000"/>
        </w:rPr>
        <w:drawing>
          <wp:inline distT="0" distB="0" distL="0" distR="0" wp14:anchorId="312C6710" wp14:editId="4397725D">
            <wp:extent cx="5920991" cy="5423512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041" cy="54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95B">
        <w:rPr>
          <w:rFonts w:eastAsia="Times New Roman"/>
          <w:b/>
          <w:bCs/>
          <w:color w:val="000000"/>
          <w:lang w:val="en-US"/>
        </w:rPr>
        <w:br w:type="page"/>
      </w:r>
    </w:p>
    <w:p w14:paraId="00C38EB9" w14:textId="77777777" w:rsidR="00505E3F" w:rsidRDefault="00505E3F" w:rsidP="005C69E8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</w:p>
    <w:p w14:paraId="6238CA54" w14:textId="5539CD5E" w:rsidR="00E177DD" w:rsidRDefault="00E177DD" w:rsidP="005C69E8">
      <w:pPr>
        <w:spacing w:before="120" w:after="60"/>
        <w:jc w:val="right"/>
        <w:rPr>
          <w:rFonts w:eastAsia="Times New Roman"/>
          <w:b/>
          <w:bCs/>
          <w:color w:val="000000"/>
        </w:rPr>
      </w:pPr>
      <w:r w:rsidRPr="0008354D">
        <w:rPr>
          <w:rFonts w:eastAsia="Times New Roman"/>
          <w:b/>
          <w:bCs/>
          <w:color w:val="000000"/>
        </w:rPr>
        <w:t xml:space="preserve">Приложение </w:t>
      </w:r>
      <w:r>
        <w:rPr>
          <w:rFonts w:eastAsia="Times New Roman"/>
          <w:b/>
          <w:bCs/>
          <w:color w:val="000000"/>
        </w:rPr>
        <w:t>2</w:t>
      </w:r>
    </w:p>
    <w:tbl>
      <w:tblPr>
        <w:tblW w:w="9500" w:type="dxa"/>
        <w:jc w:val="center"/>
        <w:tblLook w:val="04A0" w:firstRow="1" w:lastRow="0" w:firstColumn="1" w:lastColumn="0" w:noHBand="0" w:noVBand="1"/>
      </w:tblPr>
      <w:tblGrid>
        <w:gridCol w:w="2780"/>
        <w:gridCol w:w="1080"/>
        <w:gridCol w:w="940"/>
        <w:gridCol w:w="940"/>
        <w:gridCol w:w="940"/>
        <w:gridCol w:w="940"/>
        <w:gridCol w:w="940"/>
        <w:gridCol w:w="940"/>
      </w:tblGrid>
      <w:tr w:rsidR="00C77A8D" w:rsidRPr="00C77A8D" w14:paraId="13B4B2A3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515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407B" w14:textId="77777777" w:rsidR="00C77A8D" w:rsidRPr="00C77A8D" w:rsidRDefault="00C77A8D" w:rsidP="00C77A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с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зануленными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отрицаельными</w:t>
            </w:r>
            <w:proofErr w:type="spellEnd"/>
          </w:p>
        </w:tc>
      </w:tr>
      <w:tr w:rsidR="00C77A8D" w:rsidRPr="00C77A8D" w14:paraId="677D36F4" w14:textId="77777777" w:rsidTr="00C77A8D">
        <w:trPr>
          <w:trHeight w:val="576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1635C5C0" w14:textId="6E87E4A0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         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028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121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CBA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79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3570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195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D81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</w:tr>
      <w:tr w:rsidR="00C77A8D" w:rsidRPr="00C77A8D" w14:paraId="0F3D14D1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217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C96CC"/>
            <w:noWrap/>
            <w:vAlign w:val="bottom"/>
            <w:hideMark/>
          </w:tcPr>
          <w:p w14:paraId="5040CE3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4"/>
            <w:noWrap/>
            <w:vAlign w:val="bottom"/>
            <w:hideMark/>
          </w:tcPr>
          <w:p w14:paraId="6134925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38DFC6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0,329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4E3"/>
            <w:noWrap/>
            <w:vAlign w:val="bottom"/>
            <w:hideMark/>
          </w:tcPr>
          <w:p w14:paraId="7BE0A8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C7E4"/>
            <w:noWrap/>
            <w:vAlign w:val="bottom"/>
            <w:hideMark/>
          </w:tcPr>
          <w:p w14:paraId="74B2EDF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0F606B7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9ED"/>
            <w:noWrap/>
            <w:vAlign w:val="bottom"/>
            <w:hideMark/>
          </w:tcPr>
          <w:p w14:paraId="0107470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-0,025</w:t>
            </w:r>
          </w:p>
        </w:tc>
      </w:tr>
      <w:tr w:rsidR="00C77A8D" w:rsidRPr="00C77A8D" w14:paraId="3BB4F01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42A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8"/>
            <w:noWrap/>
            <w:vAlign w:val="bottom"/>
            <w:hideMark/>
          </w:tcPr>
          <w:p w14:paraId="7C8E1D3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8F91"/>
            <w:noWrap/>
            <w:vAlign w:val="bottom"/>
            <w:hideMark/>
          </w:tcPr>
          <w:p w14:paraId="73043BB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0,254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04746EB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01C75C9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5837A9A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DFF0"/>
            <w:noWrap/>
            <w:vAlign w:val="bottom"/>
            <w:hideMark/>
          </w:tcPr>
          <w:p w14:paraId="6A7355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AFB1"/>
            <w:noWrap/>
            <w:vAlign w:val="bottom"/>
            <w:hideMark/>
          </w:tcPr>
          <w:p w14:paraId="65AD12B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0,188</w:t>
            </w:r>
          </w:p>
        </w:tc>
      </w:tr>
      <w:tr w:rsidR="00C77A8D" w:rsidRPr="00C77A8D" w14:paraId="04FCD905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9AB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0C786D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BFE0"/>
            <w:noWrap/>
            <w:vAlign w:val="bottom"/>
            <w:hideMark/>
          </w:tcPr>
          <w:p w14:paraId="0305B80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0D71BFF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5FDDE48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5E96288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-0,081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F0"/>
            <w:noWrap/>
            <w:vAlign w:val="bottom"/>
            <w:hideMark/>
          </w:tcPr>
          <w:p w14:paraId="419D901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54ACD1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-0,152</w:t>
            </w:r>
          </w:p>
        </w:tc>
      </w:tr>
      <w:tr w:rsidR="00C77A8D" w:rsidRPr="00C77A8D" w14:paraId="3063942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495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6BF0751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02C9793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063C9FF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ED227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CEE8"/>
            <w:noWrap/>
            <w:vAlign w:val="bottom"/>
            <w:hideMark/>
          </w:tcPr>
          <w:p w14:paraId="3F5420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3C9E5"/>
            <w:noWrap/>
            <w:vAlign w:val="bottom"/>
            <w:hideMark/>
          </w:tcPr>
          <w:p w14:paraId="195CF63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BEE0"/>
            <w:noWrap/>
            <w:vAlign w:val="bottom"/>
            <w:hideMark/>
          </w:tcPr>
          <w:p w14:paraId="1E5EA81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</w:tr>
      <w:tr w:rsidR="00C77A8D" w:rsidRPr="00C77A8D" w14:paraId="4892FF3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8A56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cross_section_area_mm2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0F3"/>
            <w:noWrap/>
            <w:vAlign w:val="bottom"/>
            <w:hideMark/>
          </w:tcPr>
          <w:p w14:paraId="532DD0C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688"/>
            <w:noWrap/>
            <w:vAlign w:val="bottom"/>
            <w:hideMark/>
          </w:tcPr>
          <w:p w14:paraId="1FAE7DD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0,272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CEF"/>
            <w:noWrap/>
            <w:vAlign w:val="bottom"/>
            <w:hideMark/>
          </w:tcPr>
          <w:p w14:paraId="041D7E8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DEF"/>
            <w:noWrap/>
            <w:vAlign w:val="bottom"/>
            <w:hideMark/>
          </w:tcPr>
          <w:p w14:paraId="7A8B3B4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4A6E353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C5E3"/>
            <w:noWrap/>
            <w:vAlign w:val="bottom"/>
            <w:hideMark/>
          </w:tcPr>
          <w:p w14:paraId="00FD37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CBF"/>
            <w:noWrap/>
            <w:vAlign w:val="bottom"/>
            <w:hideMark/>
          </w:tcPr>
          <w:p w14:paraId="0D3BC2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0,161</w:t>
            </w:r>
          </w:p>
        </w:tc>
      </w:tr>
      <w:tr w:rsidR="00C77A8D" w:rsidRPr="00C77A8D" w14:paraId="65FAD8DC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6ED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03CF7B7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8F5"/>
            <w:noWrap/>
            <w:vAlign w:val="bottom"/>
            <w:hideMark/>
          </w:tcPr>
          <w:p w14:paraId="49BF280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4F3"/>
            <w:noWrap/>
            <w:vAlign w:val="bottom"/>
            <w:hideMark/>
          </w:tcPr>
          <w:p w14:paraId="456F015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4137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21BABAE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6FC"/>
            <w:noWrap/>
            <w:vAlign w:val="bottom"/>
            <w:hideMark/>
          </w:tcPr>
          <w:p w14:paraId="13A11C7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EC8D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7E226BB4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4F1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FF8"/>
            <w:noWrap/>
            <w:vAlign w:val="bottom"/>
            <w:hideMark/>
          </w:tcPr>
          <w:p w14:paraId="340CA65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4"/>
            <w:noWrap/>
            <w:vAlign w:val="bottom"/>
            <w:hideMark/>
          </w:tcPr>
          <w:p w14:paraId="6455CC3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4A8842C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5A8D5"/>
            <w:noWrap/>
            <w:vAlign w:val="bottom"/>
            <w:hideMark/>
          </w:tcPr>
          <w:p w14:paraId="6877B71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-0,103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5D7"/>
            <w:noWrap/>
            <w:vAlign w:val="bottom"/>
            <w:hideMark/>
          </w:tcPr>
          <w:p w14:paraId="53B800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0F1"/>
            <w:noWrap/>
            <w:vAlign w:val="bottom"/>
            <w:hideMark/>
          </w:tcPr>
          <w:p w14:paraId="5506F74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07485C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0,103</w:t>
            </w:r>
          </w:p>
        </w:tc>
      </w:tr>
      <w:tr w:rsidR="00C77A8D" w:rsidRPr="00C77A8D" w14:paraId="1B959233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D6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EBF6"/>
            <w:noWrap/>
            <w:vAlign w:val="bottom"/>
            <w:hideMark/>
          </w:tcPr>
          <w:p w14:paraId="2E59545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FC5E3"/>
            <w:noWrap/>
            <w:vAlign w:val="bottom"/>
            <w:hideMark/>
          </w:tcPr>
          <w:p w14:paraId="3404F2E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-0,056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E0F1"/>
            <w:noWrap/>
            <w:vAlign w:val="bottom"/>
            <w:hideMark/>
          </w:tcPr>
          <w:p w14:paraId="3CE87B3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3DCABB6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E8F5"/>
            <w:noWrap/>
            <w:vAlign w:val="bottom"/>
            <w:hideMark/>
          </w:tcPr>
          <w:p w14:paraId="258425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59A06DF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0A0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396BCD4F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6787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7D18EB3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400553D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  <w:noWrap/>
            <w:vAlign w:val="bottom"/>
            <w:hideMark/>
          </w:tcPr>
          <w:p w14:paraId="276EEA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6527FB1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6D9"/>
            <w:noWrap/>
            <w:vAlign w:val="bottom"/>
            <w:hideMark/>
          </w:tcPr>
          <w:p w14:paraId="49D83D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D8ED"/>
            <w:noWrap/>
            <w:vAlign w:val="bottom"/>
            <w:hideMark/>
          </w:tcPr>
          <w:p w14:paraId="07C5E8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C"/>
            <w:noWrap/>
            <w:vAlign w:val="bottom"/>
            <w:hideMark/>
          </w:tcPr>
          <w:p w14:paraId="4E8402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0,104</w:t>
            </w:r>
          </w:p>
        </w:tc>
      </w:tr>
      <w:tr w:rsidR="00C77A8D" w:rsidRPr="00C77A8D" w14:paraId="6299BE3A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025F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h2s_aggressiveness_index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EF"/>
            <w:noWrap/>
            <w:vAlign w:val="bottom"/>
            <w:hideMark/>
          </w:tcPr>
          <w:p w14:paraId="3BAC6B0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ADC"/>
            <w:noWrap/>
            <w:vAlign w:val="bottom"/>
            <w:hideMark/>
          </w:tcPr>
          <w:p w14:paraId="6092319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6386914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3"/>
            <w:noWrap/>
            <w:vAlign w:val="bottom"/>
            <w:hideMark/>
          </w:tcPr>
          <w:p w14:paraId="3C81306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5E8"/>
            <w:noWrap/>
            <w:vAlign w:val="bottom"/>
            <w:hideMark/>
          </w:tcPr>
          <w:p w14:paraId="432BD6A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03D6DE0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6E8"/>
            <w:noWrap/>
            <w:vAlign w:val="bottom"/>
            <w:hideMark/>
          </w:tcPr>
          <w:p w14:paraId="6511453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0,078</w:t>
            </w:r>
          </w:p>
        </w:tc>
      </w:tr>
      <w:tr w:rsidR="00C77A8D" w:rsidRPr="00C77A8D" w14:paraId="31B65EED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3901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h2s_water_ratio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525B6D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CDF"/>
            <w:noWrap/>
            <w:vAlign w:val="bottom"/>
            <w:hideMark/>
          </w:tcPr>
          <w:p w14:paraId="188DCC0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12D8A5E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5F8"/>
            <w:noWrap/>
            <w:vAlign w:val="bottom"/>
            <w:hideMark/>
          </w:tcPr>
          <w:p w14:paraId="1C621AD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7AAD58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E1F1"/>
            <w:noWrap/>
            <w:vAlign w:val="bottom"/>
            <w:hideMark/>
          </w:tcPr>
          <w:p w14:paraId="67323D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D3D6"/>
            <w:noWrap/>
            <w:vAlign w:val="bottom"/>
            <w:hideMark/>
          </w:tcPr>
          <w:p w14:paraId="0D66898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0,115</w:t>
            </w:r>
          </w:p>
        </w:tc>
      </w:tr>
      <w:tr w:rsidR="00C77A8D" w:rsidRPr="00C77A8D" w14:paraId="0A6F72CA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478F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co2_content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7582B2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320FF04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288191C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4"/>
            <w:noWrap/>
            <w:vAlign w:val="bottom"/>
            <w:hideMark/>
          </w:tcPr>
          <w:p w14:paraId="0DC1A1A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3FA"/>
            <w:noWrap/>
            <w:vAlign w:val="bottom"/>
            <w:hideMark/>
          </w:tcPr>
          <w:p w14:paraId="58629BB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59FDA45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DF7"/>
            <w:noWrap/>
            <w:vAlign w:val="bottom"/>
            <w:hideMark/>
          </w:tcPr>
          <w:p w14:paraId="729648B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0,007</w:t>
            </w:r>
          </w:p>
        </w:tc>
      </w:tr>
      <w:tr w:rsidR="00C77A8D" w:rsidRPr="00C77A8D" w14:paraId="3325D6AB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363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6166E20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42FA8E7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8C1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6B05748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CF7"/>
            <w:noWrap/>
            <w:vAlign w:val="bottom"/>
            <w:hideMark/>
          </w:tcPr>
          <w:p w14:paraId="4B53CDF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E0F1"/>
            <w:noWrap/>
            <w:vAlign w:val="bottom"/>
            <w:hideMark/>
          </w:tcPr>
          <w:p w14:paraId="6911205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CE5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2EB19890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29A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EEF8"/>
            <w:noWrap/>
            <w:vAlign w:val="bottom"/>
            <w:hideMark/>
          </w:tcPr>
          <w:p w14:paraId="6DAFA2B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7"/>
            <w:noWrap/>
            <w:vAlign w:val="bottom"/>
            <w:hideMark/>
          </w:tcPr>
          <w:p w14:paraId="060319E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5ACD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34C408C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F92546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AFE"/>
            <w:noWrap/>
            <w:vAlign w:val="bottom"/>
            <w:hideMark/>
          </w:tcPr>
          <w:p w14:paraId="0BBCA2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5EA6590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</w:tr>
      <w:tr w:rsidR="00C77A8D" w:rsidRPr="00C77A8D" w14:paraId="59B32EBD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6A9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4209B26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2BE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1AE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EFB0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3E41654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6586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AA04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632A5D3E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4E0E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E05BCE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6FC"/>
            <w:noWrap/>
            <w:vAlign w:val="bottom"/>
            <w:hideMark/>
          </w:tcPr>
          <w:p w14:paraId="5D2C33A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0F9"/>
            <w:noWrap/>
            <w:vAlign w:val="bottom"/>
            <w:hideMark/>
          </w:tcPr>
          <w:p w14:paraId="03C713D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07510E7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4BA428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73B1638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7743128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</w:tr>
      <w:tr w:rsidR="00C77A8D" w:rsidRPr="00C77A8D" w14:paraId="11E0CED4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072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7FC"/>
            <w:noWrap/>
            <w:vAlign w:val="bottom"/>
            <w:hideMark/>
          </w:tcPr>
          <w:p w14:paraId="4546ADF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7"/>
            <w:noWrap/>
            <w:vAlign w:val="bottom"/>
            <w:hideMark/>
          </w:tcPr>
          <w:p w14:paraId="438CDE6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E0BE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7D5BBD5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3E6"/>
            <w:noWrap/>
            <w:vAlign w:val="bottom"/>
            <w:hideMark/>
          </w:tcPr>
          <w:p w14:paraId="437B885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7529AA3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BEE"/>
            <w:noWrap/>
            <w:vAlign w:val="bottom"/>
            <w:hideMark/>
          </w:tcPr>
          <w:p w14:paraId="5A733C6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</w:tr>
      <w:tr w:rsidR="00C77A8D" w:rsidRPr="00C77A8D" w14:paraId="71BB71A9" w14:textId="77777777" w:rsidTr="00C77A8D">
        <w:trPr>
          <w:trHeight w:val="288"/>
          <w:jc w:val="center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B50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47F126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095DB75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5"/>
            <w:noWrap/>
            <w:vAlign w:val="bottom"/>
            <w:hideMark/>
          </w:tcPr>
          <w:p w14:paraId="6B50489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4FB"/>
            <w:noWrap/>
            <w:vAlign w:val="bottom"/>
            <w:hideMark/>
          </w:tcPr>
          <w:p w14:paraId="01FDD8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A"/>
            <w:noWrap/>
            <w:vAlign w:val="bottom"/>
            <w:hideMark/>
          </w:tcPr>
          <w:p w14:paraId="02787AC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5EB"/>
            <w:noWrap/>
            <w:vAlign w:val="bottom"/>
            <w:hideMark/>
          </w:tcPr>
          <w:p w14:paraId="630B0D5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3A0BCCC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0,073</w:t>
            </w:r>
          </w:p>
        </w:tc>
      </w:tr>
    </w:tbl>
    <w:p w14:paraId="328CC267" w14:textId="77777777" w:rsidR="0026095B" w:rsidRDefault="0026095B">
      <w:pPr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</w:p>
    <w:p w14:paraId="406590EF" w14:textId="3708EE3D" w:rsidR="00C77A8D" w:rsidRPr="00C77A8D" w:rsidRDefault="00C77A8D" w:rsidP="00C77A8D">
      <w:pPr>
        <w:spacing w:before="120" w:after="60"/>
        <w:jc w:val="right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lastRenderedPageBreak/>
        <w:t>Приложение 3</w:t>
      </w:r>
    </w:p>
    <w:tbl>
      <w:tblPr>
        <w:tblW w:w="9278" w:type="dxa"/>
        <w:jc w:val="center"/>
        <w:tblLook w:val="04A0" w:firstRow="1" w:lastRow="0" w:firstColumn="1" w:lastColumn="0" w:noHBand="0" w:noVBand="1"/>
      </w:tblPr>
      <w:tblGrid>
        <w:gridCol w:w="2744"/>
        <w:gridCol w:w="1080"/>
        <w:gridCol w:w="940"/>
        <w:gridCol w:w="940"/>
        <w:gridCol w:w="940"/>
        <w:gridCol w:w="940"/>
        <w:gridCol w:w="940"/>
        <w:gridCol w:w="940"/>
      </w:tblGrid>
      <w:tr w:rsidR="00C77A8D" w:rsidRPr="00C77A8D" w14:paraId="77F732E1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D223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◘</w:t>
            </w:r>
          </w:p>
        </w:tc>
        <w:tc>
          <w:tcPr>
            <w:tcW w:w="6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5E15" w14:textId="77777777" w:rsidR="00C77A8D" w:rsidRPr="00C77A8D" w:rsidRDefault="00C77A8D" w:rsidP="00C77A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Кореляция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Спирмана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без отрицательных</w:t>
            </w:r>
          </w:p>
        </w:tc>
      </w:tr>
      <w:tr w:rsidR="00C77A8D" w:rsidRPr="00C77A8D" w14:paraId="3A38F02F" w14:textId="77777777" w:rsidTr="00C77A8D">
        <w:trPr>
          <w:trHeight w:val="540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bottom"/>
            <w:hideMark/>
          </w:tcPr>
          <w:p w14:paraId="6167C71D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                 </w:t>
            </w:r>
            <w:proofErr w:type="spellStart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</w:t>
            </w:r>
            <w:proofErr w:type="spellEnd"/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установки </w:t>
            </w: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br/>
              <w:t>Признак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E9A9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Общая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DAB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2E9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ADD8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63F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74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E2B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</w:tr>
      <w:tr w:rsidR="00C77A8D" w:rsidRPr="00C77A8D" w14:paraId="324C1D44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033B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equipment_age_years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90C9"/>
            <w:noWrap/>
            <w:vAlign w:val="bottom"/>
            <w:hideMark/>
          </w:tcPr>
          <w:p w14:paraId="327FC53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2F4"/>
            <w:noWrap/>
            <w:vAlign w:val="bottom"/>
            <w:hideMark/>
          </w:tcPr>
          <w:p w14:paraId="6ABD1C6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73F7845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0,458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2F2"/>
            <w:noWrap/>
            <w:vAlign w:val="bottom"/>
            <w:hideMark/>
          </w:tcPr>
          <w:p w14:paraId="799BFCA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7EA"/>
            <w:noWrap/>
            <w:vAlign w:val="bottom"/>
            <w:hideMark/>
          </w:tcPr>
          <w:p w14:paraId="70387B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41F1EE9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795AFA9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</w:tr>
      <w:tr w:rsidR="00C77A8D" w:rsidRPr="00C77A8D" w14:paraId="044F8A2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B8C5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nominal_eff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0E3"/>
            <w:noWrap/>
            <w:vAlign w:val="bottom"/>
            <w:hideMark/>
          </w:tcPr>
          <w:p w14:paraId="2F14199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A6C"/>
            <w:noWrap/>
            <w:vAlign w:val="bottom"/>
            <w:hideMark/>
          </w:tcPr>
          <w:p w14:paraId="31264E8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0,457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BFC2"/>
            <w:noWrap/>
            <w:vAlign w:val="bottom"/>
            <w:hideMark/>
          </w:tcPr>
          <w:p w14:paraId="259EA1D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0,212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1F9"/>
            <w:noWrap/>
            <w:vAlign w:val="bottom"/>
            <w:hideMark/>
          </w:tcPr>
          <w:p w14:paraId="51B3ECC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7E8E89A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DEF"/>
            <w:noWrap/>
            <w:vAlign w:val="bottom"/>
            <w:hideMark/>
          </w:tcPr>
          <w:p w14:paraId="3D4451F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DD0"/>
            <w:noWrap/>
            <w:vAlign w:val="bottom"/>
            <w:hideMark/>
          </w:tcPr>
          <w:p w14:paraId="010A54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0,172</w:t>
            </w:r>
          </w:p>
        </w:tc>
      </w:tr>
      <w:tr w:rsidR="00C77A8D" w:rsidRPr="00C77A8D" w14:paraId="08D61E6F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A3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component_type_code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5"/>
            <w:noWrap/>
            <w:vAlign w:val="bottom"/>
            <w:hideMark/>
          </w:tcPr>
          <w:p w14:paraId="1B02BA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C5C8"/>
            <w:noWrap/>
            <w:vAlign w:val="bottom"/>
            <w:hideMark/>
          </w:tcPr>
          <w:p w14:paraId="52CB2E8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0,194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9FD"/>
            <w:noWrap/>
            <w:vAlign w:val="bottom"/>
            <w:hideMark/>
          </w:tcPr>
          <w:p w14:paraId="57C4F5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3A1CE76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F0"/>
            <w:noWrap/>
            <w:vAlign w:val="bottom"/>
            <w:hideMark/>
          </w:tcPr>
          <w:p w14:paraId="01E6897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7EC"/>
            <w:noWrap/>
            <w:vAlign w:val="bottom"/>
            <w:hideMark/>
          </w:tcPr>
          <w:p w14:paraId="0433E69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B2DA"/>
            <w:noWrap/>
            <w:vAlign w:val="bottom"/>
            <w:hideMark/>
          </w:tcPr>
          <w:p w14:paraId="56229C6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-0,072</w:t>
            </w:r>
          </w:p>
        </w:tc>
      </w:tr>
      <w:tr w:rsidR="00C77A8D" w:rsidRPr="00C77A8D" w14:paraId="59DADF0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2D6B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material_resistance_score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6F4"/>
            <w:noWrap/>
            <w:vAlign w:val="bottom"/>
            <w:hideMark/>
          </w:tcPr>
          <w:p w14:paraId="338D11F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45F76ED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406367A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2E4"/>
            <w:noWrap/>
            <w:vAlign w:val="bottom"/>
            <w:hideMark/>
          </w:tcPr>
          <w:p w14:paraId="408D153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C6E4"/>
            <w:noWrap/>
            <w:vAlign w:val="bottom"/>
            <w:hideMark/>
          </w:tcPr>
          <w:p w14:paraId="7F73AFC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2C8E5"/>
            <w:noWrap/>
            <w:vAlign w:val="bottom"/>
            <w:hideMark/>
          </w:tcPr>
          <w:p w14:paraId="142A51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D3EA"/>
            <w:noWrap/>
            <w:vAlign w:val="bottom"/>
            <w:hideMark/>
          </w:tcPr>
          <w:p w14:paraId="3689A71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-0,024</w:t>
            </w:r>
          </w:p>
        </w:tc>
      </w:tr>
      <w:tr w:rsidR="00C77A8D" w:rsidRPr="00C77A8D" w14:paraId="14AE4288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B4E6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cross_section_area_mm2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12EAF7F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6D6F"/>
            <w:noWrap/>
            <w:vAlign w:val="bottom"/>
            <w:hideMark/>
          </w:tcPr>
          <w:p w14:paraId="5B36B96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0,447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9DB"/>
            <w:noWrap/>
            <w:vAlign w:val="bottom"/>
            <w:hideMark/>
          </w:tcPr>
          <w:p w14:paraId="5D74AB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DE7"/>
            <w:noWrap/>
            <w:vAlign w:val="bottom"/>
            <w:hideMark/>
          </w:tcPr>
          <w:p w14:paraId="5FF1531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480E4A9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4E3"/>
            <w:noWrap/>
            <w:vAlign w:val="bottom"/>
            <w:hideMark/>
          </w:tcPr>
          <w:p w14:paraId="6751430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8DB"/>
            <w:noWrap/>
            <w:vAlign w:val="bottom"/>
            <w:hideMark/>
          </w:tcPr>
          <w:p w14:paraId="33851CC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0,140</w:t>
            </w:r>
          </w:p>
        </w:tc>
      </w:tr>
      <w:tr w:rsidR="00C77A8D" w:rsidRPr="00C77A8D" w14:paraId="59DE50B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2A6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sodium_hydroxide_content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04D5B65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4F3"/>
            <w:noWrap/>
            <w:vAlign w:val="bottom"/>
            <w:hideMark/>
          </w:tcPr>
          <w:p w14:paraId="15BFE4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DCEF"/>
            <w:noWrap/>
            <w:vAlign w:val="bottom"/>
            <w:hideMark/>
          </w:tcPr>
          <w:p w14:paraId="7DA4F04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8D85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3FA"/>
            <w:noWrap/>
            <w:vAlign w:val="bottom"/>
            <w:hideMark/>
          </w:tcPr>
          <w:p w14:paraId="0C78EF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167C4C3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B786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AA4714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6F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total_sulfur_compounds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5EB"/>
            <w:noWrap/>
            <w:vAlign w:val="bottom"/>
            <w:hideMark/>
          </w:tcPr>
          <w:p w14:paraId="578CAD7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CDE"/>
            <w:noWrap/>
            <w:vAlign w:val="bottom"/>
            <w:hideMark/>
          </w:tcPr>
          <w:p w14:paraId="4AE8801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5486802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A8AC6"/>
            <w:noWrap/>
            <w:vAlign w:val="bottom"/>
            <w:hideMark/>
          </w:tcPr>
          <w:p w14:paraId="46EECF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-0,132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7FC"/>
            <w:noWrap/>
            <w:vAlign w:val="bottom"/>
            <w:hideMark/>
          </w:tcPr>
          <w:p w14:paraId="528BF31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3F2"/>
            <w:noWrap/>
            <w:vAlign w:val="bottom"/>
            <w:hideMark/>
          </w:tcPr>
          <w:p w14:paraId="5DFA4AC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0F3"/>
            <w:noWrap/>
            <w:vAlign w:val="bottom"/>
            <w:hideMark/>
          </w:tcPr>
          <w:p w14:paraId="661339F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0,071</w:t>
            </w:r>
          </w:p>
        </w:tc>
      </w:tr>
      <w:tr w:rsidR="00C77A8D" w:rsidRPr="00C77A8D" w14:paraId="06836AE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9BC5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oxygen_content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DBEE"/>
            <w:noWrap/>
            <w:vAlign w:val="bottom"/>
            <w:hideMark/>
          </w:tcPr>
          <w:p w14:paraId="61DBBE8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8AAD6"/>
            <w:noWrap/>
            <w:vAlign w:val="bottom"/>
            <w:hideMark/>
          </w:tcPr>
          <w:p w14:paraId="462A431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-0,084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C3E2"/>
            <w:noWrap/>
            <w:vAlign w:val="bottom"/>
            <w:hideMark/>
          </w:tcPr>
          <w:p w14:paraId="5E5C02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0ADA9C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7FA3C3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8FD"/>
            <w:noWrap/>
            <w:vAlign w:val="bottom"/>
            <w:hideMark/>
          </w:tcPr>
          <w:p w14:paraId="4891C8D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2F165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5FBDDD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4CF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3F6"/>
            <w:noWrap/>
            <w:vAlign w:val="bottom"/>
            <w:hideMark/>
          </w:tcPr>
          <w:p w14:paraId="259DC36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2"/>
            <w:noWrap/>
            <w:vAlign w:val="bottom"/>
            <w:hideMark/>
          </w:tcPr>
          <w:p w14:paraId="305D085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7C1538C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5531432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DEAF76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ED0E9"/>
            <w:noWrap/>
            <w:vAlign w:val="bottom"/>
            <w:hideMark/>
          </w:tcPr>
          <w:p w14:paraId="1A2307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-0,028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9EC"/>
            <w:noWrap/>
            <w:vAlign w:val="bottom"/>
            <w:hideMark/>
          </w:tcPr>
          <w:p w14:paraId="4CF2498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0,092</w:t>
            </w:r>
          </w:p>
        </w:tc>
      </w:tr>
      <w:tr w:rsidR="00C77A8D" w:rsidRPr="00C77A8D" w14:paraId="614A1B3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6F7A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h2s_aggressiveness_index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6F9"/>
            <w:noWrap/>
            <w:vAlign w:val="bottom"/>
            <w:hideMark/>
          </w:tcPr>
          <w:p w14:paraId="3613642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FE1"/>
            <w:noWrap/>
            <w:vAlign w:val="bottom"/>
            <w:hideMark/>
          </w:tcPr>
          <w:p w14:paraId="20F5F4E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16C1E9E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8366F6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7FC"/>
            <w:noWrap/>
            <w:vAlign w:val="bottom"/>
            <w:hideMark/>
          </w:tcPr>
          <w:p w14:paraId="4B5B7B6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0F9A343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1F3"/>
            <w:noWrap/>
            <w:vAlign w:val="bottom"/>
            <w:hideMark/>
          </w:tcPr>
          <w:p w14:paraId="29D1663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0,070</w:t>
            </w:r>
          </w:p>
        </w:tc>
      </w:tr>
      <w:tr w:rsidR="00C77A8D" w:rsidRPr="00C77A8D" w14:paraId="2B4FA91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471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h2s_water_ratio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7FA"/>
            <w:noWrap/>
            <w:vAlign w:val="bottom"/>
            <w:hideMark/>
          </w:tcPr>
          <w:p w14:paraId="5FCB91C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DE0"/>
            <w:noWrap/>
            <w:vAlign w:val="bottom"/>
            <w:hideMark/>
          </w:tcPr>
          <w:p w14:paraId="1FA4575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0,127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7EB742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8FB"/>
            <w:noWrap/>
            <w:vAlign w:val="bottom"/>
            <w:hideMark/>
          </w:tcPr>
          <w:p w14:paraId="5770B53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EF8"/>
            <w:noWrap/>
            <w:vAlign w:val="bottom"/>
            <w:hideMark/>
          </w:tcPr>
          <w:p w14:paraId="19E4047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5B8C707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8EB"/>
            <w:noWrap/>
            <w:vAlign w:val="bottom"/>
            <w:hideMark/>
          </w:tcPr>
          <w:p w14:paraId="35C3959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0,094</w:t>
            </w:r>
          </w:p>
        </w:tc>
      </w:tr>
      <w:tr w:rsidR="00C77A8D" w:rsidRPr="00C77A8D" w14:paraId="27BB5B90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9C69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co2_content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1A1E3A9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4B99F0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3016748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6882617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0,061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E"/>
            <w:noWrap/>
            <w:vAlign w:val="bottom"/>
            <w:hideMark/>
          </w:tcPr>
          <w:p w14:paraId="6CE147E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2FA"/>
            <w:noWrap/>
            <w:vAlign w:val="bottom"/>
            <w:hideMark/>
          </w:tcPr>
          <w:p w14:paraId="19903B9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0,022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DAEE"/>
            <w:noWrap/>
            <w:vAlign w:val="bottom"/>
            <w:hideMark/>
          </w:tcPr>
          <w:p w14:paraId="4D49EAA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-0,013</w:t>
            </w:r>
          </w:p>
        </w:tc>
      </w:tr>
      <w:tr w:rsidR="00C77A8D" w:rsidRPr="00C77A8D" w14:paraId="3C24B43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46FD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corrosion_inhibitor_content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0F1"/>
            <w:noWrap/>
            <w:vAlign w:val="bottom"/>
            <w:hideMark/>
          </w:tcPr>
          <w:p w14:paraId="7A3269D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8ED"/>
            <w:noWrap/>
            <w:vAlign w:val="bottom"/>
            <w:hideMark/>
          </w:tcPr>
          <w:p w14:paraId="7B13FAF4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615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3F964CC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E1F1"/>
            <w:noWrap/>
            <w:vAlign w:val="bottom"/>
            <w:hideMark/>
          </w:tcPr>
          <w:p w14:paraId="040D3A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D8ED"/>
            <w:noWrap/>
            <w:vAlign w:val="bottom"/>
            <w:hideMark/>
          </w:tcPr>
          <w:p w14:paraId="0A8B0FA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65DE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0CF3F378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6F28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chloride_aggressiveness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3"/>
            <w:noWrap/>
            <w:vAlign w:val="bottom"/>
            <w:hideMark/>
          </w:tcPr>
          <w:p w14:paraId="2F0F2ED1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7483E73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AC470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665EB5DB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AFD"/>
            <w:noWrap/>
            <w:vAlign w:val="bottom"/>
            <w:hideMark/>
          </w:tcPr>
          <w:p w14:paraId="5A7383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D"/>
            <w:noWrap/>
            <w:vAlign w:val="bottom"/>
            <w:hideMark/>
          </w:tcPr>
          <w:p w14:paraId="1C79668C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BFE"/>
            <w:noWrap/>
            <w:vAlign w:val="bottom"/>
            <w:hideMark/>
          </w:tcPr>
          <w:p w14:paraId="785FC42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0,035</w:t>
            </w:r>
          </w:p>
        </w:tc>
      </w:tr>
      <w:tr w:rsidR="00C77A8D" w:rsidRPr="00C77A8D" w14:paraId="06532059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EF2E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ammonia_content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5176E1D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FD11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474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0B73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4513F04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A1CC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C5F4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</w:tr>
      <w:tr w:rsidR="00C77A8D" w:rsidRPr="00C77A8D" w14:paraId="36D3DB37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AFCD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total_acidity_index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BFE"/>
            <w:noWrap/>
            <w:vAlign w:val="bottom"/>
            <w:hideMark/>
          </w:tcPr>
          <w:p w14:paraId="07C1318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995CAA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228C54DE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7CA0873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AF6"/>
            <w:noWrap/>
            <w:vAlign w:val="bottom"/>
            <w:hideMark/>
          </w:tcPr>
          <w:p w14:paraId="3570162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80ED9F8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5CCCC5F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0,039</w:t>
            </w:r>
          </w:p>
        </w:tc>
      </w:tr>
      <w:tr w:rsidR="00C77A8D" w:rsidRPr="00C77A8D" w14:paraId="0B372E73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AD2F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chlorine_content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9F5"/>
            <w:noWrap/>
            <w:vAlign w:val="bottom"/>
            <w:hideMark/>
          </w:tcPr>
          <w:p w14:paraId="6E39ECF7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B6DC"/>
            <w:noWrap/>
            <w:vAlign w:val="bottom"/>
            <w:hideMark/>
          </w:tcPr>
          <w:p w14:paraId="3F44BA8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0EE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NaN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9FC"/>
            <w:noWrap/>
            <w:vAlign w:val="bottom"/>
            <w:hideMark/>
          </w:tcPr>
          <w:p w14:paraId="1F08CA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2F448E90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DF7"/>
            <w:noWrap/>
            <w:vAlign w:val="bottom"/>
            <w:hideMark/>
          </w:tcPr>
          <w:p w14:paraId="741DE773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3A452F5F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0,031</w:t>
            </w:r>
          </w:p>
        </w:tc>
      </w:tr>
      <w:tr w:rsidR="00C77A8D" w:rsidRPr="00C77A8D" w14:paraId="31A48FB6" w14:textId="77777777" w:rsidTr="00C77A8D">
        <w:trPr>
          <w:trHeight w:val="288"/>
          <w:jc w:val="center"/>
        </w:trPr>
        <w:tc>
          <w:tcPr>
            <w:tcW w:w="2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AA92" w14:textId="77777777" w:rsidR="00C77A8D" w:rsidRPr="00C77A8D" w:rsidRDefault="00C77A8D" w:rsidP="00C77A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water_content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EF1"/>
            <w:noWrap/>
            <w:vAlign w:val="bottom"/>
            <w:hideMark/>
          </w:tcPr>
          <w:p w14:paraId="4485971A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0,077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8FD"/>
            <w:noWrap/>
            <w:vAlign w:val="bottom"/>
            <w:hideMark/>
          </w:tcPr>
          <w:p w14:paraId="5402A82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DF0"/>
            <w:noWrap/>
            <w:vAlign w:val="bottom"/>
            <w:hideMark/>
          </w:tcPr>
          <w:p w14:paraId="04F97C45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2F2"/>
            <w:noWrap/>
            <w:vAlign w:val="bottom"/>
            <w:hideMark/>
          </w:tcPr>
          <w:p w14:paraId="72211AF6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-0,002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ED"/>
            <w:noWrap/>
            <w:vAlign w:val="bottom"/>
            <w:hideMark/>
          </w:tcPr>
          <w:p w14:paraId="7B143C8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0,088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ACEE8"/>
            <w:noWrap/>
            <w:vAlign w:val="bottom"/>
            <w:hideMark/>
          </w:tcPr>
          <w:p w14:paraId="526346A2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-0,032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4F7"/>
            <w:noWrap/>
            <w:vAlign w:val="bottom"/>
            <w:hideMark/>
          </w:tcPr>
          <w:p w14:paraId="4599A039" w14:textId="77777777" w:rsidR="00C77A8D" w:rsidRPr="00C77A8D" w:rsidRDefault="00C77A8D" w:rsidP="00C77A8D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77A8D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0,059</w:t>
            </w:r>
          </w:p>
        </w:tc>
      </w:tr>
    </w:tbl>
    <w:p w14:paraId="30BC160D" w14:textId="30B86D4D" w:rsidR="0026095B" w:rsidRDefault="0026095B" w:rsidP="007A49F8">
      <w:pPr>
        <w:jc w:val="right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  <w:r w:rsidR="007A49F8">
        <w:rPr>
          <w:rFonts w:eastAsia="Times New Roman"/>
          <w:b/>
          <w:bCs/>
          <w:color w:val="000000"/>
        </w:rPr>
        <w:lastRenderedPageBreak/>
        <w:t>Приложение 4</w:t>
      </w:r>
    </w:p>
    <w:p w14:paraId="0F0610FC" w14:textId="5AF0A77C" w:rsidR="00C77A8D" w:rsidRDefault="00CC3FFE" w:rsidP="007A49F8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  <w:r w:rsidRPr="00CC3FFE">
        <w:rPr>
          <w:noProof/>
        </w:rPr>
        <w:drawing>
          <wp:inline distT="0" distB="0" distL="0" distR="0" wp14:anchorId="204024C6" wp14:editId="746A2DE5">
            <wp:extent cx="8043730" cy="558020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7516" cy="558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6A56" w14:textId="743EA5AD" w:rsidR="001B043A" w:rsidRPr="001B043A" w:rsidRDefault="001B043A" w:rsidP="001B043A">
      <w:pPr>
        <w:jc w:val="right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br w:type="page"/>
      </w:r>
      <w:r>
        <w:rPr>
          <w:rFonts w:eastAsia="Times New Roman"/>
          <w:b/>
          <w:bCs/>
          <w:color w:val="000000"/>
        </w:rPr>
        <w:lastRenderedPageBreak/>
        <w:t xml:space="preserve">Приложение </w:t>
      </w:r>
      <w:r>
        <w:rPr>
          <w:rFonts w:eastAsia="Times New Roman"/>
          <w:b/>
          <w:bCs/>
          <w:color w:val="000000"/>
          <w:lang w:val="en-US"/>
        </w:rPr>
        <w:t>5</w:t>
      </w:r>
    </w:p>
    <w:p w14:paraId="5D561816" w14:textId="485B0069" w:rsidR="001B043A" w:rsidRPr="0008354D" w:rsidRDefault="001B043A" w:rsidP="007A49F8">
      <w:pPr>
        <w:spacing w:before="120" w:after="60"/>
        <w:jc w:val="center"/>
        <w:rPr>
          <w:rFonts w:eastAsia="Times New Roman"/>
          <w:b/>
          <w:bCs/>
          <w:color w:val="000000"/>
          <w:lang w:val="en-US"/>
        </w:rPr>
      </w:pPr>
      <w:r w:rsidRPr="001B043A">
        <w:drawing>
          <wp:inline distT="0" distB="0" distL="0" distR="0" wp14:anchorId="4D2219D2" wp14:editId="22CA2D3B">
            <wp:extent cx="9251950" cy="4029710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043A" w:rsidRPr="0008354D" w:rsidSect="0008354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C59"/>
    <w:multiLevelType w:val="hybridMultilevel"/>
    <w:tmpl w:val="0338F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51FC9"/>
    <w:multiLevelType w:val="multilevel"/>
    <w:tmpl w:val="500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36EED"/>
    <w:multiLevelType w:val="multilevel"/>
    <w:tmpl w:val="926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0CBD"/>
    <w:multiLevelType w:val="multilevel"/>
    <w:tmpl w:val="DAF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6748"/>
    <w:multiLevelType w:val="multilevel"/>
    <w:tmpl w:val="FF6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904"/>
    <w:multiLevelType w:val="hybridMultilevel"/>
    <w:tmpl w:val="91F62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54531"/>
    <w:multiLevelType w:val="multilevel"/>
    <w:tmpl w:val="3C8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2B84"/>
    <w:multiLevelType w:val="multilevel"/>
    <w:tmpl w:val="3C4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6D02"/>
    <w:multiLevelType w:val="multilevel"/>
    <w:tmpl w:val="533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D3917"/>
    <w:multiLevelType w:val="hybridMultilevel"/>
    <w:tmpl w:val="A828A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552C2"/>
    <w:multiLevelType w:val="hybridMultilevel"/>
    <w:tmpl w:val="4356C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65874"/>
    <w:multiLevelType w:val="hybridMultilevel"/>
    <w:tmpl w:val="34CC0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8684D"/>
    <w:multiLevelType w:val="multilevel"/>
    <w:tmpl w:val="2B4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D7254"/>
    <w:multiLevelType w:val="hybridMultilevel"/>
    <w:tmpl w:val="A0289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F7B7E"/>
    <w:multiLevelType w:val="multilevel"/>
    <w:tmpl w:val="CBB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44C54"/>
    <w:multiLevelType w:val="multilevel"/>
    <w:tmpl w:val="005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340EE"/>
    <w:multiLevelType w:val="multilevel"/>
    <w:tmpl w:val="71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E598F"/>
    <w:multiLevelType w:val="hybridMultilevel"/>
    <w:tmpl w:val="F9061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9748B"/>
    <w:multiLevelType w:val="hybridMultilevel"/>
    <w:tmpl w:val="6FCA2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24FE9"/>
    <w:multiLevelType w:val="multilevel"/>
    <w:tmpl w:val="EB6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201DA"/>
    <w:multiLevelType w:val="hybridMultilevel"/>
    <w:tmpl w:val="60CAB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62222"/>
    <w:multiLevelType w:val="multilevel"/>
    <w:tmpl w:val="3B0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E34B5"/>
    <w:multiLevelType w:val="multilevel"/>
    <w:tmpl w:val="90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909DE"/>
    <w:multiLevelType w:val="multilevel"/>
    <w:tmpl w:val="77BE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F0672"/>
    <w:multiLevelType w:val="multilevel"/>
    <w:tmpl w:val="F3E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86512"/>
    <w:multiLevelType w:val="multilevel"/>
    <w:tmpl w:val="636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00BC5"/>
    <w:multiLevelType w:val="hybridMultilevel"/>
    <w:tmpl w:val="5798D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22"/>
  </w:num>
  <w:num w:numId="4">
    <w:abstractNumId w:val="7"/>
  </w:num>
  <w:num w:numId="5">
    <w:abstractNumId w:val="12"/>
  </w:num>
  <w:num w:numId="6">
    <w:abstractNumId w:val="24"/>
  </w:num>
  <w:num w:numId="7">
    <w:abstractNumId w:val="8"/>
  </w:num>
  <w:num w:numId="8">
    <w:abstractNumId w:val="16"/>
  </w:num>
  <w:num w:numId="9">
    <w:abstractNumId w:val="23"/>
  </w:num>
  <w:num w:numId="10">
    <w:abstractNumId w:val="19"/>
  </w:num>
  <w:num w:numId="11">
    <w:abstractNumId w:val="1"/>
  </w:num>
  <w:num w:numId="12">
    <w:abstractNumId w:val="4"/>
  </w:num>
  <w:num w:numId="13">
    <w:abstractNumId w:val="25"/>
  </w:num>
  <w:num w:numId="14">
    <w:abstractNumId w:val="6"/>
  </w:num>
  <w:num w:numId="15">
    <w:abstractNumId w:val="2"/>
  </w:num>
  <w:num w:numId="16">
    <w:abstractNumId w:val="15"/>
  </w:num>
  <w:num w:numId="17">
    <w:abstractNumId w:val="14"/>
  </w:num>
  <w:num w:numId="18">
    <w:abstractNumId w:val="17"/>
  </w:num>
  <w:num w:numId="19">
    <w:abstractNumId w:val="26"/>
  </w:num>
  <w:num w:numId="20">
    <w:abstractNumId w:val="20"/>
  </w:num>
  <w:num w:numId="21">
    <w:abstractNumId w:val="10"/>
  </w:num>
  <w:num w:numId="22">
    <w:abstractNumId w:val="5"/>
  </w:num>
  <w:num w:numId="23">
    <w:abstractNumId w:val="0"/>
  </w:num>
  <w:num w:numId="24">
    <w:abstractNumId w:val="18"/>
  </w:num>
  <w:num w:numId="25">
    <w:abstractNumId w:val="9"/>
  </w:num>
  <w:num w:numId="26">
    <w:abstractNumId w:val="13"/>
  </w:num>
  <w:num w:numId="2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75"/>
    <w:rsid w:val="000367FB"/>
    <w:rsid w:val="0008354D"/>
    <w:rsid w:val="00091E34"/>
    <w:rsid w:val="000B5C5F"/>
    <w:rsid w:val="00143A6C"/>
    <w:rsid w:val="00151604"/>
    <w:rsid w:val="0019147D"/>
    <w:rsid w:val="001B043A"/>
    <w:rsid w:val="001B6A52"/>
    <w:rsid w:val="001D559D"/>
    <w:rsid w:val="0023599C"/>
    <w:rsid w:val="00246E6E"/>
    <w:rsid w:val="0026095B"/>
    <w:rsid w:val="00283AE0"/>
    <w:rsid w:val="002C3875"/>
    <w:rsid w:val="00334804"/>
    <w:rsid w:val="003439EF"/>
    <w:rsid w:val="003C4475"/>
    <w:rsid w:val="003F31C4"/>
    <w:rsid w:val="004024D6"/>
    <w:rsid w:val="0047380B"/>
    <w:rsid w:val="00500B31"/>
    <w:rsid w:val="00505E3F"/>
    <w:rsid w:val="00532F94"/>
    <w:rsid w:val="00533ED7"/>
    <w:rsid w:val="00537DB1"/>
    <w:rsid w:val="005650D5"/>
    <w:rsid w:val="005766E1"/>
    <w:rsid w:val="005C69E8"/>
    <w:rsid w:val="005E43ED"/>
    <w:rsid w:val="005F2F45"/>
    <w:rsid w:val="006145AD"/>
    <w:rsid w:val="006B55B8"/>
    <w:rsid w:val="006B56CC"/>
    <w:rsid w:val="006D2EBD"/>
    <w:rsid w:val="006F2B97"/>
    <w:rsid w:val="00704887"/>
    <w:rsid w:val="00714AD1"/>
    <w:rsid w:val="00715401"/>
    <w:rsid w:val="00751232"/>
    <w:rsid w:val="007A49F8"/>
    <w:rsid w:val="007B4AED"/>
    <w:rsid w:val="007B5EA9"/>
    <w:rsid w:val="007C7754"/>
    <w:rsid w:val="00854FC2"/>
    <w:rsid w:val="008C2195"/>
    <w:rsid w:val="00933A20"/>
    <w:rsid w:val="00987803"/>
    <w:rsid w:val="009C06A6"/>
    <w:rsid w:val="00A15D4B"/>
    <w:rsid w:val="00AB72DE"/>
    <w:rsid w:val="00AD39AF"/>
    <w:rsid w:val="00B0107C"/>
    <w:rsid w:val="00BA3FF7"/>
    <w:rsid w:val="00BC2195"/>
    <w:rsid w:val="00BF1B8B"/>
    <w:rsid w:val="00C4114C"/>
    <w:rsid w:val="00C73027"/>
    <w:rsid w:val="00C77A8D"/>
    <w:rsid w:val="00CC04EE"/>
    <w:rsid w:val="00CC3FFE"/>
    <w:rsid w:val="00CD2662"/>
    <w:rsid w:val="00CF76AF"/>
    <w:rsid w:val="00D16DDC"/>
    <w:rsid w:val="00D74B5A"/>
    <w:rsid w:val="00DC11AB"/>
    <w:rsid w:val="00E00A7D"/>
    <w:rsid w:val="00E0453C"/>
    <w:rsid w:val="00E177DD"/>
    <w:rsid w:val="00EB19E7"/>
    <w:rsid w:val="00EE6183"/>
    <w:rsid w:val="00EE7C89"/>
    <w:rsid w:val="00EF6844"/>
    <w:rsid w:val="00EF6A42"/>
    <w:rsid w:val="00F50F9F"/>
    <w:rsid w:val="00FC5035"/>
    <w:rsid w:val="00FD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2587C0"/>
  <w15:chartTrackingRefBased/>
  <w15:docId w15:val="{D93EBAAF-C2AB-402D-8D75-53398B2B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43A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a"/>
    <w:uiPriority w:val="99"/>
    <w:semiHidden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List Paragraph"/>
    <w:basedOn w:val="a"/>
    <w:uiPriority w:val="34"/>
    <w:qFormat/>
    <w:rsid w:val="006F2B97"/>
    <w:pPr>
      <w:ind w:left="720"/>
      <w:contextualSpacing/>
    </w:pPr>
  </w:style>
  <w:style w:type="character" w:customStyle="1" w:styleId="markdown-bold-text">
    <w:name w:val="markdown-bold-text"/>
    <w:basedOn w:val="a0"/>
    <w:rsid w:val="00334804"/>
  </w:style>
  <w:style w:type="character" w:customStyle="1" w:styleId="markdown-inline-code">
    <w:name w:val="markdown-inline-code"/>
    <w:basedOn w:val="a0"/>
    <w:rsid w:val="00FD2D38"/>
  </w:style>
  <w:style w:type="character" w:customStyle="1" w:styleId="markdown-italics-text">
    <w:name w:val="markdown-italics-text"/>
    <w:basedOn w:val="a0"/>
    <w:rsid w:val="003F3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0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16</Pages>
  <Words>3897</Words>
  <Characters>22214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26059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Владимир Косякин</dc:creator>
  <cp:keywords/>
  <dc:description/>
  <cp:lastModifiedBy>Владимир Косякин</cp:lastModifiedBy>
  <cp:revision>50</cp:revision>
  <dcterms:created xsi:type="dcterms:W3CDTF">2026-02-07T10:07:00Z</dcterms:created>
  <dcterms:modified xsi:type="dcterms:W3CDTF">2026-02-08T18:37:00Z</dcterms:modified>
</cp:coreProperties>
</file>