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D0435" w14:textId="754C1D2E" w:rsidR="005D5151" w:rsidRDefault="005D5151" w:rsidP="005D5151">
      <w:r>
        <w:t>Benjamin Roseburrough</w:t>
      </w:r>
    </w:p>
    <w:p w14:paraId="2B27D53B" w14:textId="0C099244" w:rsidR="00CB0226" w:rsidRDefault="005D5151" w:rsidP="005D5151">
      <w:pPr>
        <w:jc w:val="center"/>
      </w:pPr>
      <w:bookmarkStart w:id="0" w:name="_GoBack"/>
      <w:bookmarkEnd w:id="0"/>
      <w:r>
        <w:t>Homework #1</w:t>
      </w:r>
    </w:p>
    <w:p w14:paraId="43040390" w14:textId="768C66C7" w:rsidR="005D5151" w:rsidRPr="005D5151" w:rsidRDefault="005D5151" w:rsidP="005D5151">
      <w:pPr>
        <w:jc w:val="center"/>
        <w:rPr>
          <w:u w:val="single"/>
        </w:rPr>
      </w:pPr>
      <w:r w:rsidRPr="005D5151">
        <w:rPr>
          <w:u w:val="single"/>
        </w:rPr>
        <w:t>Conclusions About Kickstarter Campaigns</w:t>
      </w:r>
    </w:p>
    <w:p w14:paraId="034FD4F6" w14:textId="49714E0F" w:rsidR="005D5151" w:rsidRDefault="005D5151" w:rsidP="005D5151">
      <w:r>
        <w:t>Based on the available data, there are multiple conclusions that can be drawn about Kickstarter campaigns. Here are some of them.</w:t>
      </w:r>
    </w:p>
    <w:p w14:paraId="1ACC7D27" w14:textId="23CE754D" w:rsidR="005D5151" w:rsidRDefault="005D5151" w:rsidP="005D5151">
      <w:pPr>
        <w:pStyle w:val="ListParagraph"/>
        <w:numPr>
          <w:ilvl w:val="0"/>
          <w:numId w:val="1"/>
        </w:numPr>
      </w:pPr>
      <w:r>
        <w:t>The highest amount of Kickstarter campaigns by far are for theater-this i</w:t>
      </w:r>
      <w:r w:rsidR="00CD3B88">
        <w:t>s driven by initiatives for plays.</w:t>
      </w:r>
    </w:p>
    <w:p w14:paraId="4276CB43" w14:textId="59D1B80B" w:rsidR="00CD3B88" w:rsidRDefault="00CD3B88" w:rsidP="005D5151">
      <w:pPr>
        <w:pStyle w:val="ListParagraph"/>
        <w:numPr>
          <w:ilvl w:val="0"/>
          <w:numId w:val="1"/>
        </w:numPr>
      </w:pPr>
      <w:r>
        <w:t>Journalism has the fewest Kickstarter campaigns-this is likely in part, because it only possesses one sub-category (audio).</w:t>
      </w:r>
    </w:p>
    <w:p w14:paraId="5D8E7548" w14:textId="4CC82D00" w:rsidR="00CD3B88" w:rsidRDefault="00CD3B88" w:rsidP="005D5151">
      <w:pPr>
        <w:pStyle w:val="ListParagraph"/>
        <w:numPr>
          <w:ilvl w:val="0"/>
          <w:numId w:val="1"/>
        </w:numPr>
      </w:pPr>
      <w:r>
        <w:t xml:space="preserve">The </w:t>
      </w:r>
      <w:r w:rsidR="00C838AE">
        <w:t>amount of Kickstarter campaigns by ‘State’ vary considerably from year-to-year, but as an aggregate, two observations can be made:</w:t>
      </w:r>
    </w:p>
    <w:p w14:paraId="36732C19" w14:textId="1E355D8B" w:rsidR="00C838AE" w:rsidRDefault="00C838AE" w:rsidP="00C838AE">
      <w:pPr>
        <w:pStyle w:val="ListParagraph"/>
        <w:numPr>
          <w:ilvl w:val="1"/>
          <w:numId w:val="1"/>
        </w:numPr>
      </w:pPr>
      <w:r>
        <w:t>The amount of successful Kickstarter campaigns tends to peak in May and then generally go down for the remainder of the year.</w:t>
      </w:r>
    </w:p>
    <w:p w14:paraId="2753CA3A" w14:textId="74E719F2" w:rsidR="00C838AE" w:rsidRDefault="00C838AE" w:rsidP="00C838AE">
      <w:pPr>
        <w:pStyle w:val="ListParagraph"/>
        <w:numPr>
          <w:ilvl w:val="1"/>
          <w:numId w:val="1"/>
        </w:numPr>
      </w:pPr>
      <w:r>
        <w:t xml:space="preserve">The amount of failed and canceled Kickstarter campaigns tends to </w:t>
      </w:r>
      <w:r w:rsidR="00195E7D">
        <w:t>remain consistent</w:t>
      </w:r>
      <w:r>
        <w:t xml:space="preserve"> over the course of a year.</w:t>
      </w:r>
    </w:p>
    <w:p w14:paraId="7B15439D" w14:textId="68111BC5" w:rsidR="00F12970" w:rsidRDefault="00F12970" w:rsidP="00F12970">
      <w:pPr>
        <w:jc w:val="center"/>
      </w:pPr>
    </w:p>
    <w:p w14:paraId="73635178" w14:textId="704A4FA9" w:rsidR="00F12970" w:rsidRPr="003F23B6" w:rsidRDefault="00F12970" w:rsidP="00F12970">
      <w:pPr>
        <w:jc w:val="center"/>
        <w:rPr>
          <w:u w:val="single"/>
        </w:rPr>
      </w:pPr>
      <w:r w:rsidRPr="003F23B6">
        <w:rPr>
          <w:u w:val="single"/>
        </w:rPr>
        <w:t>Limitations of the Data</w:t>
      </w:r>
      <w:r w:rsidR="00291E29" w:rsidRPr="003F23B6">
        <w:rPr>
          <w:u w:val="single"/>
        </w:rPr>
        <w:t>set</w:t>
      </w:r>
    </w:p>
    <w:p w14:paraId="6DDEFFDA" w14:textId="511A8A64" w:rsidR="00291E29" w:rsidRDefault="003F23B6" w:rsidP="00291E29">
      <w:r>
        <w:t>Here are some limitations of the dataset.</w:t>
      </w:r>
    </w:p>
    <w:p w14:paraId="0A75BAA5" w14:textId="77777777" w:rsidR="009F4F20" w:rsidRDefault="003319A1" w:rsidP="003F23B6">
      <w:pPr>
        <w:pStyle w:val="ListParagraph"/>
        <w:numPr>
          <w:ilvl w:val="0"/>
          <w:numId w:val="2"/>
        </w:numPr>
      </w:pPr>
      <w:r>
        <w:t>The</w:t>
      </w:r>
      <w:r w:rsidR="00637D0A">
        <w:t xml:space="preserve">re are little more than 4,000 rows of data, which means that this is </w:t>
      </w:r>
      <w:r w:rsidR="00784E59">
        <w:t xml:space="preserve">likely only a very small portion of </w:t>
      </w:r>
      <w:r w:rsidR="00105F1E">
        <w:t>all</w:t>
      </w:r>
      <w:r w:rsidR="00784E59">
        <w:t xml:space="preserve"> the Kickstarter campaigns that have been run</w:t>
      </w:r>
      <w:r w:rsidR="005B4A83">
        <w:t xml:space="preserve"> since 2009</w:t>
      </w:r>
      <w:r w:rsidR="00637B7E">
        <w:t>.</w:t>
      </w:r>
      <w:r w:rsidR="00105F1E">
        <w:t xml:space="preserve"> </w:t>
      </w:r>
    </w:p>
    <w:p w14:paraId="023C0176" w14:textId="62CC2DB7" w:rsidR="003F23B6" w:rsidRDefault="009F4F20" w:rsidP="009F4F20">
      <w:pPr>
        <w:pStyle w:val="ListParagraph"/>
        <w:numPr>
          <w:ilvl w:val="1"/>
          <w:numId w:val="2"/>
        </w:numPr>
      </w:pPr>
      <w:r>
        <w:t>The</w:t>
      </w:r>
      <w:r w:rsidR="00027679">
        <w:t xml:space="preserve"> conclusions drawn here are </w:t>
      </w:r>
      <w:r w:rsidR="00CB0923">
        <w:t xml:space="preserve">likely </w:t>
      </w:r>
      <w:r w:rsidR="00027679">
        <w:t xml:space="preserve">only estimates of </w:t>
      </w:r>
      <w:r w:rsidR="00B817B1">
        <w:t>the true trends involved with Kickstarter campaigns.</w:t>
      </w:r>
    </w:p>
    <w:p w14:paraId="5103D097" w14:textId="77777777" w:rsidR="00C80CA0" w:rsidRDefault="00005079" w:rsidP="003F23B6">
      <w:pPr>
        <w:pStyle w:val="ListParagraph"/>
        <w:numPr>
          <w:ilvl w:val="0"/>
          <w:numId w:val="2"/>
        </w:numPr>
      </w:pPr>
      <w:r>
        <w:t xml:space="preserve">Kickstarter has </w:t>
      </w:r>
      <w:r w:rsidR="000757FD">
        <w:t xml:space="preserve">a number of categories such as ‘Art’, ‘Comics’, </w:t>
      </w:r>
      <w:r w:rsidR="00DC6718">
        <w:t>‘</w:t>
      </w:r>
      <w:r w:rsidR="000757FD">
        <w:t>Crafts</w:t>
      </w:r>
      <w:r w:rsidR="00DC6718">
        <w:t xml:space="preserve">’, and ‘Dance’ that are not represented here in </w:t>
      </w:r>
      <w:r w:rsidR="00607DFD">
        <w:t xml:space="preserve">the data. </w:t>
      </w:r>
    </w:p>
    <w:p w14:paraId="4D48C621" w14:textId="17851645" w:rsidR="00005079" w:rsidRDefault="00607DFD" w:rsidP="00C80CA0">
      <w:pPr>
        <w:pStyle w:val="ListParagraph"/>
        <w:numPr>
          <w:ilvl w:val="1"/>
          <w:numId w:val="2"/>
        </w:numPr>
      </w:pPr>
      <w:r>
        <w:t xml:space="preserve">This </w:t>
      </w:r>
      <w:r w:rsidR="00D10564">
        <w:t xml:space="preserve">omission could lead to conclusions that are not fully </w:t>
      </w:r>
      <w:r w:rsidR="009F4F20">
        <w:t>representative of trends.</w:t>
      </w:r>
    </w:p>
    <w:p w14:paraId="67B418A6" w14:textId="359511BA" w:rsidR="00CB0923" w:rsidRDefault="00CB0923" w:rsidP="00CB0923">
      <w:pPr>
        <w:pStyle w:val="ListParagraph"/>
        <w:numPr>
          <w:ilvl w:val="0"/>
          <w:numId w:val="2"/>
        </w:numPr>
      </w:pPr>
      <w:r>
        <w:t xml:space="preserve">Based on a Time Series Plot, there was a sharp upward trend in the number of Kickstarter campaigns of all </w:t>
      </w:r>
      <w:r w:rsidR="00566DA4">
        <w:t>‘States’ from 2009 to 2015, but particularly with respect to successful and failed campaigns. After 2015, there was a precipitous drop in campaigns.</w:t>
      </w:r>
    </w:p>
    <w:p w14:paraId="32D5DE05" w14:textId="2FE94D76" w:rsidR="00566DA4" w:rsidRDefault="00566DA4" w:rsidP="00566DA4">
      <w:pPr>
        <w:pStyle w:val="ListParagraph"/>
        <w:numPr>
          <w:ilvl w:val="1"/>
          <w:numId w:val="2"/>
        </w:numPr>
      </w:pPr>
      <w:r>
        <w:t>Assuming the data is representative of Kickstarter campaigns at large, this could indicate that there was some controversy or failing associated with Kickstarter.</w:t>
      </w:r>
    </w:p>
    <w:p w14:paraId="244D6948" w14:textId="6678D49C" w:rsidR="00566DA4" w:rsidRDefault="00566DA4" w:rsidP="00566DA4">
      <w:pPr>
        <w:pStyle w:val="ListParagraph"/>
        <w:numPr>
          <w:ilvl w:val="1"/>
          <w:numId w:val="2"/>
        </w:numPr>
      </w:pPr>
      <w:r>
        <w:t>Alternatively, it could indicate that people found a more suitable substitute for crowdfunding campaigns.</w:t>
      </w:r>
    </w:p>
    <w:p w14:paraId="44815344" w14:textId="6ABF7DD2" w:rsidR="00DD3134" w:rsidRDefault="00DD3134" w:rsidP="00DD3134"/>
    <w:p w14:paraId="4F4AD6DA" w14:textId="45C052FE" w:rsidR="00DD3134" w:rsidRPr="00333AF4" w:rsidRDefault="00DD3134" w:rsidP="00DD3134">
      <w:pPr>
        <w:jc w:val="center"/>
        <w:rPr>
          <w:u w:val="single"/>
        </w:rPr>
      </w:pPr>
      <w:r w:rsidRPr="00333AF4">
        <w:rPr>
          <w:u w:val="single"/>
        </w:rPr>
        <w:t>Alternative Tables &amp; Graphs</w:t>
      </w:r>
    </w:p>
    <w:p w14:paraId="7E3CB575" w14:textId="7F144757" w:rsidR="00DD3134" w:rsidRDefault="00DD3134" w:rsidP="00DD3134">
      <w:r>
        <w:t>There are other possible tables &amp; graphs that could be created to convey more information.</w:t>
      </w:r>
    </w:p>
    <w:p w14:paraId="4801CE37" w14:textId="3E8A7982" w:rsidR="00DD3134" w:rsidRDefault="00DD3134" w:rsidP="00DD3134">
      <w:pPr>
        <w:pStyle w:val="ListParagraph"/>
        <w:numPr>
          <w:ilvl w:val="0"/>
          <w:numId w:val="3"/>
        </w:numPr>
      </w:pPr>
      <w:r w:rsidRPr="00DD3134">
        <w:rPr>
          <w:u w:val="single"/>
        </w:rPr>
        <w:t>Control Charts</w:t>
      </w:r>
      <w:r>
        <w:t xml:space="preserve"> could be created to show </w:t>
      </w:r>
      <w:r w:rsidR="00333AF4">
        <w:t>trending &amp; outliers in the yearly or monthly ‘State’ counts.</w:t>
      </w:r>
    </w:p>
    <w:p w14:paraId="0B456722" w14:textId="22635DF9" w:rsidR="00333AF4" w:rsidRDefault="00333AF4" w:rsidP="00DD3134">
      <w:pPr>
        <w:pStyle w:val="ListParagraph"/>
        <w:numPr>
          <w:ilvl w:val="0"/>
          <w:numId w:val="3"/>
        </w:numPr>
      </w:pPr>
      <w:r>
        <w:rPr>
          <w:u w:val="single"/>
        </w:rPr>
        <w:lastRenderedPageBreak/>
        <w:t>Distribution Identification Charts</w:t>
      </w:r>
      <w:r>
        <w:t xml:space="preserve"> could be made to determine the probability distributions of ‘State’ counts by ‘Category’ from year-to-year to see whether the data is Normal, or whether there are any categories that</w:t>
      </w:r>
      <w:r w:rsidR="00DF3FDE">
        <w:t xml:space="preserve"> consistently</w:t>
      </w:r>
      <w:r>
        <w:t xml:space="preserve"> impart special-cause variation.</w:t>
      </w:r>
    </w:p>
    <w:p w14:paraId="330A296A" w14:textId="316E6B0D" w:rsidR="00333AF4" w:rsidRDefault="00333AF4" w:rsidP="00DD3134">
      <w:pPr>
        <w:pStyle w:val="ListParagraph"/>
        <w:numPr>
          <w:ilvl w:val="0"/>
          <w:numId w:val="3"/>
        </w:numPr>
      </w:pPr>
      <w:r>
        <w:rPr>
          <w:u w:val="single"/>
        </w:rPr>
        <w:t>ANOVA</w:t>
      </w:r>
      <w:r w:rsidR="007A5B2F">
        <w:rPr>
          <w:u w:val="single"/>
        </w:rPr>
        <w:t xml:space="preserve"> or Mood’s Median</w:t>
      </w:r>
      <w:r>
        <w:rPr>
          <w:u w:val="single"/>
        </w:rPr>
        <w:t xml:space="preserve"> Analyses</w:t>
      </w:r>
      <w:r>
        <w:t xml:space="preserve"> could be made to compare yearly ‘State’ </w:t>
      </w:r>
      <w:r w:rsidR="007A5B2F">
        <w:t>counts with</w:t>
      </w:r>
      <w:r>
        <w:t xml:space="preserve"> ‘Category’</w:t>
      </w:r>
      <w:r w:rsidR="007A5B2F">
        <w:t xml:space="preserve"> </w:t>
      </w:r>
      <w:r w:rsidR="00145147">
        <w:t>data</w:t>
      </w:r>
      <w:r w:rsidR="007A5B2F">
        <w:t xml:space="preserve"> to see whether the differences between years are statistically significant or not.</w:t>
      </w:r>
    </w:p>
    <w:sectPr w:rsidR="0033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32E9"/>
    <w:multiLevelType w:val="hybridMultilevel"/>
    <w:tmpl w:val="CA20A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85948"/>
    <w:multiLevelType w:val="hybridMultilevel"/>
    <w:tmpl w:val="B5FE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80E0C"/>
    <w:multiLevelType w:val="hybridMultilevel"/>
    <w:tmpl w:val="26C0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51"/>
    <w:rsid w:val="00005079"/>
    <w:rsid w:val="00027679"/>
    <w:rsid w:val="000757FD"/>
    <w:rsid w:val="000F1713"/>
    <w:rsid w:val="00105F1E"/>
    <w:rsid w:val="001237FB"/>
    <w:rsid w:val="00145147"/>
    <w:rsid w:val="00195E7D"/>
    <w:rsid w:val="00246D00"/>
    <w:rsid w:val="00291E29"/>
    <w:rsid w:val="003319A1"/>
    <w:rsid w:val="00333AF4"/>
    <w:rsid w:val="003F23B6"/>
    <w:rsid w:val="0047495A"/>
    <w:rsid w:val="00566DA4"/>
    <w:rsid w:val="005B4A83"/>
    <w:rsid w:val="005D5151"/>
    <w:rsid w:val="00607DFD"/>
    <w:rsid w:val="00637B7E"/>
    <w:rsid w:val="00637D0A"/>
    <w:rsid w:val="00784E59"/>
    <w:rsid w:val="007A5B2F"/>
    <w:rsid w:val="00904B62"/>
    <w:rsid w:val="009F4F20"/>
    <w:rsid w:val="00B16662"/>
    <w:rsid w:val="00B817B1"/>
    <w:rsid w:val="00C80CA0"/>
    <w:rsid w:val="00C838AE"/>
    <w:rsid w:val="00CB0226"/>
    <w:rsid w:val="00CB0923"/>
    <w:rsid w:val="00CC6273"/>
    <w:rsid w:val="00CD3B88"/>
    <w:rsid w:val="00D10564"/>
    <w:rsid w:val="00DC6718"/>
    <w:rsid w:val="00DD3134"/>
    <w:rsid w:val="00DF3FDE"/>
    <w:rsid w:val="00E143E3"/>
    <w:rsid w:val="00F067A3"/>
    <w:rsid w:val="00F1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DD2F"/>
  <w15:chartTrackingRefBased/>
  <w15:docId w15:val="{66C8ED23-55B4-4737-90BD-1679A490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35</cp:revision>
  <dcterms:created xsi:type="dcterms:W3CDTF">2020-01-17T20:00:00Z</dcterms:created>
  <dcterms:modified xsi:type="dcterms:W3CDTF">2020-01-17T21:35:00Z</dcterms:modified>
</cp:coreProperties>
</file>