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01F" w:rsidRDefault="005E301F" w:rsidP="005E301F">
      <w:pPr>
        <w:jc w:val="center"/>
        <w:rPr>
          <w:sz w:val="40"/>
        </w:rPr>
      </w:pPr>
    </w:p>
    <w:p w:rsidR="005E301F" w:rsidRDefault="005E301F" w:rsidP="005E301F">
      <w:pPr>
        <w:jc w:val="center"/>
        <w:rPr>
          <w:sz w:val="40"/>
        </w:rPr>
      </w:pPr>
    </w:p>
    <w:p w:rsidR="005E301F" w:rsidRDefault="005E301F" w:rsidP="00486598">
      <w:pPr>
        <w:rPr>
          <w:sz w:val="40"/>
        </w:rPr>
      </w:pPr>
    </w:p>
    <w:p w:rsidR="005E301F" w:rsidRDefault="005E301F" w:rsidP="005E301F">
      <w:pPr>
        <w:jc w:val="center"/>
        <w:rPr>
          <w:sz w:val="40"/>
        </w:rPr>
      </w:pPr>
    </w:p>
    <w:p w:rsidR="005E301F" w:rsidRPr="005E301F" w:rsidRDefault="005E301F" w:rsidP="005E301F">
      <w:pPr>
        <w:jc w:val="center"/>
        <w:rPr>
          <w:color w:val="5B9BD5" w:themeColor="accent1"/>
          <w:sz w:val="40"/>
        </w:rPr>
      </w:pPr>
      <w:r w:rsidRPr="005E301F">
        <w:rPr>
          <w:color w:val="5B9BD5" w:themeColor="accent1"/>
          <w:sz w:val="40"/>
        </w:rPr>
        <w:t>M153</w:t>
      </w:r>
    </w:p>
    <w:p w:rsidR="003A1BAE" w:rsidRDefault="005E301F" w:rsidP="005E301F">
      <w:pPr>
        <w:jc w:val="center"/>
        <w:rPr>
          <w:color w:val="5B9BD5" w:themeColor="accent1"/>
          <w:sz w:val="144"/>
          <w:szCs w:val="144"/>
        </w:rPr>
      </w:pPr>
      <w:proofErr w:type="spellStart"/>
      <w:r w:rsidRPr="005E301F">
        <w:rPr>
          <w:color w:val="5B9BD5" w:themeColor="accent1"/>
          <w:sz w:val="144"/>
          <w:szCs w:val="144"/>
        </w:rPr>
        <w:t>S</w:t>
      </w:r>
      <w:r w:rsidR="003A1BAE" w:rsidRPr="005E301F">
        <w:rPr>
          <w:color w:val="5B9BD5" w:themeColor="accent1"/>
          <w:sz w:val="144"/>
          <w:szCs w:val="144"/>
        </w:rPr>
        <w:t>chooldb</w:t>
      </w:r>
      <w:proofErr w:type="spellEnd"/>
    </w:p>
    <w:p w:rsidR="005E301F" w:rsidRDefault="005E301F" w:rsidP="005E301F">
      <w:pPr>
        <w:jc w:val="center"/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 xml:space="preserve">von </w:t>
      </w:r>
      <w:r w:rsidRPr="005E301F">
        <w:rPr>
          <w:color w:val="5B9BD5" w:themeColor="accent1"/>
          <w:sz w:val="24"/>
          <w:szCs w:val="24"/>
        </w:rPr>
        <w:t xml:space="preserve">Kota </w:t>
      </w:r>
      <w:proofErr w:type="spellStart"/>
      <w:r w:rsidRPr="005E301F">
        <w:rPr>
          <w:color w:val="5B9BD5" w:themeColor="accent1"/>
          <w:sz w:val="24"/>
          <w:szCs w:val="24"/>
        </w:rPr>
        <w:t>Schnider</w:t>
      </w:r>
      <w:proofErr w:type="spellEnd"/>
      <w:r w:rsidRPr="005E301F">
        <w:rPr>
          <w:color w:val="5B9BD5" w:themeColor="accent1"/>
          <w:sz w:val="24"/>
          <w:szCs w:val="24"/>
        </w:rPr>
        <w:t xml:space="preserve"> &amp; Silvan Heini</w:t>
      </w:r>
    </w:p>
    <w:p w:rsidR="00486598" w:rsidRDefault="00486598" w:rsidP="00486598">
      <w:pPr>
        <w:rPr>
          <w:color w:val="5B9BD5" w:themeColor="accent1"/>
          <w:sz w:val="24"/>
          <w:szCs w:val="24"/>
        </w:rPr>
      </w:pPr>
    </w:p>
    <w:p w:rsidR="00486598" w:rsidRDefault="00486598" w:rsidP="00486598">
      <w:pPr>
        <w:rPr>
          <w:color w:val="5B9BD5" w:themeColor="accent1"/>
          <w:sz w:val="24"/>
          <w:szCs w:val="24"/>
        </w:rPr>
      </w:pPr>
    </w:p>
    <w:p w:rsidR="00486598" w:rsidRDefault="00486598" w:rsidP="00486598">
      <w:pPr>
        <w:rPr>
          <w:color w:val="5B9BD5" w:themeColor="accent1"/>
          <w:sz w:val="24"/>
          <w:szCs w:val="24"/>
        </w:rPr>
      </w:pPr>
    </w:p>
    <w:p w:rsidR="00486598" w:rsidRDefault="00486598" w:rsidP="00486598">
      <w:pPr>
        <w:rPr>
          <w:color w:val="5B9BD5" w:themeColor="accent1"/>
          <w:sz w:val="24"/>
          <w:szCs w:val="24"/>
        </w:rPr>
      </w:pPr>
    </w:p>
    <w:p w:rsidR="00486598" w:rsidRDefault="00486598" w:rsidP="00486598">
      <w:pPr>
        <w:rPr>
          <w:color w:val="5B9BD5" w:themeColor="accent1"/>
          <w:sz w:val="24"/>
          <w:szCs w:val="24"/>
        </w:rPr>
      </w:pPr>
    </w:p>
    <w:p w:rsidR="00486598" w:rsidRDefault="00486598" w:rsidP="00486598">
      <w:pPr>
        <w:rPr>
          <w:color w:val="5B9BD5" w:themeColor="accent1"/>
          <w:sz w:val="24"/>
          <w:szCs w:val="24"/>
        </w:rPr>
      </w:pPr>
    </w:p>
    <w:p w:rsidR="00486598" w:rsidRDefault="00486598" w:rsidP="00486598">
      <w:pPr>
        <w:rPr>
          <w:color w:val="5B9BD5" w:themeColor="accent1"/>
          <w:sz w:val="24"/>
          <w:szCs w:val="24"/>
        </w:rPr>
      </w:pPr>
    </w:p>
    <w:p w:rsidR="005E301F" w:rsidRDefault="005E301F" w:rsidP="005E301F">
      <w:pPr>
        <w:jc w:val="center"/>
        <w:rPr>
          <w:color w:val="5B9BD5" w:themeColor="accent1"/>
          <w:sz w:val="24"/>
          <w:szCs w:val="24"/>
        </w:rPr>
      </w:pPr>
    </w:p>
    <w:sdt>
      <w:sdtPr>
        <w:rPr>
          <w:lang w:val="de-DE"/>
        </w:rPr>
        <w:id w:val="20616713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ja-JP"/>
        </w:rPr>
      </w:sdtEndPr>
      <w:sdtContent>
        <w:p w:rsidR="00486598" w:rsidRDefault="00486598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9C1806" w:rsidRDefault="00486598">
          <w:pPr>
            <w:pStyle w:val="Verzeichnis1"/>
            <w:tabs>
              <w:tab w:val="right" w:leader="dot" w:pos="9062"/>
            </w:tabs>
            <w:rPr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86181" w:history="1">
            <w:r w:rsidR="009C1806" w:rsidRPr="00902101">
              <w:rPr>
                <w:rStyle w:val="Hyperlink"/>
                <w:noProof/>
              </w:rPr>
              <w:t>Kurzbeschreibung</w:t>
            </w:r>
            <w:r w:rsidR="009C1806">
              <w:rPr>
                <w:noProof/>
                <w:webHidden/>
              </w:rPr>
              <w:tab/>
            </w:r>
            <w:r w:rsidR="009C1806">
              <w:rPr>
                <w:noProof/>
                <w:webHidden/>
              </w:rPr>
              <w:fldChar w:fldCharType="begin"/>
            </w:r>
            <w:r w:rsidR="009C1806">
              <w:rPr>
                <w:noProof/>
                <w:webHidden/>
              </w:rPr>
              <w:instrText xml:space="preserve"> PAGEREF _Toc105586181 \h </w:instrText>
            </w:r>
            <w:r w:rsidR="009C1806">
              <w:rPr>
                <w:noProof/>
                <w:webHidden/>
              </w:rPr>
            </w:r>
            <w:r w:rsidR="009C1806">
              <w:rPr>
                <w:noProof/>
                <w:webHidden/>
              </w:rPr>
              <w:fldChar w:fldCharType="separate"/>
            </w:r>
            <w:r w:rsidR="009C1806">
              <w:rPr>
                <w:noProof/>
                <w:webHidden/>
              </w:rPr>
              <w:t>2</w:t>
            </w:r>
            <w:r w:rsidR="009C1806">
              <w:rPr>
                <w:noProof/>
                <w:webHidden/>
              </w:rPr>
              <w:fldChar w:fldCharType="end"/>
            </w:r>
          </w:hyperlink>
        </w:p>
        <w:p w:rsidR="009C1806" w:rsidRDefault="009C1806">
          <w:pPr>
            <w:pStyle w:val="Verzeichnis1"/>
            <w:tabs>
              <w:tab w:val="right" w:leader="dot" w:pos="9062"/>
            </w:tabs>
            <w:rPr>
              <w:noProof/>
              <w:lang w:eastAsia="de-CH"/>
            </w:rPr>
          </w:pPr>
          <w:hyperlink w:anchor="_Toc105586182" w:history="1">
            <w:r w:rsidRPr="00902101">
              <w:rPr>
                <w:rStyle w:val="Hyperlink"/>
                <w:noProof/>
              </w:rPr>
              <w:t>Datenbank ER-Diagramm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06" w:rsidRDefault="009C1806">
          <w:pPr>
            <w:pStyle w:val="Verzeichnis1"/>
            <w:tabs>
              <w:tab w:val="right" w:leader="dot" w:pos="9062"/>
            </w:tabs>
            <w:rPr>
              <w:noProof/>
              <w:lang w:eastAsia="de-CH"/>
            </w:rPr>
          </w:pPr>
          <w:hyperlink w:anchor="_Toc105586183" w:history="1">
            <w:r w:rsidRPr="00902101">
              <w:rPr>
                <w:rStyle w:val="Hyperlink"/>
                <w:noProof/>
              </w:rPr>
              <w:t>Relationales Modell der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06" w:rsidRDefault="009C1806">
          <w:pPr>
            <w:pStyle w:val="Verzeichnis1"/>
            <w:tabs>
              <w:tab w:val="right" w:leader="dot" w:pos="9062"/>
            </w:tabs>
            <w:rPr>
              <w:noProof/>
              <w:lang w:eastAsia="de-CH"/>
            </w:rPr>
          </w:pPr>
          <w:hyperlink w:anchor="_Toc105586184" w:history="1">
            <w:r w:rsidRPr="00902101">
              <w:rPr>
                <w:rStyle w:val="Hyperlink"/>
                <w:noProof/>
                <w:lang w:val="en-US"/>
              </w:rPr>
              <w:t>Trigger/Funktion/Procedure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06" w:rsidRDefault="009C1806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105586185" w:history="1">
            <w:r w:rsidRPr="00902101">
              <w:rPr>
                <w:rStyle w:val="Hyperlink"/>
                <w:noProof/>
                <w:lang w:val="en-US"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06" w:rsidRDefault="009C1806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105586186" w:history="1">
            <w:r w:rsidRPr="00902101">
              <w:rPr>
                <w:rStyle w:val="Hyperlink"/>
                <w:noProof/>
                <w:lang w:val="en-US"/>
              </w:rPr>
              <w:t>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06" w:rsidRDefault="009C1806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105586187" w:history="1">
            <w:r w:rsidRPr="00902101">
              <w:rPr>
                <w:rStyle w:val="Hyperlink"/>
                <w:noProof/>
                <w:lang w:val="en-US"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06" w:rsidRDefault="009C1806">
          <w:pPr>
            <w:pStyle w:val="Verzeichnis1"/>
            <w:tabs>
              <w:tab w:val="right" w:leader="dot" w:pos="9062"/>
            </w:tabs>
            <w:rPr>
              <w:noProof/>
              <w:lang w:eastAsia="de-CH"/>
            </w:rPr>
          </w:pPr>
          <w:hyperlink w:anchor="_Toc105586188" w:history="1">
            <w:r w:rsidRPr="00902101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598" w:rsidRPr="00486598" w:rsidRDefault="00486598" w:rsidP="00486598">
          <w:r>
            <w:rPr>
              <w:b/>
              <w:bCs/>
              <w:lang w:val="de-DE"/>
            </w:rPr>
            <w:fldChar w:fldCharType="end"/>
          </w:r>
        </w:p>
      </w:sdtContent>
    </w:sdt>
    <w:p w:rsidR="00904E68" w:rsidRDefault="00904E68" w:rsidP="003A1BAE">
      <w:pPr>
        <w:pStyle w:val="berschrift1"/>
      </w:pPr>
      <w:bookmarkStart w:id="0" w:name="_Toc105586181"/>
      <w:r>
        <w:lastRenderedPageBreak/>
        <w:t>Kurzbeschreibung</w:t>
      </w:r>
      <w:bookmarkEnd w:id="0"/>
    </w:p>
    <w:p w:rsidR="00904E68" w:rsidRPr="00904E68" w:rsidRDefault="00A84FFD" w:rsidP="00904E68">
      <w:r>
        <w:t xml:space="preserve">Die Datenbank speichert </w:t>
      </w:r>
      <w:r w:rsidR="009C1806">
        <w:t>die</w:t>
      </w:r>
      <w:r>
        <w:t xml:space="preserve"> Noten aller Schüler und berechnet </w:t>
      </w:r>
      <w:r w:rsidR="008A05E5">
        <w:t>den Durchschnitt und behält den</w:t>
      </w:r>
      <w:bookmarkStart w:id="1" w:name="_GoBack"/>
      <w:bookmarkEnd w:id="1"/>
      <w:r>
        <w:t xml:space="preserve"> Überblick von Klassen, Schulen und Noten.</w:t>
      </w:r>
    </w:p>
    <w:p w:rsidR="00547004" w:rsidRDefault="003A1BAE" w:rsidP="003A1BAE">
      <w:pPr>
        <w:pStyle w:val="berschrift1"/>
      </w:pPr>
      <w:bookmarkStart w:id="2" w:name="_Toc105586182"/>
      <w:r w:rsidRPr="003A1BAE">
        <w:t>Datenbank ER-Diagramm</w:t>
      </w:r>
      <w:bookmarkEnd w:id="2"/>
    </w:p>
    <w:p w:rsidR="003A1BAE" w:rsidRPr="00904E68" w:rsidRDefault="003A1BAE" w:rsidP="003A1BAE">
      <w:pPr>
        <w:rPr>
          <w:sz w:val="24"/>
        </w:rPr>
      </w:pPr>
      <w:r w:rsidRPr="00904E68">
        <w:rPr>
          <w:sz w:val="24"/>
        </w:rPr>
        <w:t xml:space="preserve">Link: </w:t>
      </w:r>
      <w:hyperlink r:id="rId7" w:history="1">
        <w:r w:rsidRPr="00904E68">
          <w:rPr>
            <w:rStyle w:val="Hyperlink"/>
            <w:sz w:val="24"/>
          </w:rPr>
          <w:t>https://drawsql.app/sluy/diagrams/schu</w:t>
        </w:r>
        <w:r w:rsidRPr="00904E68">
          <w:rPr>
            <w:rStyle w:val="Hyperlink"/>
            <w:sz w:val="24"/>
          </w:rPr>
          <w:t>l</w:t>
        </w:r>
        <w:r w:rsidRPr="00904E68">
          <w:rPr>
            <w:rStyle w:val="Hyperlink"/>
            <w:sz w:val="24"/>
          </w:rPr>
          <w:t>notendb/embed</w:t>
        </w:r>
      </w:hyperlink>
    </w:p>
    <w:p w:rsidR="003A1BAE" w:rsidRDefault="003A1BAE" w:rsidP="003A1BAE">
      <w:pPr>
        <w:rPr>
          <w:sz w:val="24"/>
          <w:lang w:val="en-US"/>
        </w:rPr>
      </w:pPr>
      <w:r>
        <w:rPr>
          <w:noProof/>
          <w:lang w:eastAsia="de-CH"/>
        </w:rPr>
        <w:drawing>
          <wp:inline distT="0" distB="0" distL="0" distR="0" wp14:anchorId="64FE1F3F" wp14:editId="04019EF7">
            <wp:extent cx="5760720" cy="24707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AE" w:rsidRDefault="003A1BAE" w:rsidP="003A1BAE">
      <w:pPr>
        <w:rPr>
          <w:sz w:val="24"/>
          <w:lang w:val="en-US"/>
        </w:rPr>
      </w:pPr>
    </w:p>
    <w:p w:rsidR="00904E68" w:rsidRPr="00904E68" w:rsidRDefault="00904E68" w:rsidP="00904E68">
      <w:pPr>
        <w:pStyle w:val="berschrift1"/>
      </w:pPr>
      <w:bookmarkStart w:id="3" w:name="_Toc105586183"/>
      <w:r w:rsidRPr="00904E68">
        <w:t>Relationales</w:t>
      </w:r>
      <w:r w:rsidRPr="00904E68">
        <w:t xml:space="preserve"> </w:t>
      </w:r>
      <w:r w:rsidRPr="00904E68">
        <w:t>Modell der Datenbank</w:t>
      </w:r>
      <w:bookmarkEnd w:id="3"/>
    </w:p>
    <w:p w:rsidR="00904E68" w:rsidRDefault="00486598" w:rsidP="003A1BAE">
      <w:pPr>
        <w:rPr>
          <w:sz w:val="24"/>
          <w:lang w:val="en-US"/>
        </w:rPr>
      </w:pPr>
      <w:r w:rsidRPr="00486598">
        <w:rPr>
          <w:noProof/>
          <w:sz w:val="24"/>
          <w:lang w:eastAsia="de-CH"/>
        </w:rPr>
        <w:drawing>
          <wp:inline distT="0" distB="0" distL="0" distR="0" wp14:anchorId="4D3C0C7F" wp14:editId="13B848C5">
            <wp:extent cx="5760720" cy="2953578"/>
            <wp:effectExtent l="0" t="0" r="0" b="0"/>
            <wp:docPr id="2" name="Grafik 2" descr="C:\Users\silvan.heini\Downloads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an.heini\Downloads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598" w:rsidRDefault="00486598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3A1BAE" w:rsidRDefault="00F60485" w:rsidP="003A1BAE">
      <w:pPr>
        <w:pStyle w:val="berschrift1"/>
        <w:rPr>
          <w:lang w:val="en-US"/>
        </w:rPr>
      </w:pPr>
      <w:bookmarkStart w:id="4" w:name="_Toc105586184"/>
      <w:r>
        <w:rPr>
          <w:lang w:val="en-US"/>
        </w:rPr>
        <w:lastRenderedPageBreak/>
        <w:t>Trigger</w:t>
      </w:r>
      <w:r>
        <w:rPr>
          <w:lang w:val="en-US"/>
        </w:rPr>
        <w:t>/</w:t>
      </w: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>/</w:t>
      </w:r>
      <w:r w:rsidR="003A1BAE">
        <w:rPr>
          <w:lang w:val="en-US"/>
        </w:rPr>
        <w:t>Procedure</w:t>
      </w:r>
      <w:bookmarkEnd w:id="4"/>
    </w:p>
    <w:p w:rsidR="00F60485" w:rsidRPr="00F60485" w:rsidRDefault="00F60485" w:rsidP="00F60485">
      <w:pPr>
        <w:pStyle w:val="berschrift2"/>
        <w:rPr>
          <w:lang w:val="en-US"/>
        </w:rPr>
      </w:pPr>
      <w:bookmarkStart w:id="5" w:name="_Toc105586185"/>
      <w:r w:rsidRPr="00F60485">
        <w:rPr>
          <w:lang w:val="en-US"/>
        </w:rPr>
        <w:t>Trigger</w:t>
      </w:r>
      <w:bookmarkEnd w:id="5"/>
    </w:p>
    <w:p w:rsidR="00F60485" w:rsidRPr="00F60485" w:rsidRDefault="00F60485" w:rsidP="00F60485">
      <w:pPr>
        <w:rPr>
          <w:lang w:val="en-US"/>
        </w:rPr>
      </w:pPr>
      <w:r w:rsidRPr="00F60485">
        <w:rPr>
          <w:lang w:val="en-US"/>
        </w:rPr>
        <w:t xml:space="preserve">Name: </w:t>
      </w:r>
      <w:proofErr w:type="spellStart"/>
      <w:r w:rsidRPr="00F60485">
        <w:rPr>
          <w:lang w:val="en-US"/>
        </w:rPr>
        <w:t>CalcAvgGradeOfClasses</w:t>
      </w:r>
      <w:proofErr w:type="spellEnd"/>
    </w:p>
    <w:p w:rsidR="00F60485" w:rsidRPr="00F60485" w:rsidRDefault="00F60485" w:rsidP="00F60485">
      <w:r w:rsidRPr="003A1BAE">
        <w:t xml:space="preserve">Dieser Trigger berechnet den Durchschnitt </w:t>
      </w:r>
      <w:r>
        <w:t xml:space="preserve">jeder Prüfung einer Klasse und schreibt diese in die Zwischentabelle </w:t>
      </w:r>
      <w:proofErr w:type="spellStart"/>
      <w:r>
        <w:t>Exams_to_Classes</w:t>
      </w:r>
      <w:proofErr w:type="spellEnd"/>
      <w:r>
        <w:t xml:space="preserve">. Es kann mehrere Inserts/Updates auf einmal bearbeiten. Dabei </w:t>
      </w:r>
      <w:proofErr w:type="spellStart"/>
      <w:r>
        <w:t>Loopt</w:t>
      </w:r>
      <w:proofErr w:type="spellEnd"/>
      <w:r>
        <w:t xml:space="preserve"> der Trigger durch die INSERTED Tabelle.</w:t>
      </w:r>
    </w:p>
    <w:p w:rsidR="003A1BAE" w:rsidRDefault="003A1BAE" w:rsidP="003A1BAE">
      <w:pPr>
        <w:pStyle w:val="berschrift2"/>
        <w:rPr>
          <w:lang w:val="en-US"/>
        </w:rPr>
      </w:pPr>
      <w:bookmarkStart w:id="6" w:name="_Toc105586186"/>
      <w:proofErr w:type="spellStart"/>
      <w:r>
        <w:rPr>
          <w:lang w:val="en-US"/>
        </w:rPr>
        <w:t>Funktion</w:t>
      </w:r>
      <w:bookmarkEnd w:id="6"/>
      <w:proofErr w:type="spellEnd"/>
    </w:p>
    <w:p w:rsidR="003A1BAE" w:rsidRDefault="003A1BAE" w:rsidP="003A1BAE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Pr="003A1BAE">
        <w:rPr>
          <w:lang w:val="en-US"/>
        </w:rPr>
        <w:t>CalcStudentAvgGrade</w:t>
      </w:r>
      <w:proofErr w:type="spellEnd"/>
    </w:p>
    <w:p w:rsidR="0096412E" w:rsidRPr="003364FE" w:rsidRDefault="003364FE" w:rsidP="003364FE">
      <w:r w:rsidRPr="003364FE">
        <w:t>Dies</w:t>
      </w:r>
      <w:r>
        <w:t>e</w:t>
      </w:r>
      <w:r w:rsidRPr="003364FE">
        <w:t xml:space="preserve"> </w:t>
      </w:r>
      <w:r>
        <w:t>Funktion</w:t>
      </w:r>
      <w:r w:rsidRPr="003364FE">
        <w:t xml:space="preserve"> berechnet die D</w:t>
      </w:r>
      <w:r>
        <w:t xml:space="preserve">urchschnittsnote eines Schülers. Als Parameter benötigt diese eine </w:t>
      </w:r>
      <w:proofErr w:type="spellStart"/>
      <w:r>
        <w:t>Id</w:t>
      </w:r>
      <w:proofErr w:type="spellEnd"/>
      <w:r>
        <w:t xml:space="preserve"> des Schülers. Diese Rechnung </w:t>
      </w:r>
      <w:r w:rsidR="00C240AD">
        <w:t>beachtet die Gewichtung</w:t>
      </w:r>
      <w:r>
        <w:t xml:space="preserve"> der Prüfungen als auch von den Fächern.</w:t>
      </w:r>
    </w:p>
    <w:p w:rsidR="003A1BAE" w:rsidRDefault="003A1BAE" w:rsidP="003A1BAE">
      <w:pPr>
        <w:pStyle w:val="berschrift2"/>
        <w:rPr>
          <w:lang w:val="en-US"/>
        </w:rPr>
      </w:pPr>
      <w:bookmarkStart w:id="7" w:name="_Toc105586187"/>
      <w:r>
        <w:rPr>
          <w:lang w:val="en-US"/>
        </w:rPr>
        <w:t>Procedure</w:t>
      </w:r>
      <w:bookmarkEnd w:id="7"/>
    </w:p>
    <w:p w:rsidR="003A1BAE" w:rsidRDefault="003A1BAE" w:rsidP="003A1BAE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="00A84FFD">
        <w:rPr>
          <w:lang w:val="en-US"/>
        </w:rPr>
        <w:t>C</w:t>
      </w:r>
      <w:r w:rsidRPr="003A1BAE">
        <w:rPr>
          <w:lang w:val="en-US"/>
        </w:rPr>
        <w:t>alcClassStudentAvg</w:t>
      </w:r>
      <w:proofErr w:type="spellEnd"/>
    </w:p>
    <w:p w:rsidR="00BD26A1" w:rsidRDefault="003364FE" w:rsidP="003A1BAE">
      <w:r w:rsidRPr="003364FE">
        <w:t xml:space="preserve">Diese </w:t>
      </w:r>
      <w:proofErr w:type="spellStart"/>
      <w:r w:rsidRPr="003364FE">
        <w:t>Stored</w:t>
      </w:r>
      <w:proofErr w:type="spellEnd"/>
      <w:r w:rsidRPr="003364FE">
        <w:t xml:space="preserve"> </w:t>
      </w:r>
      <w:proofErr w:type="spellStart"/>
      <w:r w:rsidRPr="003364FE">
        <w:t>Procedure</w:t>
      </w:r>
      <w:proofErr w:type="spellEnd"/>
      <w:r w:rsidRPr="003364FE">
        <w:t xml:space="preserve"> berechnet von jedem </w:t>
      </w:r>
      <w:r>
        <w:t>Schüler die Durchschnittsnote mithilfe der Funktion «</w:t>
      </w:r>
      <w:proofErr w:type="spellStart"/>
      <w:r>
        <w:t>CalcStudentAvgGrade</w:t>
      </w:r>
      <w:proofErr w:type="spellEnd"/>
      <w:r>
        <w:t xml:space="preserve">» und bündelt diese dann in eine Tabelle. Zusätzlich berechnet </w:t>
      </w:r>
      <w:r w:rsidR="0096412E">
        <w:t>diese</w:t>
      </w:r>
      <w:r>
        <w:t xml:space="preserve"> den Klassendurchschnitt aller Schüler der Klasse und gibt diese </w:t>
      </w:r>
      <w:r w:rsidR="00503737">
        <w:t>auch</w:t>
      </w:r>
      <w:r>
        <w:t xml:space="preserve"> in der Tabelle aus.</w:t>
      </w:r>
      <w:r w:rsidR="0096412E">
        <w:t xml:space="preserve"> Als Parameter benötigt die </w:t>
      </w:r>
      <w:proofErr w:type="spellStart"/>
      <w:r w:rsidR="0096412E">
        <w:t>Stored</w:t>
      </w:r>
      <w:proofErr w:type="spellEnd"/>
      <w:r w:rsidR="0096412E">
        <w:t xml:space="preserve"> </w:t>
      </w:r>
      <w:proofErr w:type="spellStart"/>
      <w:r w:rsidR="0096412E">
        <w:t>Procedure</w:t>
      </w:r>
      <w:proofErr w:type="spellEnd"/>
      <w:r w:rsidR="0096412E">
        <w:t xml:space="preserve"> die </w:t>
      </w:r>
      <w:proofErr w:type="spellStart"/>
      <w:r w:rsidR="0096412E">
        <w:t>Id</w:t>
      </w:r>
      <w:proofErr w:type="spellEnd"/>
      <w:r w:rsidR="0096412E">
        <w:t xml:space="preserve"> der Klasse.</w:t>
      </w:r>
    </w:p>
    <w:p w:rsidR="00BD26A1" w:rsidRDefault="00BD26A1" w:rsidP="00BD26A1">
      <w:pPr>
        <w:pStyle w:val="berschrift1"/>
      </w:pPr>
      <w:bookmarkStart w:id="8" w:name="_Toc105586188"/>
      <w:r>
        <w:t>Anhang</w:t>
      </w:r>
      <w:bookmarkEnd w:id="8"/>
    </w:p>
    <w:p w:rsidR="00BD26A1" w:rsidRDefault="00BD26A1" w:rsidP="00BD26A1">
      <w:pPr>
        <w:pStyle w:val="Listenabsatz"/>
        <w:numPr>
          <w:ilvl w:val="0"/>
          <w:numId w:val="2"/>
        </w:numPr>
      </w:pPr>
      <w:r>
        <w:t>SQL-Code</w:t>
      </w:r>
    </w:p>
    <w:p w:rsidR="00604CE8" w:rsidRPr="00BD26A1" w:rsidRDefault="00604CE8" w:rsidP="00BD26A1">
      <w:pPr>
        <w:pStyle w:val="Listenabsatz"/>
        <w:numPr>
          <w:ilvl w:val="0"/>
          <w:numId w:val="2"/>
        </w:numPr>
      </w:pPr>
      <w:r>
        <w:t>Arbeitsrapport</w:t>
      </w:r>
    </w:p>
    <w:sectPr w:rsidR="00604CE8" w:rsidRPr="00BD26A1" w:rsidSect="00F60485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C7C" w:rsidRDefault="00E53C7C" w:rsidP="00486598">
      <w:pPr>
        <w:spacing w:after="0" w:line="240" w:lineRule="auto"/>
      </w:pPr>
      <w:r>
        <w:separator/>
      </w:r>
    </w:p>
  </w:endnote>
  <w:endnote w:type="continuationSeparator" w:id="0">
    <w:p w:rsidR="00E53C7C" w:rsidRDefault="00E53C7C" w:rsidP="00486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485" w:rsidRPr="00F60485" w:rsidRDefault="00F60485">
    <w:pPr>
      <w:tabs>
        <w:tab w:val="center" w:pos="4550"/>
        <w:tab w:val="left" w:pos="5818"/>
      </w:tabs>
      <w:ind w:right="260"/>
      <w:jc w:val="right"/>
      <w:rPr>
        <w:color w:val="5B9BD5" w:themeColor="accent1"/>
        <w:sz w:val="24"/>
        <w:szCs w:val="24"/>
      </w:rPr>
    </w:pPr>
    <w:r w:rsidRPr="00F60485">
      <w:rPr>
        <w:color w:val="5B9BD5" w:themeColor="accent1"/>
        <w:sz w:val="24"/>
        <w:szCs w:val="24"/>
      </w:rPr>
      <w:fldChar w:fldCharType="begin"/>
    </w:r>
    <w:r w:rsidRPr="00F60485">
      <w:rPr>
        <w:color w:val="5B9BD5" w:themeColor="accent1"/>
        <w:sz w:val="24"/>
        <w:szCs w:val="24"/>
      </w:rPr>
      <w:instrText>PAGE   \* MERGEFORMAT</w:instrText>
    </w:r>
    <w:r w:rsidRPr="00F60485">
      <w:rPr>
        <w:color w:val="5B9BD5" w:themeColor="accent1"/>
        <w:sz w:val="24"/>
        <w:szCs w:val="24"/>
      </w:rPr>
      <w:fldChar w:fldCharType="separate"/>
    </w:r>
    <w:r w:rsidR="008A05E5" w:rsidRPr="008A05E5">
      <w:rPr>
        <w:noProof/>
        <w:color w:val="5B9BD5" w:themeColor="accent1"/>
        <w:sz w:val="24"/>
        <w:szCs w:val="24"/>
        <w:lang w:val="de-DE"/>
      </w:rPr>
      <w:t>2</w:t>
    </w:r>
    <w:r w:rsidRPr="00F60485">
      <w:rPr>
        <w:color w:val="5B9BD5" w:themeColor="accent1"/>
        <w:sz w:val="24"/>
        <w:szCs w:val="24"/>
      </w:rPr>
      <w:fldChar w:fldCharType="end"/>
    </w:r>
    <w:r w:rsidRPr="00F60485">
      <w:rPr>
        <w:color w:val="5B9BD5" w:themeColor="accent1"/>
        <w:sz w:val="24"/>
        <w:szCs w:val="24"/>
      </w:rPr>
      <w:t>/</w:t>
    </w:r>
    <w:r w:rsidRPr="00F60485">
      <w:rPr>
        <w:color w:val="5B9BD5" w:themeColor="accent1"/>
        <w:sz w:val="24"/>
        <w:szCs w:val="24"/>
      </w:rPr>
      <w:fldChar w:fldCharType="begin"/>
    </w:r>
    <w:r w:rsidRPr="00F60485">
      <w:rPr>
        <w:color w:val="5B9BD5" w:themeColor="accent1"/>
        <w:sz w:val="24"/>
        <w:szCs w:val="24"/>
      </w:rPr>
      <w:instrText>NUMPAGES  \* Arabic  \* MERGEFORMAT</w:instrText>
    </w:r>
    <w:r w:rsidRPr="00F60485">
      <w:rPr>
        <w:color w:val="5B9BD5" w:themeColor="accent1"/>
        <w:sz w:val="24"/>
        <w:szCs w:val="24"/>
      </w:rPr>
      <w:fldChar w:fldCharType="separate"/>
    </w:r>
    <w:r w:rsidR="008A05E5" w:rsidRPr="008A05E5">
      <w:rPr>
        <w:noProof/>
        <w:color w:val="5B9BD5" w:themeColor="accent1"/>
        <w:sz w:val="24"/>
        <w:szCs w:val="24"/>
        <w:lang w:val="de-DE"/>
      </w:rPr>
      <w:t>3</w:t>
    </w:r>
    <w:r w:rsidRPr="00F60485">
      <w:rPr>
        <w:color w:val="5B9BD5" w:themeColor="accent1"/>
        <w:sz w:val="24"/>
        <w:szCs w:val="24"/>
      </w:rPr>
      <w:fldChar w:fldCharType="end"/>
    </w:r>
  </w:p>
  <w:p w:rsidR="00F60485" w:rsidRDefault="00F60485" w:rsidP="00F6048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C7C" w:rsidRDefault="00E53C7C" w:rsidP="00486598">
      <w:pPr>
        <w:spacing w:after="0" w:line="240" w:lineRule="auto"/>
      </w:pPr>
      <w:r>
        <w:separator/>
      </w:r>
    </w:p>
  </w:footnote>
  <w:footnote w:type="continuationSeparator" w:id="0">
    <w:p w:rsidR="00E53C7C" w:rsidRDefault="00E53C7C" w:rsidP="00486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485" w:rsidRPr="00B1714F" w:rsidRDefault="00F60485">
    <w:pPr>
      <w:pStyle w:val="Kopfzeile"/>
      <w:rPr>
        <w:color w:val="5B9BD5" w:themeColor="accent1"/>
      </w:rPr>
    </w:pPr>
    <w:r w:rsidRPr="00B1714F">
      <w:rPr>
        <w:color w:val="5B9BD5" w:themeColor="accent1"/>
      </w:rPr>
      <w:t>S-INF19aL</w:t>
    </w:r>
    <w:r w:rsidRPr="00B1714F">
      <w:rPr>
        <w:color w:val="5B9BD5" w:themeColor="accent1"/>
      </w:rPr>
      <w:tab/>
      <w:t xml:space="preserve">Kota </w:t>
    </w:r>
    <w:proofErr w:type="spellStart"/>
    <w:r w:rsidRPr="00B1714F">
      <w:rPr>
        <w:color w:val="5B9BD5" w:themeColor="accent1"/>
      </w:rPr>
      <w:t>Schnider</w:t>
    </w:r>
    <w:proofErr w:type="spellEnd"/>
    <w:r w:rsidRPr="00B1714F">
      <w:rPr>
        <w:color w:val="5B9BD5" w:themeColor="accent1"/>
      </w:rPr>
      <w:t xml:space="preserve"> &amp; Silvan Heini</w:t>
    </w:r>
    <w:r w:rsidRPr="00B1714F">
      <w:rPr>
        <w:color w:val="5B9BD5" w:themeColor="accent1"/>
      </w:rPr>
      <w:tab/>
      <w:t>08.06.2022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76A12"/>
    <w:multiLevelType w:val="hybridMultilevel"/>
    <w:tmpl w:val="71868B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84958"/>
    <w:multiLevelType w:val="hybridMultilevel"/>
    <w:tmpl w:val="862CBBD2"/>
    <w:lvl w:ilvl="0" w:tplc="C242FF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AE"/>
    <w:rsid w:val="00275C13"/>
    <w:rsid w:val="003364FE"/>
    <w:rsid w:val="003A1BAE"/>
    <w:rsid w:val="00486598"/>
    <w:rsid w:val="00503737"/>
    <w:rsid w:val="005E301F"/>
    <w:rsid w:val="00604CE8"/>
    <w:rsid w:val="006E742E"/>
    <w:rsid w:val="008A05E5"/>
    <w:rsid w:val="00904E68"/>
    <w:rsid w:val="0096412E"/>
    <w:rsid w:val="009C1806"/>
    <w:rsid w:val="00A84FFD"/>
    <w:rsid w:val="00B10D8D"/>
    <w:rsid w:val="00B1714F"/>
    <w:rsid w:val="00BD26A1"/>
    <w:rsid w:val="00C240AD"/>
    <w:rsid w:val="00C91E70"/>
    <w:rsid w:val="00E53C7C"/>
    <w:rsid w:val="00EF50D9"/>
    <w:rsid w:val="00F6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81D89F"/>
  <w15:chartTrackingRefBased/>
  <w15:docId w15:val="{940279EA-E11E-425C-9E41-D7DC2AFB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1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1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1BA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A1B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3A1BA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1B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1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1BAE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904E68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865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6598"/>
  </w:style>
  <w:style w:type="paragraph" w:styleId="Fuzeile">
    <w:name w:val="footer"/>
    <w:basedOn w:val="Standard"/>
    <w:link w:val="FuzeileZchn"/>
    <w:uiPriority w:val="99"/>
    <w:unhideWhenUsed/>
    <w:rsid w:val="004865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659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86598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865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8659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awsql.app/sluy/diagrams/schulnotendb/emb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BBZW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BBZB;BBZW-Sursee;Schnider Kota</dc:creator>
  <cp:keywords/>
  <dc:description/>
  <cp:lastModifiedBy>BBZW-Emmen;BBZW-Sursee; Heini Silvan</cp:lastModifiedBy>
  <cp:revision>12</cp:revision>
  <dcterms:created xsi:type="dcterms:W3CDTF">2022-06-01T11:43:00Z</dcterms:created>
  <dcterms:modified xsi:type="dcterms:W3CDTF">2022-06-08T11:32:00Z</dcterms:modified>
</cp:coreProperties>
</file>