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rFonts w:ascii="Arial" w:eastAsia="游ゴシック" w:hAnsi="Arial"/>
          <w:b/>
          <w:bCs/>
          <w:sz w:val="26"/>
          <w:szCs w:val="26"/>
        </w:rPr>
        <w:t xml:space="preserve">実験結果</w:t>
      </w:r>
    </w:p>
    <w:p>
      <w:pPr>
        <w:spacing w:after="80" w:line="300"/>
        <w:ind w:firstLine="210"/>
        <w:jc w:val="both"/>
      </w:pPr>
      <w:r>
        <w:rPr>
          <w:rFonts w:ascii="Times New Roman" w:eastAsia="游明朝" w:hAnsi="Times New Roman"/>
          <w:sz w:val="21"/>
          <w:szCs w:val="21"/>
        </w:rPr>
        <w:t xml:space="preserve">光源には LED ランプを用い、回折格子モノクロメーターで波長を選択して光電管に入射させた。光電流はエレクトロメーター(直流電流アンプ)で測定し、阻止電圧は直流電圧源により印加した。回折格子角度 θ [度] と出射光の波長 λ [nm] の対応には、配布資料 [2] に与えられた較正直線 λ = 575 + 20.0 θ を用いた。</w:t>
      </w:r>
    </w:p>
    <w:p>
      <w:pPr>
        <w:spacing w:after="100" w:before="160"/>
      </w:pPr>
      <w:r>
        <w:rPr>
          <w:rFonts w:ascii="Arial" w:eastAsia="游ゴシック" w:hAnsi="Arial"/>
          <w:b/>
          <w:bCs/>
          <w:sz w:val="22"/>
          <w:szCs w:val="22"/>
        </w:rPr>
        <w:t xml:space="preserve">1.LED ランプの波長分布の測定</w:t>
      </w:r>
    </w:p>
    <w:p>
      <w:pPr>
        <w:spacing w:after="80" w:line="300"/>
        <w:ind w:firstLine="210"/>
        <w:jc w:val="both"/>
      </w:pPr>
      <w:r>
        <w:rPr>
          <w:rFonts w:ascii="Times New Roman" w:eastAsia="游明朝" w:hAnsi="Times New Roman"/>
          <w:sz w:val="21"/>
          <w:szCs w:val="21"/>
        </w:rPr>
        <w:t xml:space="preserve">阻止電圧を掛けない状態(V = 0)で、回折格子角度を θ = 2° から −7° まで 1° 刻みで変えながら光電流を測定した。結果を表1に示す(課題(i)で波長分布として図示する)。θ = −6° 以下では光電流が急激に小さくなった(−6° で 4.1 µA、−7° で 0)ため、以降の測定は十分な光電流が得られる θ = 1°〜−5°(λ = 595〜475 nm)の 7 角度で行った。</w:t>
      </w:r>
    </w:p>
    <w:p/>
    <w:p>
      <w:pPr>
        <w:keepNext/>
        <w:spacing w:after="60" w:before="40"/>
        <w:jc w:val="center"/>
      </w:pPr>
      <w:r>
        <w:rPr>
          <w:rFonts w:ascii="Times New Roman" w:eastAsia="游明朝" w:hAnsi="Times New Roman"/>
          <w:sz w:val="19"/>
          <w:szCs w:val="19"/>
        </w:rPr>
        <w:t xml:space="preserve">表1 各回折格子角度に対する波長と、阻止電圧なし(V = 0)での光電流</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tblGrid>
      <w:tr>
        <w:tc>
          <w:tcPr>
            <w:tcW w:type="dxa" w:w="220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波長 λ [nm]</w:t>
            </w:r>
          </w:p>
        </w:tc>
        <w:tc>
          <w:tcPr>
            <w:tcW w:type="dxa" w:w="240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回折格子角度 θ [度]</w:t>
            </w:r>
          </w:p>
        </w:tc>
        <w:tc>
          <w:tcPr>
            <w:tcW w:type="dxa" w:w="220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光電流 I [µA]</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615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2</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19.0</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595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1</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39.8</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575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48.6</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555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−1</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51.9</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535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−2</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54.1</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515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−3</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46.2</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495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43.8</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475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−5</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42.4</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455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−6</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4.1</w:t>
            </w:r>
          </w:p>
        </w:tc>
      </w:tr>
      <w:tr>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435</w:t>
            </w:r>
          </w:p>
        </w:tc>
        <w:tc>
          <w:tcPr>
            <w:tcW w:type="dxa" w:w="24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−7</w:t>
            </w:r>
          </w:p>
        </w:tc>
        <w:tc>
          <w:tcPr>
            <w:tcW w:type="dxa" w:w="22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w:t>
            </w:r>
          </w:p>
        </w:tc>
      </w:tr>
    </w:tbl>
    <w:p/>
    <w:p>
      <w:pPr>
        <w:spacing w:after="100" w:before="160"/>
      </w:pPr>
      <w:r>
        <w:rPr>
          <w:rFonts w:ascii="Arial" w:eastAsia="游ゴシック" w:hAnsi="Arial"/>
          <w:b/>
          <w:bCs/>
          <w:sz w:val="22"/>
          <w:szCs w:val="22"/>
        </w:rPr>
        <w:t xml:space="preserve">2.光電流の阻止電圧依存性の測定</w:t>
      </w:r>
    </w:p>
    <w:p>
      <w:pPr>
        <w:spacing w:after="80" w:line="300"/>
        <w:ind w:firstLine="210"/>
        <w:jc w:val="both"/>
      </w:pPr>
      <w:r>
        <w:rPr>
          <w:rFonts w:ascii="Times New Roman" w:eastAsia="游明朝" w:hAnsi="Times New Roman"/>
          <w:sz w:val="21"/>
          <w:szCs w:val="21"/>
        </w:rPr>
        <w:t xml:space="preserve">入射スリット幅を 0.5 mm とし、回折格子角度を θ = 1° から −5° まで 1° 刻みの 7 角度に設定した。各角度において、阻止電圧 V = 0 で光電流が 20 µA となるように光量を調整したのち、阻止電圧を 0 から 0.05 V 刻みで増加させて光電流を測定した。全測定値を表2に示す。</w:t>
      </w:r>
    </w:p>
    <w:p/>
    <w:p>
      <w:pPr>
        <w:keepNext/>
        <w:spacing w:after="60" w:before="40"/>
        <w:jc w:val="center"/>
      </w:pPr>
      <w:r>
        <w:rPr>
          <w:rFonts w:ascii="Times New Roman" w:eastAsia="游明朝" w:hAnsi="Times New Roman"/>
          <w:sz w:val="19"/>
          <w:szCs w:val="19"/>
        </w:rPr>
        <w:t xml:space="preserve">表2 各回折格子角度(括弧内は対応する波長)における光電流 I [µA] の阻止電圧依存性(— は測定範囲外)</w:t>
      </w:r>
    </w:p>
    <w:tbl>
      <w:tblPr>
        <w:tblW w:type="dxa" w:w="9028"/>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154"/>
        <w:gridCol w:w="1154"/>
        <w:gridCol w:w="1154"/>
        <w:gridCol w:w="1154"/>
        <w:gridCol w:w="1154"/>
        <w:gridCol w:w="1154"/>
        <w:gridCol w:w="1154"/>
      </w:tblGrid>
      <w:tr>
        <w:tc>
          <w:tcPr>
            <w:tcW w:type="dxa" w:w="9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V [V]</w:t>
            </w:r>
          </w:p>
        </w:tc>
        <w:tc>
          <w:tcPr>
            <w:tcW w:type="dxa" w:w="1154"/>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1°(595 nm)</w:t>
            </w:r>
          </w:p>
        </w:tc>
        <w:tc>
          <w:tcPr>
            <w:tcW w:type="dxa" w:w="1154"/>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0°(575 nm)</w:t>
            </w:r>
          </w:p>
        </w:tc>
        <w:tc>
          <w:tcPr>
            <w:tcW w:type="dxa" w:w="1154"/>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−1°(555 nm)</w:t>
            </w:r>
          </w:p>
        </w:tc>
        <w:tc>
          <w:tcPr>
            <w:tcW w:type="dxa" w:w="1154"/>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−2°(535 nm)</w:t>
            </w:r>
          </w:p>
        </w:tc>
        <w:tc>
          <w:tcPr>
            <w:tcW w:type="dxa" w:w="1154"/>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−3°(515 nm)</w:t>
            </w:r>
          </w:p>
        </w:tc>
        <w:tc>
          <w:tcPr>
            <w:tcW w:type="dxa" w:w="1154"/>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−4°(495 nm)</w:t>
            </w:r>
          </w:p>
        </w:tc>
        <w:tc>
          <w:tcPr>
            <w:tcW w:type="dxa" w:w="1154"/>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−5°(475 nm)</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17.1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17.5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17</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18.3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18.2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17.9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17.9</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0.10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13.8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15.2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15.7</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16</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16</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16.5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16.2</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0.15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12.2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12.5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14</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14.3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14.2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14.2</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0.20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7.9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9.9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10.4</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12.2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13.7</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0.25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7.7</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8.2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9.9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10.1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11.9</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0.30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5.7</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6.2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7.7</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8.5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9.9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10</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0.35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1.6</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6</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7.1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8.5</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0.40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4.2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6.3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7.9</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0.45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0.13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4</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6.1</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0.50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0.043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0.41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4.1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5.8</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0.55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0.002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0.18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0.63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2.4</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4.1</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0.60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0.058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0.309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0.658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3.2</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0.65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0.018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0.119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0.385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2.2</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0.70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0.001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0.039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0.158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0.46</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1.9</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0.75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0.062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0.278</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0.62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0.80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0.015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0.116</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0.343</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0.872</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0.85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0.004</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0.052</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0.161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0.541</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0.90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0.015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0.079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0.359</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0.95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0.005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0.04</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0.213</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1.00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0.019</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0.119</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1.05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0.01</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0.058</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0.005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0.03</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1.15</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0.018</w:t>
            </w:r>
          </w:p>
        </w:tc>
      </w:tr>
      <w:tr>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1.20</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c>
          <w:tcPr>
            <w:tcW w:type="dxa" w:w="1154"/>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0.005</w:t>
            </w:r>
          </w:p>
        </w:tc>
      </w:tr>
    </w:tbl>
    <w:p/>
    <w:p>
      <w:pPr>
        <w:spacing w:after="140" w:before="240"/>
      </w:pPr>
      <w:r>
        <w:rPr>
          <w:rFonts w:ascii="Arial" w:eastAsia="游ゴシック" w:hAnsi="Arial"/>
          <w:b/>
          <w:bCs/>
          <w:sz w:val="26"/>
          <w:szCs w:val="26"/>
        </w:rPr>
        <w:t xml:space="preserve">課題</w:t>
      </w:r>
    </w:p>
    <w:p>
      <w:pPr>
        <w:spacing w:after="80" w:line="300"/>
        <w:ind w:firstLine="210"/>
        <w:jc w:val="both"/>
      </w:pPr>
      <w:r>
        <w:rPr>
          <w:rFonts w:ascii="Times New Roman" w:eastAsia="游明朝" w:hAnsi="Times New Roman"/>
          <w:sz w:val="21"/>
          <w:szCs w:val="21"/>
        </w:rPr>
        <w:t xml:space="preserve">以下、配布資料 [2] の課題(i)〜(v)(教科書の課題から変更されたもの)に沿って解答する。表・グラフの作成には Excel を用いた。</w:t>
      </w:r>
    </w:p>
    <w:p>
      <w:pPr>
        <w:spacing w:after="100" w:before="160"/>
      </w:pPr>
      <w:r>
        <w:rPr>
          <w:rFonts w:ascii="Arial" w:eastAsia="游ゴシック" w:hAnsi="Arial"/>
          <w:b/>
          <w:bCs/>
          <w:sz w:val="22"/>
          <w:szCs w:val="22"/>
        </w:rPr>
        <w:t xml:space="preserve">(i) LED ランプの波長分布</w:t>
      </w:r>
    </w:p>
    <w:p>
      <w:pPr>
        <w:spacing w:after="80" w:line="300"/>
        <w:ind w:firstLine="210"/>
        <w:jc w:val="both"/>
      </w:pPr>
      <w:r>
        <w:rPr>
          <w:rFonts w:ascii="Times New Roman" w:eastAsia="游明朝" w:hAnsi="Times New Roman"/>
          <w:sz w:val="21"/>
          <w:szCs w:val="21"/>
        </w:rPr>
        <w:t xml:space="preserve">表1の光電流を、較正直線で換算した波長 λ に対してプロットしたものを図1に示す。分布は 535 nm 付近のピークと 480 nm 付近の肩をもち、460 nm より短波長側で急激に減少しており、配布資料 [2] の図4に示された LED ランプの波長特性とおおむね対応する形状である。ただし本測定の縦軸は光電流であり、LED の発光強度そのものではなく光電面の分光感度が畳み込まれている点に注意が必要である。</w:t>
      </w:r>
    </w:p>
    <w:p/>
    <w:p>
      <w:pPr>
        <w:keepNext/>
        <w:spacing w:after="40" w:before="40"/>
        <w:jc w:val="center"/>
      </w:pPr>
      <w:r>
        <w:drawing>
          <wp:inline distT="0" distB="0" distL="0" distR="0">
            <wp:extent cx="4572000" cy="3048000"/>
            <wp:effectExtent t="0" r="0" b="0" l="0"/>
            <wp:docPr id="1" name="LEDランプの波長分布" descr="LEDランプの波長分布" title="LEDランプの波長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keepNext w:val="false"/>
        <w:spacing w:after="60" w:before="40"/>
        <w:jc w:val="center"/>
      </w:pPr>
      <w:r>
        <w:rPr>
          <w:rFonts w:ascii="Times New Roman" w:eastAsia="游明朝" w:hAnsi="Times New Roman"/>
          <w:sz w:val="19"/>
          <w:szCs w:val="19"/>
        </w:rPr>
        <w:t xml:space="preserve">図1 LED ランプの波長分布(表1の光電流を波長に対してプロットしたもの)。</w:t>
      </w:r>
    </w:p>
    <w:p/>
    <w:p>
      <w:pPr>
        <w:spacing w:after="100" w:before="160"/>
      </w:pPr>
      <w:r>
        <w:rPr>
          <w:rFonts w:ascii="Arial" w:eastAsia="游ゴシック" w:hAnsi="Arial"/>
          <w:b/>
          <w:bCs/>
          <w:sz w:val="22"/>
          <w:szCs w:val="22"/>
        </w:rPr>
        <w:t xml:space="preserve">(ii) 光電流の電圧依存性</w:t>
      </w:r>
    </w:p>
    <w:p>
      <w:pPr>
        <w:spacing w:after="80" w:line="300"/>
        <w:ind w:firstLine="210"/>
        <w:jc w:val="both"/>
      </w:pPr>
      <w:r>
        <w:rPr>
          <w:rFonts w:ascii="Times New Roman" w:eastAsia="游明朝" w:hAnsi="Times New Roman"/>
          <w:sz w:val="21"/>
          <w:szCs w:val="21"/>
        </w:rPr>
        <w:t xml:space="preserve">表2の測定値を片対数プロットしたものを図2に示す。実験時には課題の指示に従い片対数方眼紙上に手描きでプロットし(図3)、このグラフを阻止電圧の読み取りに用いた。いずれの波長でも光電流はカットオフ近傍でほぼ指数関数的に減衰しており、その減衰は短波長(図の右側の曲線)ほど緩やかである。</w:t>
      </w:r>
    </w:p>
    <w:p/>
    <w:p>
      <w:pPr>
        <w:keepNext/>
        <w:spacing w:after="40" w:before="40"/>
        <w:jc w:val="center"/>
      </w:pPr>
      <w:r>
        <w:drawing>
          <wp:inline distT="0" distB="0" distL="0" distR="0">
            <wp:extent cx="5619750" cy="3552825"/>
            <wp:effectExtent t="0" r="0" b="0" l="0"/>
            <wp:docPr id="1" name="光電流の阻止電圧依存性" descr="光電流の阻止電圧依存性" title="光電流の阻止電圧依存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552825"/>
                    </a:xfrm>
                    <a:prstGeom prst="rect">
                      <a:avLst/>
                    </a:prstGeom>
                  </pic:spPr>
                </pic:pic>
              </a:graphicData>
            </a:graphic>
          </wp:inline>
        </w:drawing>
      </w:r>
    </w:p>
    <w:p>
      <w:pPr>
        <w:keepNext w:val="false"/>
        <w:spacing w:after="60" w:before="40"/>
        <w:jc w:val="center"/>
      </w:pPr>
      <w:r>
        <w:rPr>
          <w:rFonts w:ascii="Times New Roman" w:eastAsia="游明朝" w:hAnsi="Times New Roman"/>
          <w:sz w:val="19"/>
          <w:szCs w:val="19"/>
        </w:rPr>
        <w:t xml:space="preserve">図2 光電流の阻止電圧依存性(片対数)。凡例は回折格子角度 θ [度]。</w:t>
      </w:r>
    </w:p>
    <w:p/>
    <w:p>
      <w:pPr>
        <w:keepNext/>
        <w:spacing w:after="40" w:before="40"/>
        <w:jc w:val="center"/>
      </w:pPr>
      <w:r>
        <w:drawing>
          <wp:inline distT="0" distB="0" distL="0" distR="0">
            <wp:extent cx="3057525" cy="4400550"/>
            <wp:effectExtent t="0" r="0" b="0" l="0"/>
            <wp:docPr id="1" name="手書き片対数グラフ" descr="手書き片対数グラフ" title="手書き片対数グラ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4400550"/>
                    </a:xfrm>
                    <a:prstGeom prst="rect">
                      <a:avLst/>
                    </a:prstGeom>
                  </pic:spPr>
                </pic:pic>
              </a:graphicData>
            </a:graphic>
          </wp:inline>
        </w:drawing>
      </w:r>
    </w:p>
    <w:p>
      <w:pPr>
        <w:keepNext w:val="false"/>
        <w:spacing w:after="60" w:before="40"/>
        <w:jc w:val="center"/>
      </w:pPr>
      <w:r>
        <w:rPr>
          <w:rFonts w:ascii="Times New Roman" w:eastAsia="游明朝" w:hAnsi="Times New Roman"/>
          <w:sz w:val="19"/>
          <w:szCs w:val="19"/>
        </w:rPr>
        <w:t xml:space="preserve">図3 実験時に片対数方眼紙上に作成した手描きグラフ(阻止電圧の読み取りに使用)。</w:t>
      </w:r>
    </w:p>
    <w:p/>
    <w:p>
      <w:pPr>
        <w:spacing w:after="100" w:before="160"/>
      </w:pPr>
      <w:r>
        <w:rPr>
          <w:rFonts w:ascii="Arial" w:eastAsia="游ゴシック" w:hAnsi="Arial"/>
          <w:b/>
          <w:bCs/>
          <w:sz w:val="22"/>
          <w:szCs w:val="22"/>
        </w:rPr>
        <w:t xml:space="preserve">(iii) 阻止電圧と波長の逆数の関係</w:t>
      </w:r>
    </w:p>
    <w:p>
      <w:pPr>
        <w:spacing w:after="80" w:line="300"/>
        <w:ind w:firstLine="210"/>
        <w:jc w:val="both"/>
      </w:pPr>
      <w:r>
        <w:rPr>
          <w:rFonts w:ascii="Times New Roman" w:eastAsia="游明朝" w:hAnsi="Times New Roman"/>
          <w:sz w:val="21"/>
          <w:szCs w:val="21"/>
        </w:rPr>
        <w:t xml:space="preserve">図2・図3のグラフから、光電流が 0.01 µA および 0.02 µA まで減少したときの阻止電圧 V</w:t>
      </w:r>
      <w:r>
        <w:rPr>
          <w:rFonts w:ascii="Times New Roman" w:eastAsia="游明朝" w:hAnsi="Times New Roman"/>
          <w:sz w:val="21"/>
          <w:szCs w:val="21"/>
          <w:vertAlign w:val="subscript"/>
        </w:rPr>
        <w:t xml:space="preserve">s</w:t>
      </w:r>
      <w:r>
        <w:rPr>
          <w:rFonts w:ascii="Times New Roman" w:eastAsia="游明朝" w:hAnsi="Times New Roman"/>
          <w:sz w:val="21"/>
          <w:szCs w:val="21"/>
        </w:rPr>
        <w:t xml:space="preserve"> を各角度について読み取った(表3)。両者の差は 0.01〜0.04 V であり、読み取り基準を 2 倍にしても V</w:t>
      </w:r>
      <w:r>
        <w:rPr>
          <w:rFonts w:ascii="Times New Roman" w:eastAsia="游明朝" w:hAnsi="Times New Roman"/>
          <w:sz w:val="21"/>
          <w:szCs w:val="21"/>
          <w:vertAlign w:val="subscript"/>
        </w:rPr>
        <w:t xml:space="preserve">s</w:t>
      </w:r>
      <w:r>
        <w:rPr>
          <w:rFonts w:ascii="Times New Roman" w:eastAsia="游明朝" w:hAnsi="Times New Roman"/>
          <w:sz w:val="21"/>
          <w:szCs w:val="21"/>
        </w:rPr>
        <w:t xml:space="preserve"> は 3 % 程度しか変化しない。</w:t>
      </w:r>
    </w:p>
    <w:p/>
    <w:p>
      <w:pPr>
        <w:keepNext/>
        <w:spacing w:after="60" w:before="40"/>
        <w:jc w:val="center"/>
      </w:pPr>
      <w:r>
        <w:rPr>
          <w:rFonts w:ascii="Times New Roman" w:eastAsia="游明朝" w:hAnsi="Times New Roman"/>
          <w:sz w:val="19"/>
          <w:szCs w:val="19"/>
        </w:rPr>
        <w:t xml:space="preserve">表3 グラフから読み取った各角度の阻止電圧(0.01 µA・0.02 µA 基準)</w:t>
      </w:r>
    </w:p>
    <w:tbl>
      <w:tblPr>
        <w:tblW w:type="dxa" w:w="875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950"/>
        <w:gridCol w:w="950"/>
        <w:gridCol w:w="950"/>
        <w:gridCol w:w="950"/>
        <w:gridCol w:w="950"/>
        <w:gridCol w:w="950"/>
        <w:gridCol w:w="950"/>
      </w:tblGrid>
      <w:tr>
        <w:tc>
          <w:tcPr>
            <w:tcW w:type="dxa" w:w="210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θ [度]</w:t>
            </w:r>
          </w:p>
        </w:tc>
        <w:tc>
          <w:tcPr>
            <w:tcW w:type="dxa" w:w="9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1</w:t>
            </w:r>
          </w:p>
        </w:tc>
        <w:tc>
          <w:tcPr>
            <w:tcW w:type="dxa" w:w="9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0</w:t>
            </w:r>
          </w:p>
        </w:tc>
        <w:tc>
          <w:tcPr>
            <w:tcW w:type="dxa" w:w="9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−1</w:t>
            </w:r>
          </w:p>
        </w:tc>
        <w:tc>
          <w:tcPr>
            <w:tcW w:type="dxa" w:w="9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−2</w:t>
            </w:r>
          </w:p>
        </w:tc>
        <w:tc>
          <w:tcPr>
            <w:tcW w:type="dxa" w:w="9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−3</w:t>
            </w:r>
          </w:p>
        </w:tc>
        <w:tc>
          <w:tcPr>
            <w:tcW w:type="dxa" w:w="9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−4</w:t>
            </w:r>
          </w:p>
        </w:tc>
        <w:tc>
          <w:tcPr>
            <w:tcW w:type="dxa" w:w="9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20"/>
                <w:szCs w:val="20"/>
              </w:rPr>
              <w:t xml:space="preserve">−5</w:t>
            </w:r>
          </w:p>
        </w:tc>
      </w:tr>
      <w:tr>
        <w:tc>
          <w:tcPr>
            <w:tcW w:type="dxa" w:w="21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Vs(0.01 µA)[V]</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0.54</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0.65</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0.74</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0.81</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0.92</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1.05</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1.17</w:t>
            </w:r>
          </w:p>
        </w:tc>
      </w:tr>
      <w:tr>
        <w:tc>
          <w:tcPr>
            <w:tcW w:type="dxa" w:w="21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Vs(0.02 µA)[V]</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0.53</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0.64</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0.73</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0.79</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0.91</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1.01</w:t>
            </w:r>
          </w:p>
        </w:tc>
        <w:tc>
          <w:tcPr>
            <w:tcW w:type="dxa" w:w="9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20"/>
                <w:szCs w:val="20"/>
              </w:rPr>
              <w:t xml:space="preserve">1.14</w:t>
            </w:r>
          </w:p>
        </w:tc>
      </w:tr>
    </w:tbl>
    <w:p/>
    <w:p>
      <w:pPr>
        <w:spacing w:after="80" w:line="300"/>
        <w:ind w:firstLine="210"/>
        <w:jc w:val="both"/>
      </w:pPr>
      <w:r>
        <w:rPr>
          <w:rFonts w:ascii="Times New Roman" w:eastAsia="游明朝" w:hAnsi="Times New Roman"/>
          <w:sz w:val="21"/>
          <w:szCs w:val="21"/>
        </w:rPr>
        <w:t xml:space="preserve">較正直線により角度を波長 λ に換算し、横軸を波長の逆数 1/λ として阻止電圧をプロットしたものを図4に示す。式(3)のとおり V</w:t>
      </w:r>
      <w:r>
        <w:rPr>
          <w:rFonts w:ascii="Times New Roman" w:eastAsia="游明朝" w:hAnsi="Times New Roman"/>
          <w:sz w:val="21"/>
          <w:szCs w:val="21"/>
          <w:vertAlign w:val="subscript"/>
        </w:rPr>
        <w:t xml:space="preserve">s</w:t>
      </w:r>
      <w:r>
        <w:rPr>
          <w:rFonts w:ascii="Times New Roman" w:eastAsia="游明朝" w:hAnsi="Times New Roman"/>
          <w:sz w:val="21"/>
          <w:szCs w:val="21"/>
        </w:rPr>
        <w:t xml:space="preserve"> は 1/λ に対してほぼ直線に乗っており、光電子の最大運動エネルギーが光の強度ではなく振動数(波長の逆数)で決まるという光量子仮説と整合する。</w:t>
      </w:r>
    </w:p>
    <w:p/>
    <w:p>
      <w:pPr>
        <w:keepNext/>
        <w:spacing w:after="40" w:before="40"/>
        <w:jc w:val="center"/>
      </w:pPr>
      <w:r>
        <w:drawing>
          <wp:inline distT="0" distB="0" distL="0" distR="0">
            <wp:extent cx="5591175" cy="2400300"/>
            <wp:effectExtent t="0" r="0" b="0" l="0"/>
            <wp:docPr id="1" name="阻止電圧と波長の逆数の関係" descr="阻止電圧と波長の逆数の関係" title="阻止電圧と波長の逆数の関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91175" cy="2400300"/>
                    </a:xfrm>
                    <a:prstGeom prst="rect">
                      <a:avLst/>
                    </a:prstGeom>
                  </pic:spPr>
                </pic:pic>
              </a:graphicData>
            </a:graphic>
          </wp:inline>
        </w:drawing>
      </w:r>
    </w:p>
    <w:p>
      <w:pPr>
        <w:keepNext w:val="false"/>
        <w:spacing w:after="60" w:before="40"/>
        <w:jc w:val="center"/>
      </w:pPr>
      <w:r>
        <w:rPr>
          <w:rFonts w:ascii="Times New Roman" w:eastAsia="游明朝" w:hAnsi="Times New Roman"/>
          <w:sz w:val="19"/>
          <w:szCs w:val="19"/>
        </w:rPr>
        <w:t xml:space="preserve">図4 光の波長の逆数 1/λ に対する阻止電圧の依存性(0.01 µA・0.02 µA 基準)。</w:t>
      </w:r>
    </w:p>
    <w:p/>
    <w:p>
      <w:pPr>
        <w:spacing w:after="100" w:before="160"/>
      </w:pPr>
      <w:r>
        <w:rPr>
          <w:rFonts w:ascii="Arial" w:eastAsia="游ゴシック" w:hAnsi="Arial"/>
          <w:b/>
          <w:bCs/>
          <w:sz w:val="22"/>
          <w:szCs w:val="22"/>
        </w:rPr>
        <w:t xml:space="preserve">(iv) 最小二乗法の式の導出</w:t>
      </w:r>
    </w:p>
    <w:p>
      <w:pPr>
        <w:spacing w:after="80" w:line="300"/>
        <w:ind w:firstLine="210"/>
        <w:jc w:val="both"/>
      </w:pPr>
      <w:r>
        <w:rPr>
          <w:rFonts w:ascii="Times New Roman" w:eastAsia="游明朝" w:hAnsi="Times New Roman"/>
          <w:sz w:val="21"/>
          <w:szCs w:val="21"/>
        </w:rPr>
        <w:t xml:space="preserve">式(3)から、阻止電圧 V</w:t>
      </w:r>
      <w:r>
        <w:rPr>
          <w:rFonts w:ascii="Times New Roman" w:eastAsia="游明朝" w:hAnsi="Times New Roman"/>
          <w:sz w:val="21"/>
          <w:szCs w:val="21"/>
          <w:vertAlign w:val="subscript"/>
        </w:rPr>
        <w:t xml:space="preserve">S</w:t>
      </w:r>
      <w:r>
        <w:rPr>
          <w:rFonts w:ascii="Times New Roman" w:eastAsia="游明朝" w:hAnsi="Times New Roman"/>
          <w:sz w:val="21"/>
          <w:szCs w:val="21"/>
        </w:rPr>
        <w:t xml:space="preserve"> は波長の逆数 1/λ の一次関数であることが分かる。傾きを hc/e = a とおくと</w:t>
      </w:r>
    </w:p>
    <w:p/>
    <w:p>
      <w:pPr>
        <w:tabs>
          <w:tab w:val="center" w:pos="4513"/>
          <w:tab w:val="right" w:pos="9026"/>
        </w:tabs>
        <w:spacing w:after="100" w:before="60"/>
      </w:pPr>
      <w:r>
        <w:rPr>
          <w:rFonts w:ascii="Times New Roman" w:eastAsia="游明朝" w:hAnsi="Times New Roman"/>
          <w:sz w:val="21"/>
          <w:szCs w:val="21"/>
        </w:rPr>
        <w:tab/>
      </w:r>
      <m:oMath>
        <m:sSub>
          <m:sSubPr/>
          <m:e>
            <m:r>
              <m:t>V</m:t>
            </m:r>
          </m:e>
          <m:sub>
            <m:r>
              <m:t>S</m:t>
            </m:r>
          </m:sub>
        </m:sSub>
        <m:r>
          <m:t> = a</m:t>
        </m:r>
        <m:f>
          <m:num>
            <m:r>
              <m:t>1</m:t>
            </m:r>
          </m:num>
          <m:den>
            <m:r>
              <m:t>λ</m:t>
            </m:r>
          </m:den>
        </m:f>
        <m:r>
          <m:t> − φ</m:t>
        </m:r>
      </m:oMath>
      <w:r>
        <w:rPr>
          <w:rFonts w:ascii="Times New Roman" w:eastAsia="游明朝" w:hAnsi="Times New Roman"/>
          <w:sz w:val="21"/>
          <w:szCs w:val="21"/>
        </w:rPr>
        <w:tab/>
        <w:t xml:space="preserve">(4)</w:t>
      </w:r>
    </w:p>
    <w:p/>
    <w:p>
      <w:pPr>
        <w:spacing w:after="80" w:line="300"/>
        <w:ind w:firstLine="210"/>
        <w:jc w:val="both"/>
      </w:pPr>
      <w:r>
        <w:rPr>
          <w:rFonts w:ascii="Times New Roman" w:eastAsia="游明朝" w:hAnsi="Times New Roman"/>
          <w:sz w:val="21"/>
          <w:szCs w:val="21"/>
        </w:rPr>
        <w:t xml:space="preserve">と書き換えられる。光電流を計測した N 個の波長の逆数と阻止電圧の組 (1/λ</w:t>
      </w:r>
      <w:r>
        <w:rPr>
          <w:rFonts w:ascii="Times New Roman" w:eastAsia="游明朝" w:hAnsi="Times New Roman"/>
          <w:sz w:val="21"/>
          <w:szCs w:val="21"/>
          <w:vertAlign w:val="subscript"/>
        </w:rPr>
        <w:t xml:space="preserve">i</w:t>
      </w:r>
      <w:r>
        <w:rPr>
          <w:rFonts w:ascii="Times New Roman" w:eastAsia="游明朝" w:hAnsi="Times New Roman"/>
          <w:sz w:val="21"/>
          <w:szCs w:val="21"/>
        </w:rPr>
        <w:t xml:space="preserve">, V</w:t>
      </w:r>
      <w:r>
        <w:rPr>
          <w:rFonts w:ascii="Times New Roman" w:eastAsia="游明朝" w:hAnsi="Times New Roman"/>
          <w:sz w:val="21"/>
          <w:szCs w:val="21"/>
          <w:vertAlign w:val="subscript"/>
        </w:rPr>
        <w:t xml:space="preserve">S,i</w:t>
      </w:r>
      <w:r>
        <w:rPr>
          <w:rFonts w:ascii="Times New Roman" w:eastAsia="游明朝" w:hAnsi="Times New Roman"/>
          <w:sz w:val="21"/>
          <w:szCs w:val="21"/>
        </w:rPr>
        <w:t xml:space="preserve">) に対して、式(4)で表される直線と実験値との誤差の平方和 Δ は</w:t>
      </w:r>
    </w:p>
    <w:p/>
    <w:p>
      <w:pPr>
        <w:tabs>
          <w:tab w:val="center" w:pos="4513"/>
          <w:tab w:val="right" w:pos="9026"/>
        </w:tabs>
        <w:spacing w:after="100" w:before="60"/>
      </w:pPr>
      <w:r>
        <w:rPr>
          <w:rFonts w:ascii="Times New Roman" w:eastAsia="游明朝" w:hAnsi="Times New Roman"/>
          <w:sz w:val="21"/>
          <w:szCs w:val="21"/>
        </w:rPr>
        <w:tab/>
      </w:r>
      <m:oMath>
        <m:r>
          <m:t>Δ = </m:t>
        </m:r>
        <m:nary>
          <m:naryPr>
            <m:chr m:val="∑"/>
            <m:limLoc m:val="undOvr"/>
            <m:supHide m:val="1"/>
          </m:naryPr>
          <m:sub>
            <m:r>
              <m:t>i</m:t>
            </m:r>
          </m:sub>
          <m:e>
            <m:sSup>
              <m:sSupPr/>
              <m:e>
                <m:d>
                  <m:dPr/>
                  <m:e>
                    <m:r>
                      <m:t>a</m:t>
                    </m:r>
                    <m:f>
                      <m:num>
                        <m:r>
                          <m:t>1</m:t>
                        </m:r>
                      </m:num>
                      <m:den>
                        <m:sSub>
                          <m:sSubPr/>
                          <m:e>
                            <m:r>
                              <m:t>λ</m:t>
                            </m:r>
                          </m:e>
                          <m:sub>
                            <m:r>
                              <m:t>i</m:t>
                            </m:r>
                          </m:sub>
                        </m:sSub>
                      </m:den>
                    </m:f>
                    <m:r>
                      <m:t> − φ − </m:t>
                    </m:r>
                    <m:sSub>
                      <m:sSubPr/>
                      <m:e>
                        <m:r>
                          <m:t>V</m:t>
                        </m:r>
                      </m:e>
                      <m:sub>
                        <m:r>
                          <m:t>S,i</m:t>
                        </m:r>
                      </m:sub>
                    </m:sSub>
                  </m:e>
                </m:d>
              </m:e>
              <m:sup>
                <m:r>
                  <m:t>2</m:t>
                </m:r>
              </m:sup>
            </m:sSup>
          </m:e>
        </m:nary>
      </m:oMath>
      <w:r>
        <w:rPr>
          <w:rFonts w:ascii="Times New Roman" w:eastAsia="游明朝" w:hAnsi="Times New Roman"/>
          <w:sz w:val="21"/>
          <w:szCs w:val="21"/>
        </w:rPr>
        <w:tab/>
        <w:t xml:space="preserve">(5)</w:t>
      </w:r>
    </w:p>
    <w:p/>
    <w:p>
      <w:pPr>
        <w:spacing w:after="80" w:line="300"/>
        <w:ind w:firstLine="210"/>
        <w:jc w:val="both"/>
      </w:pPr>
      <w:r>
        <w:rPr>
          <w:rFonts w:ascii="Times New Roman" w:eastAsia="游明朝" w:hAnsi="Times New Roman"/>
          <w:sz w:val="21"/>
          <w:szCs w:val="21"/>
        </w:rPr>
        <w:t xml:space="preserve">と書ける。この平方和が最小になるような a と φ を求めるには、Δ を a と φ でそれぞれ偏微分した値が 0 になればよいので、次の関係式を満たせばよい。</w:t>
      </w:r>
    </w:p>
    <w:p/>
    <w:p>
      <w:pPr>
        <w:tabs>
          <w:tab w:val="center" w:pos="4513"/>
          <w:tab w:val="right" w:pos="9026"/>
        </w:tabs>
        <w:spacing w:after="100" w:before="60"/>
      </w:pPr>
      <w:r>
        <w:rPr>
          <w:rFonts w:ascii="Times New Roman" w:eastAsia="游明朝" w:hAnsi="Times New Roman"/>
          <w:sz w:val="21"/>
          <w:szCs w:val="21"/>
        </w:rPr>
        <w:tab/>
      </w:r>
      <m:oMath>
        <m:f>
          <m:num>
            <m:r>
              <m:t>∂Δ</m:t>
            </m:r>
          </m:num>
          <m:den>
            <m:r>
              <m:t>∂a</m:t>
            </m:r>
          </m:den>
        </m:f>
        <m:r>
          <m:t> = 2a</m:t>
        </m:r>
        <m:nary>
          <m:naryPr>
            <m:chr m:val="∑"/>
            <m:limLoc m:val="undOvr"/>
            <m:supHide m:val="1"/>
          </m:naryPr>
          <m:sub>
            <m:r>
              <m:t>i</m:t>
            </m:r>
          </m:sub>
          <m:e>
            <m:f>
              <m:num>
                <m:r>
                  <m:t>1</m:t>
                </m:r>
              </m:num>
              <m:den>
                <m:sSubSup>
                  <m:sSubSupPr/>
                  <m:e>
                    <m:r>
                      <m:t>λ</m:t>
                    </m:r>
                  </m:e>
                  <m:sub>
                    <m:r>
                      <m:t>i</m:t>
                    </m:r>
                  </m:sub>
                  <m:sup>
                    <m:r>
                      <m:t>2</m:t>
                    </m:r>
                  </m:sup>
                </m:sSubSup>
              </m:den>
            </m:f>
          </m:e>
        </m:nary>
        <m:r>
          <m:t> − 2φ</m:t>
        </m:r>
        <m:nary>
          <m:naryPr>
            <m:chr m:val="∑"/>
            <m:limLoc m:val="undOvr"/>
            <m:supHide m:val="1"/>
          </m:naryPr>
          <m:sub>
            <m:r>
              <m:t>i</m:t>
            </m:r>
          </m:sub>
          <m:e>
            <m:f>
              <m:num>
                <m:r>
                  <m:t>1</m:t>
                </m:r>
              </m:num>
              <m:den>
                <m:sSub>
                  <m:sSubPr/>
                  <m:e>
                    <m:r>
                      <m:t>λ</m:t>
                    </m:r>
                  </m:e>
                  <m:sub>
                    <m:r>
                      <m:t>i</m:t>
                    </m:r>
                  </m:sub>
                </m:sSub>
              </m:den>
            </m:f>
          </m:e>
        </m:nary>
        <m:r>
          <m:t> − 2</m:t>
        </m:r>
        <m:nary>
          <m:naryPr>
            <m:chr m:val="∑"/>
            <m:limLoc m:val="undOvr"/>
            <m:supHide m:val="1"/>
          </m:naryPr>
          <m:sub>
            <m:r>
              <m:t>i</m:t>
            </m:r>
          </m:sub>
          <m:e>
            <m:f>
              <m:num>
                <m:r>
                  <m:t>1</m:t>
                </m:r>
              </m:num>
              <m:den>
                <m:sSub>
                  <m:sSubPr/>
                  <m:e>
                    <m:r>
                      <m:t>λ</m:t>
                    </m:r>
                  </m:e>
                  <m:sub>
                    <m:r>
                      <m:t>i</m:t>
                    </m:r>
                  </m:sub>
                </m:sSub>
              </m:den>
            </m:f>
            <m:sSub>
              <m:sSubPr/>
              <m:e>
                <m:r>
                  <m:t>V</m:t>
                </m:r>
              </m:e>
              <m:sub>
                <m:r>
                  <m:t>S,i</m:t>
                </m:r>
              </m:sub>
            </m:sSub>
          </m:e>
        </m:nary>
        <m:r>
          <m:t> = 0</m:t>
        </m:r>
      </m:oMath>
      <w:r>
        <w:rPr>
          <w:rFonts w:ascii="Times New Roman" w:eastAsia="游明朝" w:hAnsi="Times New Roman"/>
          <w:sz w:val="21"/>
          <w:szCs w:val="21"/>
        </w:rPr>
        <w:tab/>
        <w:t xml:space="preserve">(6)</w:t>
      </w:r>
    </w:p>
    <w:p/>
    <w:p>
      <w:pPr>
        <w:tabs>
          <w:tab w:val="center" w:pos="4513"/>
          <w:tab w:val="right" w:pos="9026"/>
        </w:tabs>
        <w:spacing w:after="100" w:before="60"/>
      </w:pPr>
      <w:r>
        <w:rPr>
          <w:rFonts w:ascii="Times New Roman" w:eastAsia="游明朝" w:hAnsi="Times New Roman"/>
          <w:sz w:val="21"/>
          <w:szCs w:val="21"/>
        </w:rPr>
        <w:tab/>
      </w:r>
      <m:oMath>
        <m:f>
          <m:num>
            <m:r>
              <m:t>∂Δ</m:t>
            </m:r>
          </m:num>
          <m:den>
            <m:r>
              <m:t>∂φ</m:t>
            </m:r>
          </m:den>
        </m:f>
        <m:r>
          <m:t> = −2a</m:t>
        </m:r>
        <m:nary>
          <m:naryPr>
            <m:chr m:val="∑"/>
            <m:limLoc m:val="undOvr"/>
            <m:supHide m:val="1"/>
          </m:naryPr>
          <m:sub>
            <m:r>
              <m:t>i</m:t>
            </m:r>
          </m:sub>
          <m:e>
            <m:f>
              <m:num>
                <m:r>
                  <m:t>1</m:t>
                </m:r>
              </m:num>
              <m:den>
                <m:sSub>
                  <m:sSubPr/>
                  <m:e>
                    <m:r>
                      <m:t>λ</m:t>
                    </m:r>
                  </m:e>
                  <m:sub>
                    <m:r>
                      <m:t>i</m:t>
                    </m:r>
                  </m:sub>
                </m:sSub>
              </m:den>
            </m:f>
          </m:e>
        </m:nary>
        <m:r>
          <m:t> + 2Nφ + 2</m:t>
        </m:r>
        <m:nary>
          <m:naryPr>
            <m:chr m:val="∑"/>
            <m:limLoc m:val="undOvr"/>
            <m:supHide m:val="1"/>
          </m:naryPr>
          <m:sub>
            <m:r>
              <m:t>i</m:t>
            </m:r>
          </m:sub>
          <m:e>
            <m:sSub>
              <m:sSubPr/>
              <m:e>
                <m:r>
                  <m:t>V</m:t>
                </m:r>
              </m:e>
              <m:sub>
                <m:r>
                  <m:t>S,i</m:t>
                </m:r>
              </m:sub>
            </m:sSub>
          </m:e>
        </m:nary>
        <m:r>
          <m:t> = 0</m:t>
        </m:r>
      </m:oMath>
      <w:r>
        <w:rPr>
          <w:rFonts w:ascii="Times New Roman" w:eastAsia="游明朝" w:hAnsi="Times New Roman"/>
          <w:sz w:val="21"/>
          <w:szCs w:val="21"/>
        </w:rPr>
        <w:tab/>
        <w:t xml:space="preserve">(7)</w:t>
      </w:r>
    </w:p>
    <w:p/>
    <w:p>
      <w:pPr>
        <w:spacing w:after="80" w:line="300"/>
        <w:ind w:firstLine="210"/>
        <w:jc w:val="both"/>
      </w:pPr>
      <w:r>
        <w:rPr>
          <w:rFonts w:ascii="Times New Roman" w:eastAsia="游明朝" w:hAnsi="Times New Roman"/>
          <w:sz w:val="21"/>
          <w:szCs w:val="21"/>
        </w:rPr>
        <w:t xml:space="preserve">式(6)(7)を a と φ についての連立一次方程式として解くと</w:t>
      </w:r>
    </w:p>
    <w:p/>
    <w:p>
      <w:pPr>
        <w:tabs>
          <w:tab w:val="center" w:pos="4513"/>
          <w:tab w:val="right" w:pos="9026"/>
        </w:tabs>
        <w:spacing w:after="100" w:before="60"/>
      </w:pPr>
      <w:r>
        <w:rPr>
          <w:rFonts w:ascii="Times New Roman" w:eastAsia="游明朝" w:hAnsi="Times New Roman"/>
          <w:sz w:val="21"/>
          <w:szCs w:val="21"/>
        </w:rPr>
        <w:tab/>
      </w:r>
      <m:oMath>
        <m:r>
          <m:t>a = </m:t>
        </m:r>
        <m:f>
          <m:num>
            <m:r>
              <m:t>N</m:t>
            </m:r>
            <m:nary>
              <m:naryPr>
                <m:chr m:val="∑"/>
                <m:limLoc m:val="undOvr"/>
                <m:supHide m:val="1"/>
              </m:naryPr>
              <m:sub>
                <m:r>
                  <m:t>i</m:t>
                </m:r>
              </m:sub>
              <m:e>
                <m:f>
                  <m:num>
                    <m:r>
                      <m:t>1</m:t>
                    </m:r>
                  </m:num>
                  <m:den>
                    <m:sSub>
                      <m:sSubPr/>
                      <m:e>
                        <m:r>
                          <m:t>λ</m:t>
                        </m:r>
                      </m:e>
                      <m:sub>
                        <m:r>
                          <m:t>i</m:t>
                        </m:r>
                      </m:sub>
                    </m:sSub>
                  </m:den>
                </m:f>
                <m:sSub>
                  <m:sSubPr/>
                  <m:e>
                    <m:r>
                      <m:t>V</m:t>
                    </m:r>
                  </m:e>
                  <m:sub>
                    <m:r>
                      <m:t>S,i</m:t>
                    </m:r>
                  </m:sub>
                </m:sSub>
              </m:e>
            </m:nary>
            <m:r>
              <m:t> − </m:t>
            </m:r>
            <m:nary>
              <m:naryPr>
                <m:chr m:val="∑"/>
                <m:limLoc m:val="undOvr"/>
                <m:supHide m:val="1"/>
              </m:naryPr>
              <m:sub>
                <m:r>
                  <m:t>i</m:t>
                </m:r>
              </m:sub>
              <m:e>
                <m:f>
                  <m:num>
                    <m:r>
                      <m:t>1</m:t>
                    </m:r>
                  </m:num>
                  <m:den>
                    <m:sSub>
                      <m:sSubPr/>
                      <m:e>
                        <m:r>
                          <m:t>λ</m:t>
                        </m:r>
                      </m:e>
                      <m:sub>
                        <m:r>
                          <m:t>i</m:t>
                        </m:r>
                      </m:sub>
                    </m:sSub>
                  </m:den>
                </m:f>
              </m:e>
            </m:nary>
            <m:nary>
              <m:naryPr>
                <m:chr m:val="∑"/>
                <m:limLoc m:val="undOvr"/>
                <m:supHide m:val="1"/>
              </m:naryPr>
              <m:sub>
                <m:r>
                  <m:t>i</m:t>
                </m:r>
              </m:sub>
              <m:e>
                <m:sSub>
                  <m:sSubPr/>
                  <m:e>
                    <m:r>
                      <m:t>V</m:t>
                    </m:r>
                  </m:e>
                  <m:sub>
                    <m:r>
                      <m:t>S,i</m:t>
                    </m:r>
                  </m:sub>
                </m:sSub>
              </m:e>
            </m:nary>
          </m:num>
          <m:den>
            <m:r>
              <m:t>N</m:t>
            </m:r>
            <m:nary>
              <m:naryPr>
                <m:chr m:val="∑"/>
                <m:limLoc m:val="undOvr"/>
                <m:supHide m:val="1"/>
              </m:naryPr>
              <m:sub>
                <m:r>
                  <m:t>i</m:t>
                </m:r>
              </m:sub>
              <m:e>
                <m:f>
                  <m:num>
                    <m:r>
                      <m:t>1</m:t>
                    </m:r>
                  </m:num>
                  <m:den>
                    <m:sSubSup>
                      <m:sSubSupPr/>
                      <m:e>
                        <m:r>
                          <m:t>λ</m:t>
                        </m:r>
                      </m:e>
                      <m:sub>
                        <m:r>
                          <m:t>i</m:t>
                        </m:r>
                      </m:sub>
                      <m:sup>
                        <m:r>
                          <m:t>2</m:t>
                        </m:r>
                      </m:sup>
                    </m:sSubSup>
                  </m:den>
                </m:f>
              </m:e>
            </m:nary>
            <m:r>
              <m:t> − </m:t>
            </m:r>
            <m:sSup>
              <m:sSupPr/>
              <m:e>
                <m:d>
                  <m:dPr/>
                  <m:e>
                    <m:nary>
                      <m:naryPr>
                        <m:chr m:val="∑"/>
                        <m:limLoc m:val="undOvr"/>
                        <m:supHide m:val="1"/>
                      </m:naryPr>
                      <m:sub>
                        <m:r>
                          <m:t>i</m:t>
                        </m:r>
                      </m:sub>
                      <m:e>
                        <m:f>
                          <m:num>
                            <m:r>
                              <m:t>1</m:t>
                            </m:r>
                          </m:num>
                          <m:den>
                            <m:sSub>
                              <m:sSubPr/>
                              <m:e>
                                <m:r>
                                  <m:t>λ</m:t>
                                </m:r>
                              </m:e>
                              <m:sub>
                                <m:r>
                                  <m:t>i</m:t>
                                </m:r>
                              </m:sub>
                            </m:sSub>
                          </m:den>
                        </m:f>
                      </m:e>
                    </m:nary>
                  </m:e>
                </m:d>
              </m:e>
              <m:sup>
                <m:r>
                  <m:t>2</m:t>
                </m:r>
              </m:sup>
            </m:sSup>
          </m:den>
        </m:f>
      </m:oMath>
      <w:r>
        <w:rPr>
          <w:rFonts w:ascii="Times New Roman" w:eastAsia="游明朝" w:hAnsi="Times New Roman"/>
          <w:sz w:val="21"/>
          <w:szCs w:val="21"/>
        </w:rPr>
        <w:tab/>
        <w:t xml:space="preserve">(8)</w:t>
      </w:r>
    </w:p>
    <w:p/>
    <w:p>
      <w:pPr>
        <w:tabs>
          <w:tab w:val="center" w:pos="4513"/>
          <w:tab w:val="right" w:pos="9026"/>
        </w:tabs>
        <w:spacing w:after="100" w:before="60"/>
      </w:pPr>
      <w:r>
        <w:rPr>
          <w:rFonts w:ascii="Times New Roman" w:eastAsia="游明朝" w:hAnsi="Times New Roman"/>
          <w:sz w:val="21"/>
          <w:szCs w:val="21"/>
        </w:rPr>
        <w:tab/>
      </w:r>
      <m:oMath>
        <m:r>
          <m:t>φ = </m:t>
        </m:r>
        <m:f>
          <m:num>
            <m:nary>
              <m:naryPr>
                <m:chr m:val="∑"/>
                <m:limLoc m:val="undOvr"/>
                <m:supHide m:val="1"/>
              </m:naryPr>
              <m:sub>
                <m:r>
                  <m:t>i</m:t>
                </m:r>
              </m:sub>
              <m:e>
                <m:f>
                  <m:num>
                    <m:r>
                      <m:t>1</m:t>
                    </m:r>
                  </m:num>
                  <m:den>
                    <m:sSub>
                      <m:sSubPr/>
                      <m:e>
                        <m:r>
                          <m:t>λ</m:t>
                        </m:r>
                      </m:e>
                      <m:sub>
                        <m:r>
                          <m:t>i</m:t>
                        </m:r>
                      </m:sub>
                    </m:sSub>
                  </m:den>
                </m:f>
              </m:e>
            </m:nary>
            <m:nary>
              <m:naryPr>
                <m:chr m:val="∑"/>
                <m:limLoc m:val="undOvr"/>
                <m:supHide m:val="1"/>
              </m:naryPr>
              <m:sub>
                <m:r>
                  <m:t>i</m:t>
                </m:r>
              </m:sub>
              <m:e>
                <m:f>
                  <m:num>
                    <m:r>
                      <m:t>1</m:t>
                    </m:r>
                  </m:num>
                  <m:den>
                    <m:sSub>
                      <m:sSubPr/>
                      <m:e>
                        <m:r>
                          <m:t>λ</m:t>
                        </m:r>
                      </m:e>
                      <m:sub>
                        <m:r>
                          <m:t>i</m:t>
                        </m:r>
                      </m:sub>
                    </m:sSub>
                  </m:den>
                </m:f>
                <m:sSub>
                  <m:sSubPr/>
                  <m:e>
                    <m:r>
                      <m:t>V</m:t>
                    </m:r>
                  </m:e>
                  <m:sub>
                    <m:r>
                      <m:t>S,i</m:t>
                    </m:r>
                  </m:sub>
                </m:sSub>
              </m:e>
            </m:nary>
            <m:r>
              <m:t> − </m:t>
            </m:r>
            <m:nary>
              <m:naryPr>
                <m:chr m:val="∑"/>
                <m:limLoc m:val="undOvr"/>
                <m:supHide m:val="1"/>
              </m:naryPr>
              <m:sub>
                <m:r>
                  <m:t>i</m:t>
                </m:r>
              </m:sub>
              <m:e>
                <m:f>
                  <m:num>
                    <m:r>
                      <m:t>1</m:t>
                    </m:r>
                  </m:num>
                  <m:den>
                    <m:sSubSup>
                      <m:sSubSupPr/>
                      <m:e>
                        <m:r>
                          <m:t>λ</m:t>
                        </m:r>
                      </m:e>
                      <m:sub>
                        <m:r>
                          <m:t>i</m:t>
                        </m:r>
                      </m:sub>
                      <m:sup>
                        <m:r>
                          <m:t>2</m:t>
                        </m:r>
                      </m:sup>
                    </m:sSubSup>
                  </m:den>
                </m:f>
              </m:e>
            </m:nary>
            <m:nary>
              <m:naryPr>
                <m:chr m:val="∑"/>
                <m:limLoc m:val="undOvr"/>
                <m:supHide m:val="1"/>
              </m:naryPr>
              <m:sub>
                <m:r>
                  <m:t>i</m:t>
                </m:r>
              </m:sub>
              <m:e>
                <m:sSub>
                  <m:sSubPr/>
                  <m:e>
                    <m:r>
                      <m:t>V</m:t>
                    </m:r>
                  </m:e>
                  <m:sub>
                    <m:r>
                      <m:t>S,i</m:t>
                    </m:r>
                  </m:sub>
                </m:sSub>
              </m:e>
            </m:nary>
          </m:num>
          <m:den>
            <m:r>
              <m:t>N</m:t>
            </m:r>
            <m:nary>
              <m:naryPr>
                <m:chr m:val="∑"/>
                <m:limLoc m:val="undOvr"/>
                <m:supHide m:val="1"/>
              </m:naryPr>
              <m:sub>
                <m:r>
                  <m:t>i</m:t>
                </m:r>
              </m:sub>
              <m:e>
                <m:f>
                  <m:num>
                    <m:r>
                      <m:t>1</m:t>
                    </m:r>
                  </m:num>
                  <m:den>
                    <m:sSubSup>
                      <m:sSubSupPr/>
                      <m:e>
                        <m:r>
                          <m:t>λ</m:t>
                        </m:r>
                      </m:e>
                      <m:sub>
                        <m:r>
                          <m:t>i</m:t>
                        </m:r>
                      </m:sub>
                      <m:sup>
                        <m:r>
                          <m:t>2</m:t>
                        </m:r>
                      </m:sup>
                    </m:sSubSup>
                  </m:den>
                </m:f>
              </m:e>
            </m:nary>
            <m:r>
              <m:t> − </m:t>
            </m:r>
            <m:sSup>
              <m:sSupPr/>
              <m:e>
                <m:d>
                  <m:dPr/>
                  <m:e>
                    <m:nary>
                      <m:naryPr>
                        <m:chr m:val="∑"/>
                        <m:limLoc m:val="undOvr"/>
                        <m:supHide m:val="1"/>
                      </m:naryPr>
                      <m:sub>
                        <m:r>
                          <m:t>i</m:t>
                        </m:r>
                      </m:sub>
                      <m:e>
                        <m:f>
                          <m:num>
                            <m:r>
                              <m:t>1</m:t>
                            </m:r>
                          </m:num>
                          <m:den>
                            <m:sSub>
                              <m:sSubPr/>
                              <m:e>
                                <m:r>
                                  <m:t>λ</m:t>
                                </m:r>
                              </m:e>
                              <m:sub>
                                <m:r>
                                  <m:t>i</m:t>
                                </m:r>
                              </m:sub>
                            </m:sSub>
                          </m:den>
                        </m:f>
                      </m:e>
                    </m:nary>
                  </m:e>
                </m:d>
              </m:e>
              <m:sup>
                <m:r>
                  <m:t>2</m:t>
                </m:r>
              </m:sup>
            </m:sSup>
          </m:den>
        </m:f>
      </m:oMath>
      <w:r>
        <w:rPr>
          <w:rFonts w:ascii="Times New Roman" w:eastAsia="游明朝" w:hAnsi="Times New Roman"/>
          <w:sz w:val="21"/>
          <w:szCs w:val="21"/>
        </w:rPr>
        <w:tab/>
        <w:t xml:space="preserve">(9)</w:t>
      </w:r>
    </w:p>
    <w:p/>
    <w:p>
      <w:pPr>
        <w:spacing w:after="80" w:line="300"/>
        <w:ind w:firstLine="210"/>
        <w:jc w:val="both"/>
      </w:pPr>
      <w:r>
        <w:rPr>
          <w:rFonts w:ascii="Times New Roman" w:eastAsia="游明朝" w:hAnsi="Times New Roman"/>
          <w:sz w:val="21"/>
          <w:szCs w:val="21"/>
        </w:rPr>
        <w:t xml:space="preserve">が得られる。これが求める傾きと切片である。また、各測定値 V</w:t>
      </w:r>
      <w:r>
        <w:rPr>
          <w:rFonts w:ascii="Times New Roman" w:eastAsia="游明朝" w:hAnsi="Times New Roman"/>
          <w:sz w:val="21"/>
          <w:szCs w:val="21"/>
          <w:vertAlign w:val="subscript"/>
        </w:rPr>
        <w:t xml:space="preserve">S,i</w:t>
      </w:r>
      <w:r>
        <w:rPr>
          <w:rFonts w:ascii="Times New Roman" w:eastAsia="游明朝" w:hAnsi="Times New Roman"/>
          <w:sz w:val="21"/>
          <w:szCs w:val="21"/>
        </w:rPr>
        <w:t xml:space="preserve"> が共通の標準偏差 σ</w:t>
      </w:r>
      <w:r>
        <w:rPr>
          <w:rFonts w:ascii="Times New Roman" w:eastAsia="游明朝" w:hAnsi="Times New Roman"/>
          <w:sz w:val="21"/>
          <w:szCs w:val="21"/>
          <w:vertAlign w:val="subscript"/>
        </w:rPr>
        <w:t xml:space="preserve">Vs</w:t>
      </w:r>
      <w:r>
        <w:rPr>
          <w:rFonts w:ascii="Times New Roman" w:eastAsia="游明朝" w:hAnsi="Times New Roman"/>
          <w:sz w:val="21"/>
          <w:szCs w:val="21"/>
        </w:rPr>
        <w:t xml:space="preserve"> をもつとすると、誤差伝播の法則 σ</w:t>
      </w:r>
      <w:r>
        <w:rPr>
          <w:rFonts w:ascii="Times New Roman" w:eastAsia="游明朝" w:hAnsi="Times New Roman"/>
          <w:sz w:val="21"/>
          <w:szCs w:val="21"/>
          <w:vertAlign w:val="subscript"/>
        </w:rPr>
        <w:t xml:space="preserve">a</w:t>
      </w:r>
      <w:r>
        <w:rPr>
          <w:rFonts w:ascii="Times New Roman" w:eastAsia="游明朝" w:hAnsi="Times New Roman"/>
          <w:sz w:val="21"/>
          <w:szCs w:val="21"/>
          <w:vertAlign w:val="superscript"/>
        </w:rPr>
        <w:t xml:space="preserve">2</w:t>
      </w:r>
      <w:r>
        <w:rPr>
          <w:rFonts w:ascii="Times New Roman" w:eastAsia="游明朝" w:hAnsi="Times New Roman"/>
          <w:sz w:val="21"/>
          <w:szCs w:val="21"/>
        </w:rPr>
        <w:t xml:space="preserve"> = Σ(∂a/∂V</w:t>
      </w:r>
      <w:r>
        <w:rPr>
          <w:rFonts w:ascii="Times New Roman" w:eastAsia="游明朝" w:hAnsi="Times New Roman"/>
          <w:sz w:val="21"/>
          <w:szCs w:val="21"/>
          <w:vertAlign w:val="subscript"/>
        </w:rPr>
        <w:t xml:space="preserve">S,i</w:t>
      </w:r>
      <w:r>
        <w:rPr>
          <w:rFonts w:ascii="Times New Roman" w:eastAsia="游明朝" w:hAnsi="Times New Roman"/>
          <w:sz w:val="21"/>
          <w:szCs w:val="21"/>
        </w:rPr>
        <w:t xml:space="preserve">)</w:t>
      </w:r>
      <w:r>
        <w:rPr>
          <w:rFonts w:ascii="Times New Roman" w:eastAsia="游明朝" w:hAnsi="Times New Roman"/>
          <w:sz w:val="21"/>
          <w:szCs w:val="21"/>
          <w:vertAlign w:val="superscript"/>
        </w:rPr>
        <w:t xml:space="preserve">2</w:t>
      </w:r>
      <w:r>
        <w:rPr>
          <w:rFonts w:ascii="Times New Roman" w:eastAsia="游明朝" w:hAnsi="Times New Roman"/>
          <w:sz w:val="21"/>
          <w:szCs w:val="21"/>
        </w:rPr>
        <w:t xml:space="preserve">σ</w:t>
      </w:r>
      <w:r>
        <w:rPr>
          <w:rFonts w:ascii="Times New Roman" w:eastAsia="游明朝" w:hAnsi="Times New Roman"/>
          <w:sz w:val="21"/>
          <w:szCs w:val="21"/>
          <w:vertAlign w:val="subscript"/>
        </w:rPr>
        <w:t xml:space="preserve">Vs</w:t>
      </w:r>
      <w:r>
        <w:rPr>
          <w:rFonts w:ascii="Times New Roman" w:eastAsia="游明朝" w:hAnsi="Times New Roman"/>
          <w:sz w:val="21"/>
          <w:szCs w:val="21"/>
          <w:vertAlign w:val="superscript"/>
        </w:rPr>
        <w:t xml:space="preserve">2</w:t>
      </w:r>
      <w:r>
        <w:rPr>
          <w:rFonts w:ascii="Times New Roman" w:eastAsia="游明朝" w:hAnsi="Times New Roman"/>
          <w:sz w:val="21"/>
          <w:szCs w:val="21"/>
        </w:rPr>
        <w:t xml:space="preserve"> を式(8)(9)に適用して整理することで、a と φ の誤差は</w:t>
      </w:r>
    </w:p>
    <w:p/>
    <w:p>
      <w:pPr>
        <w:tabs>
          <w:tab w:val="center" w:pos="4513"/>
          <w:tab w:val="right" w:pos="9026"/>
        </w:tabs>
        <w:spacing w:after="100" w:before="60"/>
      </w:pPr>
      <w:r>
        <w:rPr>
          <w:rFonts w:ascii="Times New Roman" w:eastAsia="游明朝" w:hAnsi="Times New Roman"/>
          <w:sz w:val="21"/>
          <w:szCs w:val="21"/>
        </w:rPr>
        <w:tab/>
      </w:r>
      <m:oMath>
        <m:sSub>
          <m:sSubPr/>
          <m:e>
            <m:r>
              <m:t>σ</m:t>
            </m:r>
          </m:e>
          <m:sub>
            <m:r>
              <m:t>a</m:t>
            </m:r>
          </m:sub>
        </m:sSub>
        <m:r>
          <m:t> = </m:t>
        </m:r>
        <m:sSub>
          <m:sSubPr/>
          <m:e>
            <m:r>
              <m:t>σ</m:t>
            </m:r>
          </m:e>
          <m:sub>
            <m:sSub>
              <m:sSubPr/>
              <m:e>
                <m:r>
                  <m:t>V</m:t>
                </m:r>
              </m:e>
              <m:sub>
                <m:r>
                  <m:t>S</m:t>
                </m:r>
              </m:sub>
            </m:sSub>
          </m:sub>
        </m:sSub>
        <m:rad>
          <m:radPr>
            <m:degHide m:val="1"/>
          </m:radPr>
          <m:deg/>
          <m:e>
            <m:f>
              <m:num>
                <m:r>
                  <m:t>N</m:t>
                </m:r>
              </m:num>
              <m:den>
                <m:r>
                  <m:t>N</m:t>
                </m:r>
                <m:nary>
                  <m:naryPr>
                    <m:chr m:val="∑"/>
                    <m:limLoc m:val="undOvr"/>
                    <m:supHide m:val="1"/>
                  </m:naryPr>
                  <m:sub>
                    <m:r>
                      <m:t>i</m:t>
                    </m:r>
                  </m:sub>
                  <m:e>
                    <m:f>
                      <m:num>
                        <m:r>
                          <m:t>1</m:t>
                        </m:r>
                      </m:num>
                      <m:den>
                        <m:sSubSup>
                          <m:sSubSupPr/>
                          <m:e>
                            <m:r>
                              <m:t>λ</m:t>
                            </m:r>
                          </m:e>
                          <m:sub>
                            <m:r>
                              <m:t>i</m:t>
                            </m:r>
                          </m:sub>
                          <m:sup>
                            <m:r>
                              <m:t>2</m:t>
                            </m:r>
                          </m:sup>
                        </m:sSubSup>
                      </m:den>
                    </m:f>
                  </m:e>
                </m:nary>
                <m:r>
                  <m:t> − </m:t>
                </m:r>
                <m:sSup>
                  <m:sSupPr/>
                  <m:e>
                    <m:d>
                      <m:dPr/>
                      <m:e>
                        <m:nary>
                          <m:naryPr>
                            <m:chr m:val="∑"/>
                            <m:limLoc m:val="undOvr"/>
                            <m:supHide m:val="1"/>
                          </m:naryPr>
                          <m:sub>
                            <m:r>
                              <m:t>i</m:t>
                            </m:r>
                          </m:sub>
                          <m:e>
                            <m:f>
                              <m:num>
                                <m:r>
                                  <m:t>1</m:t>
                                </m:r>
                              </m:num>
                              <m:den>
                                <m:sSub>
                                  <m:sSubPr/>
                                  <m:e>
                                    <m:r>
                                      <m:t>λ</m:t>
                                    </m:r>
                                  </m:e>
                                  <m:sub>
                                    <m:r>
                                      <m:t>i</m:t>
                                    </m:r>
                                  </m:sub>
                                </m:sSub>
                              </m:den>
                            </m:f>
                          </m:e>
                        </m:nary>
                      </m:e>
                    </m:d>
                  </m:e>
                  <m:sup>
                    <m:r>
                      <m:t>2</m:t>
                    </m:r>
                  </m:sup>
                </m:sSup>
              </m:den>
            </m:f>
          </m:e>
        </m:rad>
      </m:oMath>
      <w:r>
        <w:rPr>
          <w:rFonts w:ascii="Times New Roman" w:eastAsia="游明朝" w:hAnsi="Times New Roman"/>
          <w:sz w:val="21"/>
          <w:szCs w:val="21"/>
        </w:rPr>
        <w:tab/>
        <w:t xml:space="preserve">(10)</w:t>
      </w:r>
    </w:p>
    <w:p/>
    <w:p>
      <w:pPr>
        <w:tabs>
          <w:tab w:val="center" w:pos="4513"/>
          <w:tab w:val="right" w:pos="9026"/>
        </w:tabs>
        <w:spacing w:after="100" w:before="60"/>
      </w:pPr>
      <w:r>
        <w:rPr>
          <w:rFonts w:ascii="Times New Roman" w:eastAsia="游明朝" w:hAnsi="Times New Roman"/>
          <w:sz w:val="21"/>
          <w:szCs w:val="21"/>
        </w:rPr>
        <w:tab/>
      </w:r>
      <m:oMath>
        <m:sSub>
          <m:sSubPr/>
          <m:e>
            <m:r>
              <m:t>σ</m:t>
            </m:r>
          </m:e>
          <m:sub>
            <m:r>
              <m:t>φ</m:t>
            </m:r>
          </m:sub>
        </m:sSub>
        <m:r>
          <m:t> = </m:t>
        </m:r>
        <m:sSub>
          <m:sSubPr/>
          <m:e>
            <m:r>
              <m:t>σ</m:t>
            </m:r>
          </m:e>
          <m:sub>
            <m:sSub>
              <m:sSubPr/>
              <m:e>
                <m:r>
                  <m:t>V</m:t>
                </m:r>
              </m:e>
              <m:sub>
                <m:r>
                  <m:t>S</m:t>
                </m:r>
              </m:sub>
            </m:sSub>
          </m:sub>
        </m:sSub>
        <m:rad>
          <m:radPr>
            <m:degHide m:val="1"/>
          </m:radPr>
          <m:deg/>
          <m:e>
            <m:f>
              <m:num>
                <m:nary>
                  <m:naryPr>
                    <m:chr m:val="∑"/>
                    <m:limLoc m:val="undOvr"/>
                    <m:supHide m:val="1"/>
                  </m:naryPr>
                  <m:sub>
                    <m:r>
                      <m:t>i</m:t>
                    </m:r>
                  </m:sub>
                  <m:e>
                    <m:f>
                      <m:num>
                        <m:r>
                          <m:t>1</m:t>
                        </m:r>
                      </m:num>
                      <m:den>
                        <m:sSubSup>
                          <m:sSubSupPr/>
                          <m:e>
                            <m:r>
                              <m:t>λ</m:t>
                            </m:r>
                          </m:e>
                          <m:sub>
                            <m:r>
                              <m:t>i</m:t>
                            </m:r>
                          </m:sub>
                          <m:sup>
                            <m:r>
                              <m:t>2</m:t>
                            </m:r>
                          </m:sup>
                        </m:sSubSup>
                      </m:den>
                    </m:f>
                  </m:e>
                </m:nary>
              </m:num>
              <m:den>
                <m:r>
                  <m:t>N</m:t>
                </m:r>
                <m:nary>
                  <m:naryPr>
                    <m:chr m:val="∑"/>
                    <m:limLoc m:val="undOvr"/>
                    <m:supHide m:val="1"/>
                  </m:naryPr>
                  <m:sub>
                    <m:r>
                      <m:t>i</m:t>
                    </m:r>
                  </m:sub>
                  <m:e>
                    <m:f>
                      <m:num>
                        <m:r>
                          <m:t>1</m:t>
                        </m:r>
                      </m:num>
                      <m:den>
                        <m:sSubSup>
                          <m:sSubSupPr/>
                          <m:e>
                            <m:r>
                              <m:t>λ</m:t>
                            </m:r>
                          </m:e>
                          <m:sub>
                            <m:r>
                              <m:t>i</m:t>
                            </m:r>
                          </m:sub>
                          <m:sup>
                            <m:r>
                              <m:t>2</m:t>
                            </m:r>
                          </m:sup>
                        </m:sSubSup>
                      </m:den>
                    </m:f>
                  </m:e>
                </m:nary>
                <m:r>
                  <m:t> − </m:t>
                </m:r>
                <m:sSup>
                  <m:sSupPr/>
                  <m:e>
                    <m:d>
                      <m:dPr/>
                      <m:e>
                        <m:nary>
                          <m:naryPr>
                            <m:chr m:val="∑"/>
                            <m:limLoc m:val="undOvr"/>
                            <m:supHide m:val="1"/>
                          </m:naryPr>
                          <m:sub>
                            <m:r>
                              <m:t>i</m:t>
                            </m:r>
                          </m:sub>
                          <m:e>
                            <m:f>
                              <m:num>
                                <m:r>
                                  <m:t>1</m:t>
                                </m:r>
                              </m:num>
                              <m:den>
                                <m:sSub>
                                  <m:sSubPr/>
                                  <m:e>
                                    <m:r>
                                      <m:t>λ</m:t>
                                    </m:r>
                                  </m:e>
                                  <m:sub>
                                    <m:r>
                                      <m:t>i</m:t>
                                    </m:r>
                                  </m:sub>
                                </m:sSub>
                              </m:den>
                            </m:f>
                          </m:e>
                        </m:nary>
                      </m:e>
                    </m:d>
                  </m:e>
                  <m:sup>
                    <m:r>
                      <m:t>2</m:t>
                    </m:r>
                  </m:sup>
                </m:sSup>
              </m:den>
            </m:f>
          </m:e>
        </m:rad>
      </m:oMath>
      <w:r>
        <w:rPr>
          <w:rFonts w:ascii="Times New Roman" w:eastAsia="游明朝" w:hAnsi="Times New Roman"/>
          <w:sz w:val="21"/>
          <w:szCs w:val="21"/>
        </w:rPr>
        <w:tab/>
        <w:t xml:space="preserve">(11)</w:t>
      </w:r>
    </w:p>
    <w:p/>
    <w:p>
      <w:pPr>
        <w:spacing w:after="80" w:line="300"/>
        <w:ind w:firstLine="210"/>
        <w:jc w:val="both"/>
      </w:pPr>
      <w:r>
        <w:rPr>
          <w:rFonts w:ascii="Times New Roman" w:eastAsia="游明朝" w:hAnsi="Times New Roman"/>
          <w:sz w:val="21"/>
          <w:szCs w:val="21"/>
        </w:rPr>
        <w:t xml:space="preserve">と表される。σ</w:t>
      </w:r>
      <w:r>
        <w:rPr>
          <w:rFonts w:ascii="Times New Roman" w:eastAsia="游明朝" w:hAnsi="Times New Roman"/>
          <w:sz w:val="21"/>
          <w:szCs w:val="21"/>
          <w:vertAlign w:val="subscript"/>
        </w:rPr>
        <w:t xml:space="preserve">Vs</w:t>
      </w:r>
      <w:r>
        <w:rPr>
          <w:rFonts w:ascii="Times New Roman" w:eastAsia="游明朝" w:hAnsi="Times New Roman"/>
          <w:sz w:val="21"/>
          <w:szCs w:val="21"/>
        </w:rPr>
        <w:t xml:space="preserve"> 自体は真の直線からの測定値のばらつきであり、フィット後の残差から、パラメータ 2 個(a、φ)を決めた分の自由度の減少 N − 2 を考慮して</w:t>
      </w:r>
    </w:p>
    <w:p/>
    <w:p>
      <w:pPr>
        <w:tabs>
          <w:tab w:val="center" w:pos="4513"/>
          <w:tab w:val="right" w:pos="9026"/>
        </w:tabs>
        <w:spacing w:after="100" w:before="60"/>
      </w:pPr>
      <w:r>
        <w:rPr>
          <w:rFonts w:ascii="Times New Roman" w:eastAsia="游明朝" w:hAnsi="Times New Roman"/>
          <w:sz w:val="21"/>
          <w:szCs w:val="21"/>
        </w:rPr>
        <w:tab/>
      </w:r>
      <m:oMath>
        <m:sSub>
          <m:sSubPr/>
          <m:e>
            <m:r>
              <m:t>σ</m:t>
            </m:r>
          </m:e>
          <m:sub>
            <m:sSub>
              <m:sSubPr/>
              <m:e>
                <m:r>
                  <m:t>V</m:t>
                </m:r>
              </m:e>
              <m:sub>
                <m:r>
                  <m:t>S</m:t>
                </m:r>
              </m:sub>
            </m:sSub>
          </m:sub>
        </m:sSub>
        <m:r>
          <m:t> = </m:t>
        </m:r>
        <m:rad>
          <m:radPr>
            <m:degHide m:val="1"/>
          </m:radPr>
          <m:deg/>
          <m:e>
            <m:f>
              <m:num>
                <m:r>
                  <m:t>1</m:t>
                </m:r>
              </m:num>
              <m:den>
                <m:r>
                  <m:t>N − 2</m:t>
                </m:r>
              </m:den>
            </m:f>
            <m:nary>
              <m:naryPr>
                <m:chr m:val="∑"/>
                <m:limLoc m:val="undOvr"/>
                <m:supHide m:val="1"/>
              </m:naryPr>
              <m:sub>
                <m:r>
                  <m:t>i</m:t>
                </m:r>
              </m:sub>
              <m:e>
                <m:sSup>
                  <m:sSupPr/>
                  <m:e>
                    <m:d>
                      <m:dPr/>
                      <m:e>
                        <m:r>
                          <m:t>a</m:t>
                        </m:r>
                        <m:f>
                          <m:num>
                            <m:r>
                              <m:t>1</m:t>
                            </m:r>
                          </m:num>
                          <m:den>
                            <m:sSub>
                              <m:sSubPr/>
                              <m:e>
                                <m:r>
                                  <m:t>λ</m:t>
                                </m:r>
                              </m:e>
                              <m:sub>
                                <m:r>
                                  <m:t>i</m:t>
                                </m:r>
                              </m:sub>
                            </m:sSub>
                          </m:den>
                        </m:f>
                        <m:r>
                          <m:t> − φ − </m:t>
                        </m:r>
                        <m:sSub>
                          <m:sSubPr/>
                          <m:e>
                            <m:r>
                              <m:t>V</m:t>
                            </m:r>
                          </m:e>
                          <m:sub>
                            <m:r>
                              <m:t>S,i</m:t>
                            </m:r>
                          </m:sub>
                        </m:sSub>
                      </m:e>
                    </m:d>
                  </m:e>
                  <m:sup>
                    <m:r>
                      <m:t>2</m:t>
                    </m:r>
                  </m:sup>
                </m:sSup>
              </m:e>
            </m:nary>
          </m:e>
        </m:rad>
      </m:oMath>
      <w:r>
        <w:rPr>
          <w:rFonts w:ascii="Times New Roman" w:eastAsia="游明朝" w:hAnsi="Times New Roman"/>
          <w:sz w:val="21"/>
          <w:szCs w:val="21"/>
        </w:rPr>
        <w:tab/>
        <w:t xml:space="preserve">(12)</w:t>
      </w:r>
    </w:p>
    <w:p/>
    <w:p>
      <w:pPr>
        <w:spacing w:after="80" w:line="300"/>
        <w:ind w:firstLine="210"/>
        <w:jc w:val="both"/>
      </w:pPr>
      <w:r>
        <w:rPr>
          <w:rFonts w:ascii="Times New Roman" w:eastAsia="游明朝" w:hAnsi="Times New Roman"/>
          <w:sz w:val="21"/>
          <w:szCs w:val="21"/>
        </w:rPr>
        <w:t xml:space="preserve">と推定される。</w:t>
      </w:r>
    </w:p>
    <w:p>
      <w:pPr>
        <w:spacing w:after="100" w:before="160"/>
      </w:pPr>
      <w:r>
        <w:rPr>
          <w:rFonts w:ascii="Arial" w:eastAsia="游ゴシック" w:hAnsi="Arial"/>
          <w:b/>
          <w:bCs/>
          <w:sz w:val="22"/>
          <w:szCs w:val="22"/>
        </w:rPr>
        <w:t xml:space="preserve">(v) プランク定数と仕事関数</w:t>
      </w:r>
    </w:p>
    <w:p>
      <w:pPr>
        <w:spacing w:after="80" w:line="300"/>
        <w:ind w:firstLine="210"/>
        <w:jc w:val="both"/>
      </w:pPr>
      <w:r>
        <w:rPr>
          <w:rFonts w:ascii="Times New Roman" w:eastAsia="游明朝" w:hAnsi="Times New Roman"/>
          <w:sz w:val="21"/>
          <w:szCs w:val="21"/>
        </w:rPr>
        <w:t xml:space="preserve">式(8)〜(12)による計算を表4および表5に整理する(合計の計算のみに表計算ソフトを用い、近似直線の表示機能は使用していない)。</w:t>
      </w:r>
    </w:p>
    <w:p/>
    <w:p>
      <w:pPr>
        <w:keepNext/>
        <w:spacing w:after="60" w:before="40"/>
        <w:jc w:val="center"/>
      </w:pPr>
      <w:r>
        <w:rPr>
          <w:rFonts w:ascii="Times New Roman" w:eastAsia="游明朝" w:hAnsi="Times New Roman"/>
          <w:sz w:val="19"/>
          <w:szCs w:val="19"/>
        </w:rPr>
        <w:t xml:space="preserve">表4 最小二乗法の計算表</w:t>
      </w:r>
    </w:p>
    <w:tbl>
      <w:tblPr>
        <w:tblW w:type="dxa" w:w="8060"/>
        <w:jc w:val="center"/>
        <w:tblBorders>
          <w:top w:val="single" w:color="auto" w:sz="4"/>
          <w:left w:val="single" w:color="auto" w:sz="4"/>
          <w:bottom w:val="single" w:color="auto" w:sz="4"/>
          <w:right w:val="single" w:color="auto" w:sz="4"/>
          <w:insideH w:val="single" w:color="auto" w:sz="4"/>
          <w:insideV w:val="single" w:color="auto" w:sz="4"/>
        </w:tblBorders>
      </w:tblPr>
      <w:tblGrid>
        <w:gridCol w:w="2050"/>
        <w:gridCol w:w="730"/>
        <w:gridCol w:w="730"/>
        <w:gridCol w:w="730"/>
        <w:gridCol w:w="730"/>
        <w:gridCol w:w="730"/>
        <w:gridCol w:w="730"/>
        <w:gridCol w:w="730"/>
        <w:gridCol w:w="900"/>
      </w:tblGrid>
      <w:tr>
        <w:tc>
          <w:tcPr>
            <w:tcW w:type="dxa" w:w="20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i</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1</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2</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3</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4</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5</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6</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7</w:t>
            </w:r>
          </w:p>
        </w:tc>
        <w:tc>
          <w:tcPr>
            <w:tcW w:type="dxa" w:w="90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合計</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θ [度]</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−4</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λ [nm]</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595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575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555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535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515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495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475</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1/λ [10⁶ m⁻¹]</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1.681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1.739</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1.802</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1.869</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1.942</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2.020</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2.105</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13.158</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Vs(0.01)[V]</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0.54</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0.65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0.74</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0.81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0.92</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1.05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1.17</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5.88</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Vs(0.02)[V]</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0.53</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0.64</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0.73</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0.79</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0.91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1.01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1.14</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5.75</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(1/λ)² [10¹² m⁻²]</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2.825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3.025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3.246</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3.494</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3.770</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4.081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4.432</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24.873</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(1/λ)Vs(0.01)[10⁶ V·m⁻¹]</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0.908</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1.130</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1.333</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1.514</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1.786</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2.121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2.463</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11.256</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(1/λ)Vs(0.02)[10⁶ V·m⁻¹]</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0.891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1.113</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1.315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1.477</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1.767</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2.040</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2.400</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11.003</w:t>
            </w:r>
          </w:p>
        </w:tc>
      </w:tr>
    </w:tbl>
    <w:p/>
    <w:p>
      <w:pPr>
        <w:spacing w:after="80" w:line="300"/>
        <w:ind w:firstLine="210"/>
        <w:jc w:val="both"/>
      </w:pPr>
      <w:r>
        <w:rPr>
          <w:rFonts w:ascii="Times New Roman" w:eastAsia="游明朝" w:hAnsi="Times New Roman"/>
          <w:sz w:val="21"/>
          <w:szCs w:val="21"/>
        </w:rPr>
        <w:t xml:space="preserve">N = 7 と表4の合計値を式(8)(9)に代入すると、0.01 µA 基準では a = 1.4528 × 10</w:t>
      </w:r>
      <w:r>
        <w:rPr>
          <w:rFonts w:ascii="Times New Roman" w:eastAsia="游明朝" w:hAnsi="Times New Roman"/>
          <w:sz w:val="21"/>
          <w:szCs w:val="21"/>
          <w:vertAlign w:val="superscript"/>
        </w:rPr>
        <w:t xml:space="preserve">−6</w:t>
      </w:r>
      <w:r>
        <w:rPr>
          <w:rFonts w:ascii="Times New Roman" w:eastAsia="游明朝" w:hAnsi="Times New Roman"/>
          <w:sz w:val="21"/>
          <w:szCs w:val="21"/>
        </w:rPr>
        <w:t xml:space="preserve"> V・m、φ = 1.8909 V を得る。この a、φ に対するフィット残差の 2 乗を表5に示す。</w:t>
      </w:r>
    </w:p>
    <w:p/>
    <w:p>
      <w:pPr>
        <w:keepNext/>
        <w:spacing w:after="60" w:before="40"/>
        <w:jc w:val="center"/>
      </w:pPr>
      <w:r>
        <w:rPr>
          <w:rFonts w:ascii="Times New Roman" w:eastAsia="游明朝" w:hAnsi="Times New Roman"/>
          <w:sz w:val="19"/>
          <w:szCs w:val="19"/>
        </w:rPr>
        <w:t xml:space="preserve">表5 誤差の計算(フィット残差の 2 乗)</w:t>
      </w:r>
    </w:p>
    <w:tbl>
      <w:tblPr>
        <w:tblW w:type="dxa" w:w="8060"/>
        <w:jc w:val="center"/>
        <w:tblBorders>
          <w:top w:val="single" w:color="auto" w:sz="4"/>
          <w:left w:val="single" w:color="auto" w:sz="4"/>
          <w:bottom w:val="single" w:color="auto" w:sz="4"/>
          <w:right w:val="single" w:color="auto" w:sz="4"/>
          <w:insideH w:val="single" w:color="auto" w:sz="4"/>
          <w:insideV w:val="single" w:color="auto" w:sz="4"/>
        </w:tblBorders>
      </w:tblPr>
      <w:tblGrid>
        <w:gridCol w:w="2050"/>
        <w:gridCol w:w="730"/>
        <w:gridCol w:w="730"/>
        <w:gridCol w:w="730"/>
        <w:gridCol w:w="730"/>
        <w:gridCol w:w="730"/>
        <w:gridCol w:w="730"/>
        <w:gridCol w:w="730"/>
        <w:gridCol w:w="900"/>
      </w:tblGrid>
      <w:tr>
        <w:tc>
          <w:tcPr>
            <w:tcW w:type="dxa" w:w="205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i</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1</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2</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3</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4</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5</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6</w:t>
            </w:r>
          </w:p>
        </w:tc>
        <w:tc>
          <w:tcPr>
            <w:tcW w:type="dxa" w:w="73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7</w:t>
            </w:r>
          </w:p>
        </w:tc>
        <w:tc>
          <w:tcPr>
            <w:tcW w:type="dxa" w:w="900"/>
            <w:tcBorders>
              <w:top w:val="single" w:color="444444" w:sz="4"/>
              <w:left w:val="single" w:color="444444" w:sz="4"/>
              <w:bottom w:val="single" w:color="444444" w:sz="4"/>
              <w:right w:val="single" w:color="444444" w:sz="4"/>
            </w:tcBorders>
            <w:shd w:fill="EFEFEF" w:val="clear"/>
            <w:tcMar>
              <w:top w:type="dxa" w:w="30"/>
              <w:left w:type="dxa" w:w="60"/>
              <w:bottom w:type="dxa" w:w="30"/>
              <w:right w:type="dxa" w:w="60"/>
            </w:tcMar>
          </w:tcPr>
          <w:p>
            <w:pPr>
              <w:spacing w:after="0"/>
              <w:jc w:val="center"/>
            </w:pPr>
            <w:r>
              <w:rPr>
                <w:rFonts w:ascii="Times New Roman" w:eastAsia="游明朝" w:hAnsi="Times New Roman"/>
                <w:b/>
                <w:bCs/>
                <w:sz w:val="18"/>
                <w:szCs w:val="18"/>
              </w:rPr>
              <w:t xml:space="preserve">合計</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残差²(0.01 µA)[10⁻⁴ V²]</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1.17</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2.03</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1.74</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2.15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1.03</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0.35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0.05</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8.52</w:t>
            </w:r>
          </w:p>
        </w:tc>
      </w:tr>
      <w:tr>
        <w:tc>
          <w:tcPr>
            <w:tcW w:type="dxa" w:w="205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残差²(0.02 µA)[10⁻⁴ V²]</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2.11</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2.00</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2.88</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2.80</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0.05</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0.47</w:t>
            </w:r>
          </w:p>
        </w:tc>
        <w:tc>
          <w:tcPr>
            <w:tcW w:type="dxa" w:w="73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0.23</w:t>
            </w:r>
          </w:p>
        </w:tc>
        <w:tc>
          <w:tcPr>
            <w:tcW w:type="dxa" w:w="900"/>
            <w:tcBorders>
              <w:top w:val="single" w:color="444444" w:sz="4"/>
              <w:left w:val="single" w:color="444444" w:sz="4"/>
              <w:bottom w:val="single" w:color="444444" w:sz="4"/>
              <w:right w:val="single" w:color="444444" w:sz="4"/>
            </w:tcBorders>
            <w:tcMar>
              <w:top w:type="dxa" w:w="30"/>
              <w:left w:type="dxa" w:w="60"/>
              <w:bottom w:type="dxa" w:w="30"/>
              <w:right w:type="dxa" w:w="60"/>
            </w:tcMar>
          </w:tcPr>
          <w:p>
            <w:pPr>
              <w:spacing w:after="0"/>
              <w:jc w:val="center"/>
            </w:pPr>
            <w:r>
              <w:rPr>
                <w:rFonts w:ascii="Times New Roman" w:eastAsia="游明朝" w:hAnsi="Times New Roman"/>
                <w:b w:val="false"/>
                <w:bCs w:val="false"/>
                <w:sz w:val="18"/>
                <w:szCs w:val="18"/>
              </w:rPr>
              <w:t xml:space="preserve">10.5</w:t>
            </w:r>
          </w:p>
        </w:tc>
      </w:tr>
    </w:tbl>
    <w:p/>
    <w:p>
      <w:pPr>
        <w:spacing w:after="80" w:line="300"/>
        <w:ind w:firstLine="210"/>
        <w:jc w:val="both"/>
      </w:pPr>
      <w:r>
        <w:rPr>
          <w:rFonts w:ascii="Times New Roman" w:eastAsia="游明朝" w:hAnsi="Times New Roman"/>
          <w:sz w:val="21"/>
          <w:szCs w:val="21"/>
        </w:rPr>
        <w:t xml:space="preserve">表5の合計を式(12)に代入すると σ</w:t>
      </w:r>
      <w:r>
        <w:rPr>
          <w:rFonts w:ascii="Times New Roman" w:eastAsia="游明朝" w:hAnsi="Times New Roman"/>
          <w:sz w:val="21"/>
          <w:szCs w:val="21"/>
          <w:vertAlign w:val="subscript"/>
        </w:rPr>
        <w:t xml:space="preserve">Vs</w:t>
      </w:r>
      <w:r>
        <w:rPr>
          <w:rFonts w:ascii="Times New Roman" w:eastAsia="游明朝" w:hAnsi="Times New Roman"/>
          <w:sz w:val="21"/>
          <w:szCs w:val="21"/>
        </w:rPr>
        <w:t xml:space="preserve"> = 0.013 V となり、式(10)(11)から σ</w:t>
      </w:r>
      <w:r>
        <w:rPr>
          <w:rFonts w:ascii="Times New Roman" w:eastAsia="游明朝" w:hAnsi="Times New Roman"/>
          <w:sz w:val="21"/>
          <w:szCs w:val="21"/>
          <w:vertAlign w:val="subscript"/>
        </w:rPr>
        <w:t xml:space="preserve">a</w:t>
      </w:r>
      <w:r>
        <w:rPr>
          <w:rFonts w:ascii="Times New Roman" w:eastAsia="游明朝" w:hAnsi="Times New Roman"/>
          <w:sz w:val="21"/>
          <w:szCs w:val="21"/>
        </w:rPr>
        <w:t xml:space="preserve">、σ</w:t>
      </w:r>
      <w:r>
        <w:rPr>
          <w:rFonts w:ascii="Times New Roman" w:eastAsia="游明朝" w:hAnsi="Times New Roman"/>
          <w:sz w:val="21"/>
          <w:szCs w:val="21"/>
          <w:vertAlign w:val="subscript"/>
        </w:rPr>
        <w:t xml:space="preserve">φ</w:t>
      </w:r>
      <w:r>
        <w:rPr>
          <w:rFonts w:ascii="Times New Roman" w:eastAsia="游明朝" w:hAnsi="Times New Roman"/>
          <w:sz w:val="21"/>
          <w:szCs w:val="21"/>
        </w:rPr>
        <w:t xml:space="preserve"> を求めると、0.01 µA 基準の結果は</w:t>
      </w:r>
    </w:p>
    <w:p/>
    <w:p>
      <w:pPr>
        <w:tabs>
          <w:tab w:val="center" w:pos="4513"/>
          <w:tab w:val="right" w:pos="9026"/>
        </w:tabs>
        <w:spacing w:after="100" w:before="60"/>
      </w:pPr>
      <w:r>
        <w:rPr>
          <w:rFonts w:ascii="Times New Roman" w:eastAsia="游明朝" w:hAnsi="Times New Roman"/>
          <w:sz w:val="21"/>
          <w:szCs w:val="21"/>
        </w:rPr>
        <w:tab/>
      </w:r>
      <w:r>
        <w:rPr>
          <w:rFonts w:ascii="Times New Roman" w:eastAsia="游明朝" w:hAnsi="Times New Roman"/>
          <w:sz w:val="21"/>
          <w:szCs w:val="21"/>
        </w:rPr>
        <w:t xml:space="preserve">a = (1.45 ± 0.03) × 10</w:t>
      </w:r>
      <w:r>
        <w:rPr>
          <w:rFonts w:ascii="Times New Roman" w:eastAsia="游明朝" w:hAnsi="Times New Roman"/>
          <w:sz w:val="21"/>
          <w:szCs w:val="21"/>
          <w:vertAlign w:val="superscript"/>
        </w:rPr>
        <w:t xml:space="preserve">−6</w:t>
      </w:r>
      <w:r>
        <w:rPr>
          <w:rFonts w:ascii="Times New Roman" w:eastAsia="游明朝" w:hAnsi="Times New Roman"/>
          <w:sz w:val="21"/>
          <w:szCs w:val="21"/>
        </w:rPr>
        <w:t xml:space="preserve"> V・m、 φ = 1.89 ± 0.07 V</w:t>
      </w:r>
      <w:r>
        <w:rPr>
          <w:rFonts w:ascii="Times New Roman" w:eastAsia="游明朝" w:hAnsi="Times New Roman"/>
          <w:sz w:val="21"/>
          <w:szCs w:val="21"/>
        </w:rPr>
        <w:tab/>
        <w:t xml:space="preserve">(13)</w:t>
      </w:r>
    </w:p>
    <w:p/>
    <w:p>
      <w:pPr>
        <w:spacing w:after="80" w:line="300"/>
        <w:ind w:firstLine="210"/>
        <w:jc w:val="both"/>
      </w:pPr>
      <w:r>
        <w:rPr>
          <w:rFonts w:ascii="Times New Roman" w:eastAsia="游明朝" w:hAnsi="Times New Roman"/>
          <w:sz w:val="21"/>
          <w:szCs w:val="21"/>
        </w:rPr>
        <w:t xml:space="preserve">となる(0.02 µA 基準では σ</w:t>
      </w:r>
      <w:r>
        <w:rPr>
          <w:rFonts w:ascii="Times New Roman" w:eastAsia="游明朝" w:hAnsi="Times New Roman"/>
          <w:sz w:val="21"/>
          <w:szCs w:val="21"/>
          <w:vertAlign w:val="subscript"/>
        </w:rPr>
        <w:t xml:space="preserve">Vs</w:t>
      </w:r>
      <w:r>
        <w:rPr>
          <w:rFonts w:ascii="Times New Roman" w:eastAsia="游明朝" w:hAnsi="Times New Roman"/>
          <w:sz w:val="21"/>
          <w:szCs w:val="21"/>
        </w:rPr>
        <w:t xml:space="preserve"> = 0.015 V、a = (1.39 ± 0.04) × 10</w:t>
      </w:r>
      <w:r>
        <w:rPr>
          <w:rFonts w:ascii="Times New Roman" w:eastAsia="游明朝" w:hAnsi="Times New Roman"/>
          <w:sz w:val="21"/>
          <w:szCs w:val="21"/>
          <w:vertAlign w:val="superscript"/>
        </w:rPr>
        <w:t xml:space="preserve">−6</w:t>
      </w:r>
      <w:r>
        <w:rPr>
          <w:rFonts w:ascii="Times New Roman" w:eastAsia="游明朝" w:hAnsi="Times New Roman"/>
          <w:sz w:val="21"/>
          <w:szCs w:val="21"/>
        </w:rPr>
        <w:t xml:space="preserve"> V・m、φ = 1.79 ± 0.07 V)。σ</w:t>
      </w:r>
      <w:r>
        <w:rPr>
          <w:rFonts w:ascii="Times New Roman" w:eastAsia="游明朝" w:hAnsi="Times New Roman"/>
          <w:sz w:val="21"/>
          <w:szCs w:val="21"/>
          <w:vertAlign w:val="subscript"/>
        </w:rPr>
        <w:t xml:space="preserve">Vs</w:t>
      </w:r>
      <w:r>
        <w:rPr>
          <w:rFonts w:ascii="Times New Roman" w:eastAsia="游明朝" w:hAnsi="Times New Roman"/>
          <w:sz w:val="21"/>
          <w:szCs w:val="21"/>
        </w:rPr>
        <w:t xml:space="preserve"> = 0.013 V はグラフからの読み取り精度(0.01 V 程度)と整合しており、7 点が読み取り精度の範囲内で直線に乗っていることを示す。式(3)と式(4)の比較より a = hc/e なので、プランク定数は h = ea/c で求められる。e = 1.602 × 10</w:t>
      </w:r>
      <w:r>
        <w:rPr>
          <w:rFonts w:ascii="Times New Roman" w:eastAsia="游明朝" w:hAnsi="Times New Roman"/>
          <w:sz w:val="21"/>
          <w:szCs w:val="21"/>
          <w:vertAlign w:val="superscript"/>
        </w:rPr>
        <w:t xml:space="preserve">−19</w:t>
      </w:r>
      <w:r>
        <w:rPr>
          <w:rFonts w:ascii="Times New Roman" w:eastAsia="游明朝" w:hAnsi="Times New Roman"/>
          <w:sz w:val="21"/>
          <w:szCs w:val="21"/>
        </w:rPr>
        <w:t xml:space="preserve"> C、c = 2.998 × 10</w:t>
      </w:r>
      <w:r>
        <w:rPr>
          <w:rFonts w:ascii="Times New Roman" w:eastAsia="游明朝" w:hAnsi="Times New Roman"/>
          <w:sz w:val="21"/>
          <w:szCs w:val="21"/>
          <w:vertAlign w:val="superscript"/>
        </w:rPr>
        <w:t xml:space="preserve">8</w:t>
      </w:r>
      <w:r>
        <w:rPr>
          <w:rFonts w:ascii="Times New Roman" w:eastAsia="游明朝" w:hAnsi="Times New Roman"/>
          <w:sz w:val="21"/>
          <w:szCs w:val="21"/>
        </w:rPr>
        <w:t xml:space="preserve"> m/s [3] を用いると、0.01 µA 基準の読み取りに対して</w:t>
      </w:r>
    </w:p>
    <w:p/>
    <w:p>
      <w:pPr>
        <w:tabs>
          <w:tab w:val="center" w:pos="4513"/>
          <w:tab w:val="right" w:pos="9026"/>
        </w:tabs>
        <w:spacing w:after="100" w:before="60"/>
      </w:pPr>
      <w:r>
        <w:rPr>
          <w:rFonts w:ascii="Times New Roman" w:eastAsia="游明朝" w:hAnsi="Times New Roman"/>
          <w:sz w:val="21"/>
          <w:szCs w:val="21"/>
        </w:rPr>
        <w:tab/>
      </w:r>
      <w:r>
        <w:rPr>
          <w:rFonts w:ascii="Times New Roman" w:eastAsia="游明朝" w:hAnsi="Times New Roman"/>
          <w:sz w:val="21"/>
          <w:szCs w:val="21"/>
        </w:rPr>
        <w:t xml:space="preserve">h = ea/c = </w:t>
      </w:r>
      <w:r>
        <w:rPr>
          <w:rFonts w:ascii="Times New Roman" w:eastAsia="游明朝" w:hAnsi="Times New Roman"/>
          <w:b/>
          <w:bCs/>
          <w:sz w:val="21"/>
          <w:szCs w:val="21"/>
        </w:rPr>
        <w:t xml:space="preserve">(7.76 ± 0.19) × 10</w:t>
      </w:r>
      <w:r>
        <w:rPr>
          <w:rFonts w:ascii="Times New Roman" w:eastAsia="游明朝" w:hAnsi="Times New Roman"/>
          <w:b/>
          <w:bCs/>
          <w:sz w:val="21"/>
          <w:szCs w:val="21"/>
          <w:vertAlign w:val="superscript"/>
        </w:rPr>
        <w:t xml:space="preserve">−34</w:t>
      </w:r>
      <w:r>
        <w:rPr>
          <w:rFonts w:ascii="Times New Roman" w:eastAsia="游明朝" w:hAnsi="Times New Roman"/>
          <w:b/>
          <w:bCs/>
          <w:sz w:val="21"/>
          <w:szCs w:val="21"/>
        </w:rPr>
        <w:t xml:space="preserve"> J・s</w:t>
      </w:r>
      <w:r>
        <w:rPr>
          <w:rFonts w:ascii="Times New Roman" w:eastAsia="游明朝" w:hAnsi="Times New Roman"/>
          <w:sz w:val="21"/>
          <w:szCs w:val="21"/>
        </w:rPr>
        <w:tab/>
        <w:t xml:space="preserve">(14)</w:t>
      </w:r>
    </w:p>
    <w:p/>
    <w:p>
      <w:pPr>
        <w:spacing w:after="80" w:line="300"/>
        <w:ind w:firstLine="210"/>
        <w:jc w:val="both"/>
      </w:pPr>
      <w:r>
        <w:rPr>
          <w:rFonts w:ascii="Times New Roman" w:eastAsia="游明朝" w:hAnsi="Times New Roman"/>
          <w:sz w:val="21"/>
          <w:szCs w:val="21"/>
        </w:rPr>
        <w:t xml:space="preserve">を得た。課題(v)に示された理論値 h = 6.626 × 10</w:t>
      </w:r>
      <w:r>
        <w:rPr>
          <w:rFonts w:ascii="Times New Roman" w:eastAsia="游明朝" w:hAnsi="Times New Roman"/>
          <w:sz w:val="21"/>
          <w:szCs w:val="21"/>
          <w:vertAlign w:val="superscript"/>
        </w:rPr>
        <w:t xml:space="preserve">−34</w:t>
      </w:r>
      <w:r>
        <w:rPr>
          <w:rFonts w:ascii="Times New Roman" w:eastAsia="游明朝" w:hAnsi="Times New Roman"/>
          <w:sz w:val="21"/>
          <w:szCs w:val="21"/>
        </w:rPr>
        <w:t xml:space="preserve"> J・s [3] と比較すると約 +17 % 大きく、統計的な不確かさ(±2.4 %)を大きく超える系統的な差がある。0.02 µA 基準では h = (7.44 ± 0.21) × 10</w:t>
      </w:r>
      <w:r>
        <w:rPr>
          <w:rFonts w:ascii="Times New Roman" w:eastAsia="游明朝" w:hAnsi="Times New Roman"/>
          <w:sz w:val="21"/>
          <w:szCs w:val="21"/>
          <w:vertAlign w:val="superscript"/>
        </w:rPr>
        <w:t xml:space="preserve">−34</w:t>
      </w:r>
      <w:r>
        <w:rPr>
          <w:rFonts w:ascii="Times New Roman" w:eastAsia="游明朝" w:hAnsi="Times New Roman"/>
          <w:sz w:val="21"/>
          <w:szCs w:val="21"/>
        </w:rPr>
        <w:t xml:space="preserve"> J・s(理論値 +12 %)となった。また、切片 φ より仕事関数は</w:t>
      </w:r>
    </w:p>
    <w:p/>
    <w:p>
      <w:pPr>
        <w:tabs>
          <w:tab w:val="center" w:pos="4513"/>
          <w:tab w:val="right" w:pos="9026"/>
        </w:tabs>
        <w:spacing w:after="100" w:before="60"/>
      </w:pPr>
      <w:r>
        <w:rPr>
          <w:rFonts w:ascii="Times New Roman" w:eastAsia="游明朝" w:hAnsi="Times New Roman"/>
          <w:sz w:val="21"/>
          <w:szCs w:val="21"/>
        </w:rPr>
        <w:tab/>
      </w:r>
      <w:r>
        <w:rPr>
          <w:rFonts w:ascii="Times New Roman" w:eastAsia="游明朝" w:hAnsi="Times New Roman"/>
          <w:sz w:val="21"/>
          <w:szCs w:val="21"/>
        </w:rPr>
        <w:t xml:space="preserve">eφ = </w:t>
      </w:r>
      <w:r>
        <w:rPr>
          <w:rFonts w:ascii="Times New Roman" w:eastAsia="游明朝" w:hAnsi="Times New Roman"/>
          <w:b/>
          <w:bCs/>
          <w:sz w:val="21"/>
          <w:szCs w:val="21"/>
        </w:rPr>
        <w:t xml:space="preserve">1.89 ± 0.07 eV</w:t>
      </w:r>
      <w:r>
        <w:rPr>
          <w:rFonts w:ascii="Times New Roman" w:eastAsia="游明朝" w:hAnsi="Times New Roman"/>
          <w:sz w:val="21"/>
          <w:szCs w:val="21"/>
        </w:rPr>
        <w:t xml:space="preserve"> = (3.03 ± 0.11) × 10</w:t>
      </w:r>
      <w:r>
        <w:rPr>
          <w:rFonts w:ascii="Times New Roman" w:eastAsia="游明朝" w:hAnsi="Times New Roman"/>
          <w:sz w:val="21"/>
          <w:szCs w:val="21"/>
          <w:vertAlign w:val="superscript"/>
        </w:rPr>
        <w:t xml:space="preserve">−19</w:t>
      </w:r>
      <w:r>
        <w:rPr>
          <w:rFonts w:ascii="Times New Roman" w:eastAsia="游明朝" w:hAnsi="Times New Roman"/>
          <w:sz w:val="21"/>
          <w:szCs w:val="21"/>
        </w:rPr>
        <w:t xml:space="preserve"> J</w:t>
      </w:r>
      <w:r>
        <w:rPr>
          <w:rFonts w:ascii="Times New Roman" w:eastAsia="游明朝" w:hAnsi="Times New Roman"/>
          <w:sz w:val="21"/>
          <w:szCs w:val="21"/>
        </w:rPr>
        <w:tab/>
        <w:t xml:space="preserve">(15)</w:t>
      </w:r>
    </w:p>
    <w:p/>
    <w:p>
      <w:pPr>
        <w:spacing w:after="80" w:line="300"/>
        <w:ind w:firstLine="210"/>
        <w:jc w:val="both"/>
      </w:pPr>
      <w:r>
        <w:rPr>
          <w:rFonts w:ascii="Times New Roman" w:eastAsia="游明朝" w:hAnsi="Times New Roman"/>
          <w:sz w:val="21"/>
          <w:szCs w:val="21"/>
        </w:rPr>
        <w:t xml:space="preserve">となった(0.02 µA 基準では 1.79 ± 0.07 eV)。これはテキスト [1] の表1に挙げられた金属の仕事関数(Na 2.28〜Pt 5.32 eV)よりも小さい値である(考察2で検討する)。生じた誤差の原因については考察1で検討する。</w:t>
      </w:r>
    </w:p>
    <w:p>
      <w:pPr>
        <w:spacing w:after="140" w:before="240"/>
      </w:pPr>
      <w:r>
        <w:rPr>
          <w:rFonts w:ascii="Arial" w:eastAsia="游ゴシック" w:hAnsi="Arial"/>
          <w:b/>
          <w:bCs/>
          <w:sz w:val="26"/>
          <w:szCs w:val="26"/>
        </w:rPr>
        <w:t xml:space="preserve">考察</w:t>
      </w:r>
    </w:p>
    <w:p>
      <w:pPr>
        <w:spacing w:after="100" w:before="160"/>
      </w:pPr>
      <w:r>
        <w:rPr>
          <w:rFonts w:ascii="Arial" w:eastAsia="游ゴシック" w:hAnsi="Arial"/>
          <w:b/>
          <w:bCs/>
          <w:sz w:val="22"/>
          <w:szCs w:val="22"/>
        </w:rPr>
        <w:t xml:space="preserve">1.プランク定数の系統的な過大評価について</w:t>
      </w:r>
    </w:p>
    <w:p>
      <w:pPr>
        <w:spacing w:after="80" w:line="300"/>
        <w:ind w:firstLine="210"/>
        <w:jc w:val="both"/>
      </w:pPr>
      <w:r>
        <w:rPr>
          <w:rFonts w:ascii="Times New Roman" w:eastAsia="游明朝" w:hAnsi="Times New Roman"/>
          <w:sz w:val="21"/>
          <w:szCs w:val="21"/>
        </w:rPr>
        <w:t xml:space="preserve">得られたプランク定数は理論値より約 17 % 大きく、フィットの統計誤差では説明できない系統的な差がある。その要因として次の 3 つを検討した。</w:t>
      </w:r>
    </w:p>
    <w:p>
      <w:pPr>
        <w:spacing w:after="80" w:line="300"/>
        <w:ind w:firstLine="210"/>
        <w:jc w:val="both"/>
      </w:pPr>
      <w:r>
        <w:rPr>
          <w:rFonts w:ascii="Times New Roman" w:eastAsia="游明朝" w:hAnsi="Times New Roman"/>
          <w:sz w:val="21"/>
          <w:szCs w:val="21"/>
        </w:rPr>
        <w:t xml:space="preserve">(a) 阻止電圧の定義:本実験では光電流が有限の値 0.01 µA になる電圧を阻止電圧としたが、真の阻止電圧は光電流が 0 になる電圧の外挿値である。読み取り基準を 0.01 µA から 0.02 µA に変えるだけで h は 4.2 % 変化しており、結果が基準の選び方に敏感であることが分かる。図2の片対数プロットではカットオフ近傍で電流が指数関数的に減衰しており、その減衰の速さが波長によって異なる(短波長ほど裾が緩やか)ため、有限の閾値で読み取ると波長依存の系統誤差が生じ、傾き a すなわち h に影響する。</w:t>
      </w:r>
    </w:p>
    <w:p>
      <w:pPr>
        <w:spacing w:after="80" w:line="300"/>
        <w:ind w:firstLine="210"/>
        <w:jc w:val="both"/>
      </w:pPr>
      <w:r>
        <w:rPr>
          <w:rFonts w:ascii="Times New Roman" w:eastAsia="游明朝" w:hAnsi="Times New Roman"/>
          <w:sz w:val="21"/>
          <w:szCs w:val="21"/>
        </w:rPr>
        <w:t xml:space="preserve">(b) 逆方向電流と暗電流:陽極にも微量の光が当たると陽極からも光電子が放出され、逆向きの電流が流れる。この逆電流と暗電流はカットオフ近傍の微小電流(0.01 µA 程度)に対して無視できず、見かけのカットオフ位置をずらす。</w:t>
      </w:r>
    </w:p>
    <w:p>
      <w:pPr>
        <w:spacing w:after="80" w:line="300"/>
        <w:ind w:firstLine="210"/>
        <w:jc w:val="both"/>
      </w:pPr>
      <w:r>
        <w:rPr>
          <w:rFonts w:ascii="Times New Roman" w:eastAsia="游明朝" w:hAnsi="Times New Roman"/>
          <w:sz w:val="21"/>
          <w:szCs w:val="21"/>
        </w:rPr>
        <w:t xml:space="preserve">(c) 出射光の波長幅:入射スリット幅 0.5 mm に対応して、出射光は単色ではなく有限の波長幅をもつ。光源の LED は図1のような連続分布をもつため、カットオフ近傍の光電流は帯域内の最短波長成分に支配される。その結果、実効的な波長は公称値からずれ、1/λ 軸に系統誤差を与える。</w:t>
      </w:r>
    </w:p>
    <w:p>
      <w:pPr>
        <w:spacing w:after="80" w:line="300"/>
        <w:ind w:firstLine="210"/>
        <w:jc w:val="both"/>
      </w:pPr>
      <w:r>
        <w:rPr>
          <w:rFonts w:ascii="Times New Roman" w:eastAsia="游明朝" w:hAnsi="Times New Roman"/>
          <w:sz w:val="21"/>
          <w:szCs w:val="21"/>
        </w:rPr>
        <w:t xml:space="preserve">これらのうち (a)(b) が主要因と考えられる。改善策としては、カットオフ近傍を細かい電圧刻みで測定して光電流が 0 に漸近する電圧を外挿で決める、読み取りの閾値を複数変えて h の閾値依存性を外挿する(0.01 µA と 0.02 µA の 2 点から単純に外挿すれば h は小さくなる方向である)、より短波長まで強度をもつ光源や輝線光源を用いて 1/λ の範囲を広げ傾きの決定精度を上げる、などが挙げられる。</w:t>
      </w:r>
    </w:p>
    <w:p>
      <w:pPr>
        <w:spacing w:after="100" w:before="160"/>
      </w:pPr>
      <w:r>
        <w:rPr>
          <w:rFonts w:ascii="Arial" w:eastAsia="游ゴシック" w:hAnsi="Arial"/>
          <w:b/>
          <w:bCs/>
          <w:sz w:val="22"/>
          <w:szCs w:val="22"/>
        </w:rPr>
        <w:t xml:space="preserve">2.仕事関数について</w:t>
      </w:r>
    </w:p>
    <w:p>
      <w:pPr>
        <w:spacing w:after="80" w:line="300"/>
        <w:ind w:firstLine="210"/>
        <w:jc w:val="both"/>
      </w:pPr>
      <w:r>
        <w:rPr>
          <w:rFonts w:ascii="Times New Roman" w:eastAsia="游明朝" w:hAnsi="Times New Roman"/>
          <w:sz w:val="21"/>
          <w:szCs w:val="21"/>
        </w:rPr>
        <w:t xml:space="preserve">得られた仕事関数 1.89 ± 0.07 eV は、テキスト [1] の表1の金属(Na 2.28 eV、Ba 2.51 eV、W 4.52 eV、Au 4.9 eV、Pt 5.32 eV)のいずれよりも小さい。しかし、光電管の陰極には可視光に感度をもたせるため、単体金属ではなく Cs–Sb などのアルカリ金属系化合物光電面(仕事関数 1.5〜2 eV 程度)が用いられるのが一般的であり、本実験の値はその典型的な範囲に入っている。また、阻止電圧法で得られる切片には陰極と陽極の接触電位差が加算されるため、切片から求めた仕事関数は陰極材料単体の値と厳密には一致しないことにも注意が必要である。実際、読み取り基準を変えるだけで切片は 1.89 V から 1.79 V へ 0.1 V 変化しており、切片の系統的な不確かさは統計誤差 ±0.07 V より大きいと見積もられる。</w:t>
      </w:r>
    </w:p>
    <w:p>
      <w:pPr>
        <w:spacing w:after="100" w:before="160"/>
      </w:pPr>
      <w:r>
        <w:rPr>
          <w:rFonts w:ascii="Arial" w:eastAsia="游ゴシック" w:hAnsi="Arial"/>
          <w:b/>
          <w:bCs/>
          <w:sz w:val="22"/>
          <w:szCs w:val="22"/>
        </w:rPr>
        <w:t xml:space="preserve">3.測定と読み取りの精度について</w:t>
      </w:r>
    </w:p>
    <w:p>
      <w:pPr>
        <w:spacing w:after="80" w:line="300"/>
        <w:ind w:firstLine="210"/>
        <w:jc w:val="both"/>
      </w:pPr>
      <w:r>
        <w:rPr>
          <w:rFonts w:ascii="Times New Roman" w:eastAsia="游明朝" w:hAnsi="Times New Roman"/>
          <w:sz w:val="21"/>
          <w:szCs w:val="21"/>
        </w:rPr>
        <w:t xml:space="preserve">フィット残差の標準偏差 σ = 0.013 V は、片対数方眼紙(図3)からの読み取り精度とよく整合しており、7 点の測定値が読み取り精度の範囲内で完全に直線に乗っていることを示す。これは、光量子仮説の関係式(3)が本実験の精度で成り立っていることの裏付けである。一方で、h の誤差は統計誤差(±2.4 %)よりも上記の系統誤差(+17 %)が支配的であり、精度向上には読み取りの工夫よりも阻止電圧の決定方法の改善が本質的である。また、各角度で初期光電流を同じ 20 µA に揃えたことで、波長による光量の違い(表1)の影響を受けずに I–V 曲線の形を比較できた。</w:t>
      </w:r>
    </w:p>
    <w:p>
      <w:pPr>
        <w:keepNext/>
        <w:spacing w:after="140" w:before="240"/>
      </w:pPr>
      <w:r>
        <w:rPr>
          <w:rFonts w:ascii="Arial" w:eastAsia="游ゴシック" w:hAnsi="Arial"/>
          <w:b/>
          <w:bCs/>
          <w:sz w:val="26"/>
          <w:szCs w:val="26"/>
        </w:rPr>
        <w:t xml:space="preserve">参考文献</w:t>
      </w:r>
    </w:p>
    <w:p>
      <w:pPr>
        <w:keepNext/>
        <w:spacing w:after="40"/>
      </w:pPr>
      <w:r>
        <w:rPr>
          <w:rFonts w:ascii="Times New Roman" w:eastAsia="游明朝" w:hAnsi="Times New Roman"/>
          <w:sz w:val="21"/>
          <w:szCs w:val="21"/>
        </w:rPr>
        <w:t xml:space="preserve">[1] 日本大学理工学部物理学科編:物理学実験テキスト「29. The Photoelectric Effect」pp. 323–331.</w:t>
      </w:r>
    </w:p>
    <w:p>
      <w:pPr>
        <w:keepNext/>
        <w:spacing w:after="40"/>
      </w:pPr>
      <w:r>
        <w:rPr>
          <w:rFonts w:ascii="Times New Roman" w:eastAsia="游明朝" w:hAnsi="Times New Roman"/>
          <w:sz w:val="21"/>
          <w:szCs w:val="21"/>
        </w:rPr>
        <w:t xml:space="preserve">[2] 物理学実験 配布資料「プランク定数 課題等」(較正直線、課題(i)〜(v)、最小二乗法の付録).</w:t>
      </w:r>
    </w:p>
    <w:p>
      <w:pPr>
        <w:keepNext w:val="false"/>
        <w:spacing w:after="40"/>
      </w:pPr>
      <w:r>
        <w:rPr>
          <w:rFonts w:ascii="Times New Roman" w:eastAsia="游明朝" w:hAnsi="Times New Roman"/>
          <w:sz w:val="21"/>
          <w:szCs w:val="21"/>
        </w:rPr>
        <w:t xml:space="preserve">[3] 国立天文台編:「理科年表」丸善(プランク定数、電気素量、光速).</w:t>
      </w:r>
    </w:p>
    <w:sectPr>
      <w:footerReference w:type="default" r:id="rId7"/>
      <w:pgSz w:w="11906" w:h="16838" w:orient="portrait"/>
      <w:pgMar w:top="1440" w:right="1440" w:bottom="1440" w:left="1440" w:header="708" w:footer="708" w:gutter="0"/>
      <w:pgNumType w:start="4"/>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游明朝"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游明朝"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0efcf9ebb99889f02c425aa1db82dbbd9083a1.png"/><Relationship Id="rId9" Type="http://schemas.openxmlformats.org/officeDocument/2006/relationships/image" Target="media/872f77b488e74bee8ddf4c8fc2b4a23fdf606f8c.png"/><Relationship Id="rId10" Type="http://schemas.openxmlformats.org/officeDocument/2006/relationships/image" Target="media/3f27e7d130a4883afd01e3093422113b87c263ae.jpg"/><Relationship Id="rId11" Type="http://schemas.openxmlformats.org/officeDocument/2006/relationships/image" Target="media/2bef256a8b162e3229c434c62bb50fe71b0a810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2026-07-14T18:06:59.800Z</dcterms:created>
  <dcterms:modified xsi:type="dcterms:W3CDTF">2026-07-14T18:06:59.801Z</dcterms:modified>
</cp:coreProperties>
</file>

<file path=docProps/custom.xml><?xml version="1.0" encoding="utf-8"?>
<Properties xmlns="http://schemas.openxmlformats.org/officeDocument/2006/custom-properties" xmlns:vt="http://schemas.openxmlformats.org/officeDocument/2006/docPropsVTypes"/>
</file>