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PRAMA PUTRA APSARA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Graphic Designer  ·  Video Editor  ·  Social Media Content Creator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Kuala Lumpur, Malaysia (GMT+8)  |  </w:t>
      </w:r>
      <w:hyperlink w:history="1" r:id="rId_qs84vcmb_fgq3y_ntggf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+60 11-2569 2077</w:t>
        </w:r>
      </w:hyperlink>
      <w:r>
        <w:rPr>
          <w:rFonts w:ascii="Calibri" w:cs="Calibri" w:eastAsia="Calibri" w:hAnsi="Calibri"/>
          <w:sz w:val="18"/>
          <w:szCs w:val="18"/>
        </w:rPr>
        <w:t xml:space="preserve">  |  </w:t>
      </w:r>
      <w:hyperlink w:history="1" r:id="rIdskktr8afqyspmtyvipjua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pramaputraaa@gmail.com</w:t>
        </w:r>
      </w:hyperlink>
      <w:r>
        <w:rPr>
          <w:rFonts w:ascii="Calibri" w:cs="Calibri" w:eastAsia="Calibri" w:hAnsi="Calibri"/>
          <w:sz w:val="18"/>
          <w:szCs w:val="18"/>
        </w:rPr>
        <w:t xml:space="preserve">  |  </w:t>
      </w:r>
      <w:hyperlink w:history="1" r:id="rIdhs7lolekrk1ww__qmkdxo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linkedin.com/in/pramaputra</w:t>
        </w:r>
      </w:hyperlink>
    </w:p>
    <w:p>
      <w:pPr>
        <w:pBdr>
          <w:bottom w:val="single" w:color="1F3A5F" w:sz="6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SUMMARY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Data Science undergraduate and multimedia designer with hands-on experience creating social media content for a food brand. I design in Adobe Photoshop, Illustrator and Canva, edit short-form video in CapCut and DaVinci Resolve, and shoot street, graduation and event photography. My analytics background helps me design content and then measure what performs. Available for remote part-time or freelance work, 20–30 hours per week.</w:t>
      </w:r>
    </w:p>
    <w:p>
      <w:pPr>
        <w:pBdr>
          <w:bottom w:val="single" w:color="1F3A5F" w:sz="6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Design: </w:t>
      </w:r>
      <w:r>
        <w:rPr>
          <w:rFonts w:ascii="Calibri" w:cs="Calibri" w:eastAsia="Calibri" w:hAnsi="Calibri"/>
          <w:sz w:val="21"/>
          <w:szCs w:val="21"/>
        </w:rPr>
        <w:t xml:space="preserve">Adobe Photoshop, Adobe Illustrator, Canva, Figma (basic): digital imaging, photo manipulation, social media graphics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Video: </w:t>
      </w:r>
      <w:r>
        <w:rPr>
          <w:rFonts w:ascii="Calibri" w:cs="Calibri" w:eastAsia="Calibri" w:hAnsi="Calibri"/>
          <w:sz w:val="21"/>
          <w:szCs w:val="21"/>
        </w:rPr>
        <w:t xml:space="preserve">CapCut, DaVinci Resolve: short-form video (Reels, TikTok, Shorts), subtitles, color correction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Photography: </w:t>
      </w:r>
      <w:r>
        <w:rPr>
          <w:rFonts w:ascii="Calibri" w:cs="Calibri" w:eastAsia="Calibri" w:hAnsi="Calibri"/>
          <w:sz w:val="21"/>
          <w:szCs w:val="21"/>
        </w:rPr>
        <w:t xml:space="preserve">Street, graduation and event photography, photo retouching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Data: </w:t>
      </w:r>
      <w:r>
        <w:rPr>
          <w:rFonts w:ascii="Calibri" w:cs="Calibri" w:eastAsia="Calibri" w:hAnsi="Calibri"/>
          <w:sz w:val="21"/>
          <w:szCs w:val="21"/>
        </w:rPr>
        <w:t xml:space="preserve">Python (Google Colab), Tableau, Microsoft Excel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Indonesian (native), English (IELTS 6.5), Arabic (conversational)</w:t>
      </w:r>
    </w:p>
    <w:p>
      <w:pPr>
        <w:pBdr>
          <w:bottom w:val="single" w:color="1F3A5F" w:sz="6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EXPERIENCE</w:t>
      </w:r>
    </w:p>
    <w:p>
      <w:pPr>
        <w:tabs>
          <w:tab w:val="right" w:pos="10206"/>
        </w:tabs>
        <w:spacing w:after="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Social Media Management Intern</w:t>
      </w:r>
      <w:r>
        <w:rPr>
          <w:rFonts w:ascii="Calibri" w:cs="Calibri" w:eastAsia="Calibri" w:hAnsi="Calibri"/>
          <w:sz w:val="21"/>
          <w:szCs w:val="21"/>
        </w:rPr>
        <w:t xml:space="preserve">  |  Lokality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Jan 2025 – Mar 2025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Local brand of high-quality gluten-free noodles for health-conscious consumers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Designed visual content for the brand’s social media platforms using Adobe Photoshop, Canva and CapCut.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Created and implemented social media strategies that grew followers by 30% across platforms and audience engagement by 40% during the internship.</w:t>
      </w:r>
    </w:p>
    <w:p>
      <w:pPr>
        <w:tabs>
          <w:tab w:val="right" w:pos="10206"/>
        </w:tabs>
        <w:spacing w:after="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Analyst Associate (Virtual Internship)</w:t>
      </w:r>
      <w:r>
        <w:rPr>
          <w:rFonts w:ascii="Calibri" w:cs="Calibri" w:eastAsia="Calibri" w:hAnsi="Calibri"/>
          <w:sz w:val="21"/>
          <w:szCs w:val="21"/>
        </w:rPr>
        <w:t xml:space="preserve">  |  RevoU x Hasna Medika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Apr 2025 – May 2025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4-week supervised case study analyzing a customized business dataset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Analyzed a customized dataset to address the partner’s business challenge under RevoU mentor supervision.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Used Python (Google Colab) and Excel for the analysis and Tableau for visualizations, delivering actionable insights.</w:t>
      </w:r>
    </w:p>
    <w:p>
      <w:pPr>
        <w:tabs>
          <w:tab w:val="right" w:pos="10206"/>
        </w:tabs>
        <w:spacing w:after="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Teacher</w:t>
      </w:r>
      <w:r>
        <w:rPr>
          <w:rFonts w:ascii="Calibri" w:cs="Calibri" w:eastAsia="Calibri" w:hAnsi="Calibri"/>
          <w:sz w:val="21"/>
          <w:szCs w:val="21"/>
        </w:rPr>
        <w:t xml:space="preserve">  |  SMPI Cahaya Ilmu, Balikpapan, Indonesia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Aug 2023 – Jun 2024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Designed engaging lesson plans and learning materials for diverse learning styles, improving student comprehension scores by 20%.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Achieved an 85% pass rate on final assessments through targeted feedback, and reduced classroom disruptions by 50%.</w:t>
      </w:r>
    </w:p>
    <w:p>
      <w:pPr>
        <w:pBdr>
          <w:bottom w:val="single" w:color="1F3A5F" w:sz="6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PROJECTS</w:t>
      </w:r>
    </w:p>
    <w:p>
      <w:pPr>
        <w:tabs>
          <w:tab w:val="right" w:pos="10206"/>
        </w:tabs>
        <w:spacing w:after="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Student Seminar – Event Organizer &amp; Designer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Mar 2023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Designed all event graphics and led the collaborative concept and theme design for the seminar.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Managed logistics (venue, schedule) and on-the-day operations, including registration and session management.</w:t>
      </w:r>
    </w:p>
    <w:p>
      <w:pPr>
        <w:pBdr>
          <w:bottom w:val="single" w:color="1F3A5F" w:sz="6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EDUCATION</w:t>
      </w:r>
    </w:p>
    <w:p>
      <w:pPr>
        <w:tabs>
          <w:tab w:val="right" w:pos="10206"/>
        </w:tabs>
        <w:spacing w:after="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UCSI University, Kuala Lumpur</w:t>
      </w:r>
      <w:r>
        <w:rPr>
          <w:rFonts w:ascii="Calibri" w:cs="Calibri" w:eastAsia="Calibri" w:hAnsi="Calibri"/>
          <w:sz w:val="21"/>
          <w:szCs w:val="21"/>
        </w:rPr>
        <w:t xml:space="preserve">  |  Bachelor of Computer Science (Hons) in Data Science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May 2025 – Expected 2028</w:t>
      </w:r>
    </w:p>
    <w:p>
      <w:pPr>
        <w:pBdr>
          <w:bottom w:val="single" w:color="1F3A5F" w:sz="6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CERTIFICATIONS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Social Media Management Professional Bootcamp</w:t>
      </w:r>
      <w:r>
        <w:rPr>
          <w:rFonts w:ascii="Calibri" w:cs="Calibri" w:eastAsia="Calibri" w:hAnsi="Calibri"/>
          <w:sz w:val="21"/>
          <w:szCs w:val="21"/>
        </w:rPr>
        <w:t xml:space="preserve">  |  Tempat Belajar, Aug 2024 – Jan 2025  </w:t>
      </w:r>
      <w:hyperlink w:history="1" r:id="rIdersfihh0gjdllfb03nr3g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(certificate)</w:t>
        </w:r>
      </w:hyperlink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IELTS</w:t>
      </w:r>
      <w:r>
        <w:rPr>
          <w:rFonts w:ascii="Calibri" w:cs="Calibri" w:eastAsia="Calibri" w:hAnsi="Calibri"/>
          <w:sz w:val="21"/>
          <w:szCs w:val="21"/>
        </w:rPr>
        <w:t xml:space="preserve">  |  Overall Band 6.5  </w:t>
      </w:r>
      <w:hyperlink w:history="1" r:id="rIduaw9qglpqm-tgv2rdpvoe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(certificate)</w:t>
        </w:r>
      </w:hyperlink>
    </w:p>
    <w:sectPr>
      <w:pgSz w:w="11906" w:h="16838" w:orient="portrait"/>
      <w:pgMar w:top="720" w:right="850" w:bottom="7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_qs84vcmb_fgq3y_ntggf" Type="http://schemas.openxmlformats.org/officeDocument/2006/relationships/hyperlink" Target="https://wa.me/601125692077" TargetMode="External"/><Relationship Id="rIdskktr8afqyspmtyvipjua" Type="http://schemas.openxmlformats.org/officeDocument/2006/relationships/hyperlink" Target="mailto:pramaputraaa@gmail.com" TargetMode="External"/><Relationship Id="rIdhs7lolekrk1ww__qmkdxo" Type="http://schemas.openxmlformats.org/officeDocument/2006/relationships/hyperlink" Target="http://www.linkedin.com/in/pramaputra" TargetMode="External"/><Relationship Id="rIdersfihh0gjdllfb03nr3g" Type="http://schemas.openxmlformats.org/officeDocument/2006/relationships/hyperlink" Target="https://drive.google.com/file/d/1qJv83vNQ5HlampMVwoYPsPcQFjkHMJ6y/view?usp=drive_link" TargetMode="External"/><Relationship Id="rIduaw9qglpqm-tgv2rdpvoe" Type="http://schemas.openxmlformats.org/officeDocument/2006/relationships/hyperlink" Target="https://drive.google.com/file/d/1ACPvqAzcN1QpOj1BN65-C9yTvwXSAQRx/view?usp=drive_link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Prama Putra Apsara – CV (Design &amp; Video)</dc:title>
  <dc:creator>Prama Putra Apsara</dc:creator>
  <cp:lastModifiedBy>Un-named</cp:lastModifiedBy>
  <cp:revision>1</cp:revision>
  <dcterms:created xsi:type="dcterms:W3CDTF">2026-10-13T17:15:03.509Z</dcterms:created>
  <dcterms:modified xsi:type="dcterms:W3CDTF">2026-10-13T17:15:03.518Z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