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7202C" w14:textId="77777777" w:rsidR="007133E8" w:rsidRPr="00AD377C" w:rsidRDefault="007133E8" w:rsidP="00F86278">
      <w:pPr>
        <w:shd w:val="clear" w:color="auto" w:fill="FCFCFC"/>
        <w:spacing w:after="100" w:afterAutospacing="1" w:line="276" w:lineRule="auto"/>
        <w:jc w:val="center"/>
        <w:outlineLvl w:val="0"/>
        <w:rPr>
          <w:rFonts w:ascii="Times New Roman" w:eastAsia="Times New Roman" w:hAnsi="Times New Roman" w:cs="Times New Roman"/>
          <w:b/>
          <w:bCs/>
          <w:kern w:val="36"/>
          <w:sz w:val="44"/>
          <w:szCs w:val="44"/>
          <w:u w:val="single"/>
          <w:lang w:eastAsia="en-IN"/>
        </w:rPr>
      </w:pPr>
      <w:r w:rsidRPr="00AD377C">
        <w:rPr>
          <w:rFonts w:ascii="Times New Roman" w:eastAsia="Times New Roman" w:hAnsi="Times New Roman" w:cs="Times New Roman"/>
          <w:b/>
          <w:bCs/>
          <w:kern w:val="36"/>
          <w:sz w:val="44"/>
          <w:szCs w:val="44"/>
          <w:u w:val="single"/>
          <w:lang w:eastAsia="en-IN"/>
        </w:rPr>
        <w:t>Working with Projects</w:t>
      </w:r>
    </w:p>
    <w:p w14:paraId="727A1C16" w14:textId="06F58E45" w:rsidR="007133E8" w:rsidRPr="00AD377C" w:rsidRDefault="007133E8" w:rsidP="00F86278">
      <w:pPr>
        <w:shd w:val="clear" w:color="auto" w:fill="FCFCFC"/>
        <w:spacing w:after="360" w:line="276" w:lineRule="auto"/>
        <w:jc w:val="center"/>
        <w:rPr>
          <w:rFonts w:ascii="Times New Roman" w:eastAsia="Times New Roman" w:hAnsi="Times New Roman" w:cs="Times New Roman"/>
          <w:i/>
          <w:iCs/>
          <w:sz w:val="28"/>
          <w:szCs w:val="28"/>
          <w:lang w:eastAsia="en-IN"/>
        </w:rPr>
      </w:pPr>
      <w:r w:rsidRPr="00AD377C">
        <w:rPr>
          <w:rFonts w:ascii="Times New Roman" w:eastAsia="Times New Roman" w:hAnsi="Times New Roman" w:cs="Times New Roman"/>
          <w:i/>
          <w:iCs/>
          <w:sz w:val="28"/>
          <w:szCs w:val="28"/>
          <w:lang w:eastAsia="en-IN"/>
        </w:rPr>
        <w:t>This chapter discusses how EPANET uses project files to store a piping network’s data. It explains how to set certain default options for the project and how to register calibration data (observed measurements) with the project to use for model evaluation.</w:t>
      </w:r>
    </w:p>
    <w:p w14:paraId="155FB081" w14:textId="13030AA0" w:rsidR="007133E8" w:rsidRPr="00AD377C" w:rsidRDefault="007133E8" w:rsidP="00F86278">
      <w:pPr>
        <w:shd w:val="clear" w:color="auto" w:fill="FCFCFC"/>
        <w:spacing w:after="360" w:line="276" w:lineRule="auto"/>
        <w:rPr>
          <w:rFonts w:ascii="Times New Roman" w:eastAsia="Times New Roman" w:hAnsi="Times New Roman" w:cs="Times New Roman"/>
          <w:i/>
          <w:iCs/>
          <w:sz w:val="28"/>
          <w:szCs w:val="28"/>
          <w:lang w:eastAsia="en-IN"/>
        </w:rPr>
      </w:pPr>
    </w:p>
    <w:p w14:paraId="7FE30E4C" w14:textId="69AC7757" w:rsidR="007133E8" w:rsidRPr="00AD377C" w:rsidRDefault="007133E8" w:rsidP="00F86278">
      <w:pPr>
        <w:pStyle w:val="Heading2"/>
        <w:shd w:val="clear" w:color="auto" w:fill="FCFCFC"/>
        <w:spacing w:before="0" w:line="276" w:lineRule="auto"/>
        <w:rPr>
          <w:rFonts w:ascii="Times New Roman" w:hAnsi="Times New Roman" w:cs="Times New Roman"/>
          <w:b/>
          <w:bCs/>
          <w:color w:val="auto"/>
          <w:sz w:val="32"/>
          <w:szCs w:val="32"/>
          <w:u w:val="single"/>
        </w:rPr>
      </w:pPr>
      <w:r w:rsidRPr="00AD377C">
        <w:rPr>
          <w:rFonts w:ascii="Times New Roman" w:hAnsi="Times New Roman" w:cs="Times New Roman"/>
          <w:b/>
          <w:bCs/>
          <w:color w:val="auto"/>
          <w:sz w:val="32"/>
          <w:szCs w:val="32"/>
          <w:u w:val="single"/>
        </w:rPr>
        <w:t xml:space="preserve">Opening and Saving Project Files: </w:t>
      </w:r>
    </w:p>
    <w:p w14:paraId="16F520A7" w14:textId="77777777" w:rsidR="007133E8" w:rsidRPr="00AD377C" w:rsidRDefault="007133E8" w:rsidP="00F86278">
      <w:pPr>
        <w:shd w:val="clear" w:color="auto" w:fill="FCFCFC"/>
        <w:spacing w:after="360"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Project files contain all of the information used to model a network. They are usually named with a .NET extension.</w:t>
      </w:r>
    </w:p>
    <w:p w14:paraId="1AE4B894" w14:textId="25E32AFE" w:rsidR="007133E8" w:rsidRPr="00AD377C" w:rsidRDefault="007133E8" w:rsidP="00F86278">
      <w:pPr>
        <w:shd w:val="clear" w:color="auto" w:fill="FCFCFC"/>
        <w:spacing w:after="360"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To create a new project:</w:t>
      </w:r>
    </w:p>
    <w:p w14:paraId="5389B3C5" w14:textId="59F111FA" w:rsidR="007133E8" w:rsidRPr="00AD377C" w:rsidRDefault="007133E8" w:rsidP="00F86278">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Select </w:t>
      </w:r>
      <w:r w:rsidRPr="00AD377C">
        <w:rPr>
          <w:rFonts w:ascii="Times New Roman" w:eastAsia="Times New Roman" w:hAnsi="Times New Roman" w:cs="Times New Roman"/>
          <w:b/>
          <w:bCs/>
          <w:sz w:val="28"/>
          <w:szCs w:val="28"/>
          <w:lang w:eastAsia="en-IN"/>
        </w:rPr>
        <w:t>File &gt;&gt; New</w:t>
      </w:r>
      <w:r w:rsidRPr="00AD377C">
        <w:rPr>
          <w:rFonts w:ascii="Times New Roman" w:eastAsia="Times New Roman" w:hAnsi="Times New Roman" w:cs="Times New Roman"/>
          <w:sz w:val="28"/>
          <w:szCs w:val="28"/>
          <w:lang w:eastAsia="en-IN"/>
        </w:rPr>
        <w:t> from the Menu Bar or click </w:t>
      </w:r>
      <w:r w:rsidRPr="00AD377C">
        <w:rPr>
          <w:rFonts w:ascii="Times New Roman" w:eastAsia="Times New Roman" w:hAnsi="Times New Roman" w:cs="Times New Roman"/>
          <w:noProof/>
          <w:sz w:val="28"/>
          <w:szCs w:val="28"/>
          <w:lang w:eastAsia="en-IN"/>
        </w:rPr>
        <w:drawing>
          <wp:inline distT="0" distB="0" distL="0" distR="0" wp14:anchorId="71FEFB79" wp14:editId="4713B41A">
            <wp:extent cx="228600" cy="205740"/>
            <wp:effectExtent l="0" t="0" r="0" b="3810"/>
            <wp:docPr id="1" name="Picture 1"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AD377C">
        <w:rPr>
          <w:rFonts w:ascii="Times New Roman" w:eastAsia="Times New Roman" w:hAnsi="Times New Roman" w:cs="Times New Roman"/>
          <w:sz w:val="28"/>
          <w:szCs w:val="28"/>
          <w:lang w:eastAsia="en-IN"/>
        </w:rPr>
        <w:t> on the Standard Toolbar.</w:t>
      </w:r>
    </w:p>
    <w:p w14:paraId="64C27AA2" w14:textId="77777777" w:rsidR="007133E8" w:rsidRPr="00AD377C" w:rsidRDefault="007133E8" w:rsidP="00F86278">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You will be prompted to save the existing project (if changes were made to it) before the new project is created.</w:t>
      </w:r>
    </w:p>
    <w:p w14:paraId="13E7928A" w14:textId="77777777" w:rsidR="007133E8" w:rsidRPr="00AD377C" w:rsidRDefault="007133E8" w:rsidP="00F86278">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A new, unnamed project is created with all options set to their default values.</w:t>
      </w:r>
    </w:p>
    <w:p w14:paraId="69E4C2A1" w14:textId="77777777" w:rsidR="007133E8" w:rsidRPr="00AD377C" w:rsidRDefault="007133E8" w:rsidP="00F86278">
      <w:pPr>
        <w:shd w:val="clear" w:color="auto" w:fill="FCFCFC"/>
        <w:spacing w:after="360"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A new project is automatically created whenever EPANET first begins. To open an existing project stored on disk:</w:t>
      </w:r>
    </w:p>
    <w:p w14:paraId="080B9872" w14:textId="4B3912DB" w:rsidR="007133E8" w:rsidRPr="00AD377C" w:rsidRDefault="007133E8" w:rsidP="00F86278">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Either select </w:t>
      </w:r>
      <w:r w:rsidRPr="00AD377C">
        <w:rPr>
          <w:rFonts w:ascii="Times New Roman" w:eastAsia="Times New Roman" w:hAnsi="Times New Roman" w:cs="Times New Roman"/>
          <w:b/>
          <w:bCs/>
          <w:sz w:val="28"/>
          <w:szCs w:val="28"/>
          <w:lang w:eastAsia="en-IN"/>
        </w:rPr>
        <w:t>File &gt;&gt; Open</w:t>
      </w:r>
      <w:r w:rsidRPr="00AD377C">
        <w:rPr>
          <w:rFonts w:ascii="Times New Roman" w:eastAsia="Times New Roman" w:hAnsi="Times New Roman" w:cs="Times New Roman"/>
          <w:sz w:val="28"/>
          <w:szCs w:val="28"/>
          <w:lang w:eastAsia="en-IN"/>
        </w:rPr>
        <w:t> from the Menu Bar or click </w:t>
      </w:r>
      <w:r w:rsidRPr="00AD377C">
        <w:rPr>
          <w:rFonts w:ascii="Times New Roman" w:eastAsia="Times New Roman" w:hAnsi="Times New Roman" w:cs="Times New Roman"/>
          <w:noProof/>
          <w:sz w:val="28"/>
          <w:szCs w:val="28"/>
          <w:lang w:eastAsia="en-IN"/>
        </w:rPr>
        <w:drawing>
          <wp:inline distT="0" distB="0" distL="0" distR="0" wp14:anchorId="1988536E" wp14:editId="1AFF324A">
            <wp:extent cx="228600" cy="205740"/>
            <wp:effectExtent l="0" t="0" r="0" b="3810"/>
            <wp:docPr id="3" name="Picture 3" descr="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AD377C">
        <w:rPr>
          <w:rFonts w:ascii="Times New Roman" w:eastAsia="Times New Roman" w:hAnsi="Times New Roman" w:cs="Times New Roman"/>
          <w:sz w:val="28"/>
          <w:szCs w:val="28"/>
          <w:lang w:eastAsia="en-IN"/>
        </w:rPr>
        <w:t> on the Standard Toolbar.</w:t>
      </w:r>
    </w:p>
    <w:p w14:paraId="3FE40DDA" w14:textId="77777777" w:rsidR="007133E8" w:rsidRPr="00AD377C" w:rsidRDefault="007133E8" w:rsidP="00F86278">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You will be prompted to save the current project (if changes were made to it).</w:t>
      </w:r>
    </w:p>
    <w:p w14:paraId="2AF44621" w14:textId="70734F5F" w:rsidR="007133E8" w:rsidRPr="00AD377C" w:rsidRDefault="007133E8" w:rsidP="00F86278">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Select the file to open from the Open File dialog form that will appear. You can choose to open a file type saved previously as an EPANET project (typically with a .NET extension) or exported as a text file (typically with a. INP extension). EPANET recognizes file types by their content, not their names.</w:t>
      </w:r>
    </w:p>
    <w:p w14:paraId="783322F9" w14:textId="77777777" w:rsidR="007133E8" w:rsidRPr="00AD377C" w:rsidRDefault="007133E8" w:rsidP="00F86278">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Click </w:t>
      </w:r>
      <w:r w:rsidRPr="00AD377C">
        <w:rPr>
          <w:rFonts w:ascii="Times New Roman" w:eastAsia="Times New Roman" w:hAnsi="Times New Roman" w:cs="Times New Roman"/>
          <w:b/>
          <w:bCs/>
          <w:sz w:val="28"/>
          <w:szCs w:val="28"/>
          <w:lang w:eastAsia="en-IN"/>
        </w:rPr>
        <w:t>OK</w:t>
      </w:r>
      <w:r w:rsidRPr="00AD377C">
        <w:rPr>
          <w:rFonts w:ascii="Times New Roman" w:eastAsia="Times New Roman" w:hAnsi="Times New Roman" w:cs="Times New Roman"/>
          <w:sz w:val="28"/>
          <w:szCs w:val="28"/>
          <w:lang w:eastAsia="en-IN"/>
        </w:rPr>
        <w:t> to close the dialog and open the selected file.</w:t>
      </w:r>
    </w:p>
    <w:p w14:paraId="573C45FE" w14:textId="77777777" w:rsidR="007133E8" w:rsidRPr="00AD377C" w:rsidRDefault="007133E8" w:rsidP="00F86278">
      <w:pPr>
        <w:shd w:val="clear" w:color="auto" w:fill="FCFCFC"/>
        <w:spacing w:after="360" w:line="276" w:lineRule="auto"/>
        <w:rPr>
          <w:rFonts w:ascii="Times New Roman" w:eastAsia="Times New Roman" w:hAnsi="Times New Roman" w:cs="Times New Roman"/>
          <w:sz w:val="28"/>
          <w:szCs w:val="28"/>
          <w:lang w:eastAsia="en-IN"/>
        </w:rPr>
      </w:pPr>
    </w:p>
    <w:p w14:paraId="5CD19321" w14:textId="12B8D125" w:rsidR="007133E8" w:rsidRPr="00AD377C" w:rsidRDefault="007133E8" w:rsidP="00F86278">
      <w:pPr>
        <w:shd w:val="clear" w:color="auto" w:fill="FCFCFC"/>
        <w:spacing w:after="360"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lastRenderedPageBreak/>
        <w:t>To save a project under its current name:</w:t>
      </w:r>
    </w:p>
    <w:p w14:paraId="6F064FBF" w14:textId="36A5DB97" w:rsidR="007133E8" w:rsidRPr="00AD377C" w:rsidRDefault="007133E8" w:rsidP="00F86278">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Either select </w:t>
      </w:r>
      <w:r w:rsidRPr="00AD377C">
        <w:rPr>
          <w:rFonts w:ascii="Times New Roman" w:eastAsia="Times New Roman" w:hAnsi="Times New Roman" w:cs="Times New Roman"/>
          <w:b/>
          <w:bCs/>
          <w:sz w:val="28"/>
          <w:szCs w:val="28"/>
          <w:lang w:eastAsia="en-IN"/>
        </w:rPr>
        <w:t>File &gt;&gt; Save</w:t>
      </w:r>
      <w:r w:rsidRPr="00AD377C">
        <w:rPr>
          <w:rFonts w:ascii="Times New Roman" w:eastAsia="Times New Roman" w:hAnsi="Times New Roman" w:cs="Times New Roman"/>
          <w:sz w:val="28"/>
          <w:szCs w:val="28"/>
          <w:lang w:eastAsia="en-IN"/>
        </w:rPr>
        <w:t> from the Menu Bar or click </w:t>
      </w:r>
      <w:r w:rsidRPr="00AD377C">
        <w:rPr>
          <w:rFonts w:ascii="Times New Roman" w:eastAsia="Times New Roman" w:hAnsi="Times New Roman" w:cs="Times New Roman"/>
          <w:noProof/>
          <w:sz w:val="28"/>
          <w:szCs w:val="28"/>
          <w:lang w:eastAsia="en-IN"/>
        </w:rPr>
        <w:drawing>
          <wp:inline distT="0" distB="0" distL="0" distR="0" wp14:anchorId="1DF56307" wp14:editId="1CDBC874">
            <wp:extent cx="228600" cy="205740"/>
            <wp:effectExtent l="0" t="0" r="0" b="3810"/>
            <wp:docPr id="2" name="Picture 2" descr="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AD377C">
        <w:rPr>
          <w:rFonts w:ascii="Times New Roman" w:eastAsia="Times New Roman" w:hAnsi="Times New Roman" w:cs="Times New Roman"/>
          <w:sz w:val="28"/>
          <w:szCs w:val="28"/>
          <w:lang w:eastAsia="en-IN"/>
        </w:rPr>
        <w:t> on the Standard Toolbar.</w:t>
      </w:r>
    </w:p>
    <w:p w14:paraId="602E4EC4" w14:textId="77777777" w:rsidR="007133E8" w:rsidRPr="00AD377C" w:rsidRDefault="007133E8" w:rsidP="00F86278">
      <w:pPr>
        <w:shd w:val="clear" w:color="auto" w:fill="FCFCFC"/>
        <w:spacing w:after="360"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To save a project using a different name:</w:t>
      </w:r>
    </w:p>
    <w:p w14:paraId="6B90A31F" w14:textId="77777777" w:rsidR="007133E8" w:rsidRPr="00AD377C" w:rsidRDefault="007133E8" w:rsidP="00F86278">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Select </w:t>
      </w:r>
      <w:r w:rsidRPr="00AD377C">
        <w:rPr>
          <w:rFonts w:ascii="Times New Roman" w:eastAsia="Times New Roman" w:hAnsi="Times New Roman" w:cs="Times New Roman"/>
          <w:b/>
          <w:bCs/>
          <w:sz w:val="28"/>
          <w:szCs w:val="28"/>
          <w:lang w:eastAsia="en-IN"/>
        </w:rPr>
        <w:t>File &gt;&gt; Save As</w:t>
      </w:r>
      <w:r w:rsidRPr="00AD377C">
        <w:rPr>
          <w:rFonts w:ascii="Times New Roman" w:eastAsia="Times New Roman" w:hAnsi="Times New Roman" w:cs="Times New Roman"/>
          <w:sz w:val="28"/>
          <w:szCs w:val="28"/>
          <w:lang w:eastAsia="en-IN"/>
        </w:rPr>
        <w:t> from the Menu Bar.</w:t>
      </w:r>
    </w:p>
    <w:p w14:paraId="26CEC803" w14:textId="77777777" w:rsidR="007133E8" w:rsidRPr="00AD377C" w:rsidRDefault="007133E8" w:rsidP="00F86278">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A standard File Save dialog form will appear from which you can select the folder and name that the project should be saved under.</w:t>
      </w:r>
    </w:p>
    <w:p w14:paraId="65DBD65B" w14:textId="77777777" w:rsidR="007133E8" w:rsidRPr="00AD377C" w:rsidRDefault="007133E8" w:rsidP="00F86278">
      <w:pPr>
        <w:shd w:val="clear" w:color="auto" w:fill="FCFCFC"/>
        <w:spacing w:after="360"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b/>
          <w:bCs/>
          <w:sz w:val="28"/>
          <w:szCs w:val="28"/>
          <w:lang w:eastAsia="en-IN"/>
        </w:rPr>
        <w:t>Note:</w:t>
      </w:r>
      <w:r w:rsidRPr="00AD377C">
        <w:rPr>
          <w:rFonts w:ascii="Times New Roman" w:eastAsia="Times New Roman" w:hAnsi="Times New Roman" w:cs="Times New Roman"/>
          <w:sz w:val="28"/>
          <w:szCs w:val="28"/>
          <w:lang w:eastAsia="en-IN"/>
        </w:rPr>
        <w:t> Projects are always saved as binary .NET files. To save a project’s data as readable ASCII text, use the </w:t>
      </w:r>
      <w:r w:rsidRPr="00AD377C">
        <w:rPr>
          <w:rFonts w:ascii="Times New Roman" w:eastAsia="Times New Roman" w:hAnsi="Times New Roman" w:cs="Times New Roman"/>
          <w:b/>
          <w:bCs/>
          <w:sz w:val="28"/>
          <w:szCs w:val="28"/>
          <w:lang w:eastAsia="en-IN"/>
        </w:rPr>
        <w:t>Export &gt;&gt; Network</w:t>
      </w:r>
      <w:r w:rsidRPr="00AD377C">
        <w:rPr>
          <w:rFonts w:ascii="Times New Roman" w:eastAsia="Times New Roman" w:hAnsi="Times New Roman" w:cs="Times New Roman"/>
          <w:sz w:val="28"/>
          <w:szCs w:val="28"/>
          <w:lang w:eastAsia="en-IN"/>
        </w:rPr>
        <w:t> command from the </w:t>
      </w:r>
      <w:r w:rsidRPr="00AD377C">
        <w:rPr>
          <w:rFonts w:ascii="Times New Roman" w:eastAsia="Times New Roman" w:hAnsi="Times New Roman" w:cs="Times New Roman"/>
          <w:b/>
          <w:bCs/>
          <w:sz w:val="28"/>
          <w:szCs w:val="28"/>
          <w:lang w:eastAsia="en-IN"/>
        </w:rPr>
        <w:t>File</w:t>
      </w:r>
      <w:r w:rsidRPr="00AD377C">
        <w:rPr>
          <w:rFonts w:ascii="Times New Roman" w:eastAsia="Times New Roman" w:hAnsi="Times New Roman" w:cs="Times New Roman"/>
          <w:sz w:val="28"/>
          <w:szCs w:val="28"/>
          <w:lang w:eastAsia="en-IN"/>
        </w:rPr>
        <w:t> menu.</w:t>
      </w:r>
    </w:p>
    <w:p w14:paraId="3765015B" w14:textId="38F1C717" w:rsidR="00C72890" w:rsidRPr="00AD377C" w:rsidRDefault="00C72890" w:rsidP="00F86278">
      <w:pPr>
        <w:pStyle w:val="Heading2"/>
        <w:shd w:val="clear" w:color="auto" w:fill="FCFCFC"/>
        <w:spacing w:before="0" w:line="276" w:lineRule="auto"/>
        <w:rPr>
          <w:rFonts w:ascii="Times New Roman" w:hAnsi="Times New Roman" w:cs="Times New Roman"/>
          <w:b/>
          <w:bCs/>
          <w:color w:val="auto"/>
          <w:sz w:val="32"/>
          <w:szCs w:val="32"/>
          <w:u w:val="single"/>
        </w:rPr>
      </w:pPr>
      <w:r w:rsidRPr="00AD377C">
        <w:rPr>
          <w:rFonts w:ascii="Times New Roman" w:hAnsi="Times New Roman" w:cs="Times New Roman"/>
          <w:b/>
          <w:bCs/>
          <w:color w:val="auto"/>
          <w:sz w:val="32"/>
          <w:szCs w:val="32"/>
          <w:u w:val="single"/>
        </w:rPr>
        <w:t>Project Defaults:</w:t>
      </w:r>
    </w:p>
    <w:p w14:paraId="451DE37A" w14:textId="77777777" w:rsidR="00C72890" w:rsidRPr="00AD377C" w:rsidRDefault="00C72890" w:rsidP="00F86278">
      <w:pPr>
        <w:shd w:val="clear" w:color="auto" w:fill="FCFCFC"/>
        <w:spacing w:after="360"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Each project has a set of default values that are used unless overridden by the EPANET user. These values fall into three categories:</w:t>
      </w:r>
    </w:p>
    <w:p w14:paraId="26AC8DD9" w14:textId="77777777" w:rsidR="00C72890" w:rsidRPr="00AD377C" w:rsidRDefault="00C72890" w:rsidP="00F86278">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Default ID labels (labels used to identify nodes and links when they are first created)</w:t>
      </w:r>
    </w:p>
    <w:p w14:paraId="44CA7F18" w14:textId="77777777" w:rsidR="00C72890" w:rsidRPr="00AD377C" w:rsidRDefault="00C72890" w:rsidP="00F86278">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Default node/link properties (e.g., node elevation, pipe length, diameter, and roughness)</w:t>
      </w:r>
    </w:p>
    <w:p w14:paraId="277A9D94" w14:textId="77777777" w:rsidR="00C72890" w:rsidRPr="00AD377C" w:rsidRDefault="00C72890" w:rsidP="00F86278">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 xml:space="preserve">Default hydraulic analysis options (e.g., system of units, </w:t>
      </w:r>
      <w:proofErr w:type="spellStart"/>
      <w:r w:rsidRPr="00AD377C">
        <w:rPr>
          <w:rFonts w:ascii="Times New Roman" w:eastAsia="Times New Roman" w:hAnsi="Times New Roman" w:cs="Times New Roman"/>
          <w:sz w:val="28"/>
          <w:szCs w:val="28"/>
          <w:lang w:eastAsia="en-IN"/>
        </w:rPr>
        <w:t>headloss</w:t>
      </w:r>
      <w:proofErr w:type="spellEnd"/>
      <w:r w:rsidRPr="00AD377C">
        <w:rPr>
          <w:rFonts w:ascii="Times New Roman" w:eastAsia="Times New Roman" w:hAnsi="Times New Roman" w:cs="Times New Roman"/>
          <w:sz w:val="28"/>
          <w:szCs w:val="28"/>
          <w:lang w:eastAsia="en-IN"/>
        </w:rPr>
        <w:t xml:space="preserve"> equation, etc.)</w:t>
      </w:r>
    </w:p>
    <w:p w14:paraId="25FBF2C9" w14:textId="77777777" w:rsidR="00C72890" w:rsidRPr="00AD377C" w:rsidRDefault="00C72890" w:rsidP="00F86278">
      <w:pPr>
        <w:shd w:val="clear" w:color="auto" w:fill="FCFCFC"/>
        <w:spacing w:after="360"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To set default values for a project:</w:t>
      </w:r>
    </w:p>
    <w:p w14:paraId="4D9DCF74" w14:textId="77777777" w:rsidR="00C72890" w:rsidRPr="00AD377C" w:rsidRDefault="00C72890" w:rsidP="00F86278">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Select </w:t>
      </w:r>
      <w:r w:rsidRPr="00AD377C">
        <w:rPr>
          <w:rFonts w:ascii="Times New Roman" w:eastAsia="Times New Roman" w:hAnsi="Times New Roman" w:cs="Times New Roman"/>
          <w:b/>
          <w:bCs/>
          <w:sz w:val="28"/>
          <w:szCs w:val="28"/>
          <w:lang w:eastAsia="en-IN"/>
        </w:rPr>
        <w:t>Project &gt;&gt; Defaults</w:t>
      </w:r>
      <w:r w:rsidRPr="00AD377C">
        <w:rPr>
          <w:rFonts w:ascii="Times New Roman" w:eastAsia="Times New Roman" w:hAnsi="Times New Roman" w:cs="Times New Roman"/>
          <w:sz w:val="28"/>
          <w:szCs w:val="28"/>
          <w:lang w:eastAsia="en-IN"/>
        </w:rPr>
        <w:t> from the Menu Bar.</w:t>
      </w:r>
    </w:p>
    <w:p w14:paraId="3A2C6517" w14:textId="77777777" w:rsidR="00C72890" w:rsidRPr="00AD377C" w:rsidRDefault="00C72890" w:rsidP="00F86278">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A Defaults dialog form will appear with three pages, one for each category listed above.</w:t>
      </w:r>
    </w:p>
    <w:p w14:paraId="542EF5ED" w14:textId="77777777" w:rsidR="00C72890" w:rsidRPr="00AD377C" w:rsidRDefault="00C72890" w:rsidP="00F86278">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Check the box in the lower right of the dialog form if you want to save your choices for use in all new future projects as well.</w:t>
      </w:r>
    </w:p>
    <w:p w14:paraId="289D6562" w14:textId="77777777" w:rsidR="00C72890" w:rsidRPr="00AD377C" w:rsidRDefault="00C72890" w:rsidP="00F86278">
      <w:pPr>
        <w:numPr>
          <w:ilvl w:val="0"/>
          <w:numId w:val="6"/>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Click </w:t>
      </w:r>
      <w:r w:rsidRPr="00AD377C">
        <w:rPr>
          <w:rFonts w:ascii="Times New Roman" w:eastAsia="Times New Roman" w:hAnsi="Times New Roman" w:cs="Times New Roman"/>
          <w:b/>
          <w:bCs/>
          <w:sz w:val="28"/>
          <w:szCs w:val="28"/>
          <w:lang w:eastAsia="en-IN"/>
        </w:rPr>
        <w:t>OK</w:t>
      </w:r>
      <w:r w:rsidRPr="00AD377C">
        <w:rPr>
          <w:rFonts w:ascii="Times New Roman" w:eastAsia="Times New Roman" w:hAnsi="Times New Roman" w:cs="Times New Roman"/>
          <w:sz w:val="28"/>
          <w:szCs w:val="28"/>
          <w:lang w:eastAsia="en-IN"/>
        </w:rPr>
        <w:t> to accept your choice of defaults.</w:t>
      </w:r>
    </w:p>
    <w:p w14:paraId="0F69A401" w14:textId="77777777" w:rsidR="00DF1DD1" w:rsidRPr="00AD377C" w:rsidRDefault="00DF1DD1" w:rsidP="00F86278">
      <w:pPr>
        <w:shd w:val="clear" w:color="auto" w:fill="FCFCFC"/>
        <w:spacing w:after="360" w:line="276" w:lineRule="auto"/>
        <w:rPr>
          <w:rFonts w:ascii="Times New Roman" w:eastAsia="Times New Roman" w:hAnsi="Times New Roman" w:cs="Times New Roman"/>
          <w:sz w:val="28"/>
          <w:szCs w:val="28"/>
          <w:lang w:eastAsia="en-IN"/>
        </w:rPr>
      </w:pPr>
    </w:p>
    <w:p w14:paraId="4D38AA13" w14:textId="77777777" w:rsidR="00DF1DD1" w:rsidRPr="00AD377C" w:rsidRDefault="00DF1DD1" w:rsidP="00F86278">
      <w:pPr>
        <w:shd w:val="clear" w:color="auto" w:fill="FCFCFC"/>
        <w:spacing w:after="360" w:line="276" w:lineRule="auto"/>
        <w:rPr>
          <w:rFonts w:ascii="Times New Roman" w:eastAsia="Times New Roman" w:hAnsi="Times New Roman" w:cs="Times New Roman"/>
          <w:sz w:val="28"/>
          <w:szCs w:val="28"/>
          <w:lang w:eastAsia="en-IN"/>
        </w:rPr>
      </w:pPr>
    </w:p>
    <w:p w14:paraId="3576B965" w14:textId="62C57C26" w:rsidR="00284256" w:rsidRPr="00AD377C" w:rsidRDefault="00284256" w:rsidP="00F86278">
      <w:pPr>
        <w:shd w:val="clear" w:color="auto" w:fill="FCFCFC"/>
        <w:spacing w:after="360" w:line="276" w:lineRule="auto"/>
        <w:rPr>
          <w:rFonts w:ascii="Times New Roman" w:hAnsi="Times New Roman" w:cs="Times New Roman"/>
          <w:b/>
          <w:bCs/>
          <w:sz w:val="28"/>
          <w:szCs w:val="28"/>
          <w:u w:val="single"/>
          <w:shd w:val="clear" w:color="auto" w:fill="FCFCFC"/>
        </w:rPr>
      </w:pPr>
      <w:r w:rsidRPr="00AD377C">
        <w:rPr>
          <w:rStyle w:val="Strong"/>
          <w:rFonts w:ascii="Times New Roman" w:hAnsi="Times New Roman" w:cs="Times New Roman"/>
          <w:sz w:val="28"/>
          <w:szCs w:val="28"/>
          <w:u w:val="single"/>
          <w:shd w:val="clear" w:color="auto" w:fill="FCFCFC"/>
        </w:rPr>
        <w:lastRenderedPageBreak/>
        <w:t>Default ID Labels:</w:t>
      </w:r>
    </w:p>
    <w:p w14:paraId="3ACEA6C7" w14:textId="435A112C" w:rsidR="008112B7" w:rsidRPr="00AD377C" w:rsidRDefault="002C3DCA" w:rsidP="00F86278">
      <w:pPr>
        <w:spacing w:line="276" w:lineRule="auto"/>
        <w:rPr>
          <w:rFonts w:ascii="Times New Roman" w:hAnsi="Times New Roman" w:cs="Times New Roman"/>
          <w:sz w:val="28"/>
          <w:szCs w:val="28"/>
          <w:shd w:val="clear" w:color="auto" w:fill="FCFCFC"/>
        </w:rPr>
      </w:pPr>
      <w:r w:rsidRPr="00AD377C">
        <w:rPr>
          <w:rFonts w:ascii="Times New Roman" w:hAnsi="Times New Roman" w:cs="Times New Roman"/>
          <w:sz w:val="28"/>
          <w:szCs w:val="28"/>
          <w:shd w:val="clear" w:color="auto" w:fill="FCFCFC"/>
        </w:rPr>
        <w:t>The ID Labels tab of the Defaults dialog form is used to determine how EPANET will assign default ID labels to network components when they are first created. For each type of object one can enter a label prefix or leave the field blank if the default ID will simply be a number. Then one supplies an increment to be used when adding a numerical suffix to the default label. As an example, if J were used as a prefix for Junctions along with an increment of 5, then as junctions are created, they receive default labels of J5, J10, J15 and so on. After an object has been created, the Property Editor can be used to modify its ID label if need be.</w:t>
      </w:r>
    </w:p>
    <w:p w14:paraId="715195E7" w14:textId="260C3D1F" w:rsidR="002C3DCA" w:rsidRPr="00AD377C" w:rsidRDefault="002C3DCA" w:rsidP="00F86278">
      <w:pPr>
        <w:spacing w:line="276" w:lineRule="auto"/>
        <w:jc w:val="center"/>
        <w:rPr>
          <w:rFonts w:ascii="Times New Roman" w:hAnsi="Times New Roman" w:cs="Times New Roman"/>
          <w:sz w:val="28"/>
          <w:szCs w:val="28"/>
        </w:rPr>
      </w:pPr>
      <w:r w:rsidRPr="00AD377C">
        <w:rPr>
          <w:noProof/>
        </w:rPr>
        <w:drawing>
          <wp:inline distT="0" distB="0" distL="0" distR="0" wp14:anchorId="2EA522AB" wp14:editId="2A94B5B9">
            <wp:extent cx="1752600" cy="2227882"/>
            <wp:effectExtent l="0" t="0" r="0" b="1270"/>
            <wp:docPr id="5" name="Picture 5" descr="ID Labels Tab of Project Defaults Dialog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Labels Tab of Project Defaults Dialog in EPA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2086" cy="2265364"/>
                    </a:xfrm>
                    <a:prstGeom prst="rect">
                      <a:avLst/>
                    </a:prstGeom>
                    <a:noFill/>
                    <a:ln>
                      <a:noFill/>
                    </a:ln>
                  </pic:spPr>
                </pic:pic>
              </a:graphicData>
            </a:graphic>
          </wp:inline>
        </w:drawing>
      </w:r>
    </w:p>
    <w:p w14:paraId="2E5CB3D3" w14:textId="77777777" w:rsidR="00B059AC" w:rsidRPr="00AD377C" w:rsidRDefault="00B059AC" w:rsidP="00F86278">
      <w:pPr>
        <w:spacing w:line="276" w:lineRule="auto"/>
        <w:rPr>
          <w:rStyle w:val="Strong"/>
          <w:rFonts w:ascii="Times New Roman" w:hAnsi="Times New Roman" w:cs="Times New Roman"/>
          <w:sz w:val="28"/>
          <w:szCs w:val="28"/>
          <w:u w:val="single"/>
          <w:shd w:val="clear" w:color="auto" w:fill="FCFCFC"/>
        </w:rPr>
      </w:pPr>
    </w:p>
    <w:p w14:paraId="0B9394F8" w14:textId="77777777" w:rsidR="00F86278" w:rsidRPr="00AD377C" w:rsidRDefault="00B059AC" w:rsidP="00F86278">
      <w:pPr>
        <w:spacing w:line="276" w:lineRule="auto"/>
        <w:rPr>
          <w:rStyle w:val="Strong"/>
          <w:rFonts w:ascii="Times New Roman" w:hAnsi="Times New Roman" w:cs="Times New Roman"/>
          <w:sz w:val="28"/>
          <w:szCs w:val="28"/>
          <w:u w:val="single"/>
          <w:shd w:val="clear" w:color="auto" w:fill="FCFCFC"/>
        </w:rPr>
      </w:pPr>
      <w:r w:rsidRPr="00AD377C">
        <w:rPr>
          <w:rStyle w:val="Strong"/>
          <w:rFonts w:ascii="Times New Roman" w:hAnsi="Times New Roman" w:cs="Times New Roman"/>
          <w:sz w:val="28"/>
          <w:szCs w:val="28"/>
          <w:u w:val="single"/>
          <w:shd w:val="clear" w:color="auto" w:fill="FCFCFC"/>
        </w:rPr>
        <w:t xml:space="preserve">Default Node/Link Properties: </w:t>
      </w:r>
    </w:p>
    <w:p w14:paraId="3F558CBF" w14:textId="23A1A715" w:rsidR="00B059AC" w:rsidRPr="00AD377C" w:rsidRDefault="00B059AC" w:rsidP="00F86278">
      <w:pPr>
        <w:spacing w:line="276" w:lineRule="auto"/>
        <w:rPr>
          <w:rFonts w:ascii="Times New Roman" w:hAnsi="Times New Roman" w:cs="Times New Roman"/>
          <w:b/>
          <w:bCs/>
          <w:sz w:val="28"/>
          <w:szCs w:val="28"/>
          <w:u w:val="single"/>
          <w:shd w:val="clear" w:color="auto" w:fill="FCFCFC"/>
        </w:rPr>
      </w:pPr>
      <w:r w:rsidRPr="00AD377C">
        <w:rPr>
          <w:rFonts w:ascii="Times New Roman" w:eastAsia="Times New Roman" w:hAnsi="Times New Roman" w:cs="Times New Roman"/>
          <w:sz w:val="28"/>
          <w:szCs w:val="28"/>
          <w:lang w:eastAsia="en-IN"/>
        </w:rPr>
        <w:t>The Properties tab of the Defaults dialog form sets default property values for newly created nodes and links. These properties include:</w:t>
      </w:r>
    </w:p>
    <w:p w14:paraId="50054F88" w14:textId="77777777" w:rsidR="00B059AC" w:rsidRPr="00AD377C" w:rsidRDefault="00B059AC" w:rsidP="00F86278">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Elevation for nodes</w:t>
      </w:r>
    </w:p>
    <w:p w14:paraId="76C8ED91" w14:textId="77777777" w:rsidR="00B059AC" w:rsidRPr="00AD377C" w:rsidRDefault="00B059AC" w:rsidP="00F86278">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Diameter for tanks</w:t>
      </w:r>
    </w:p>
    <w:p w14:paraId="154ED9BA" w14:textId="77777777" w:rsidR="00B059AC" w:rsidRPr="00AD377C" w:rsidRDefault="00B059AC" w:rsidP="00F86278">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Maximum water level for tanks</w:t>
      </w:r>
    </w:p>
    <w:p w14:paraId="0D036667" w14:textId="77777777" w:rsidR="00B059AC" w:rsidRPr="00AD377C" w:rsidRDefault="00B059AC" w:rsidP="00F86278">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Length for pipes</w:t>
      </w:r>
    </w:p>
    <w:p w14:paraId="567C28E0" w14:textId="77777777" w:rsidR="00B059AC" w:rsidRPr="00AD377C" w:rsidRDefault="00B059AC" w:rsidP="00F86278">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Auto-Length (automatic calculation of length) for pipes</w:t>
      </w:r>
    </w:p>
    <w:p w14:paraId="743900B3" w14:textId="77777777" w:rsidR="00B059AC" w:rsidRPr="00AD377C" w:rsidRDefault="00B059AC" w:rsidP="00F86278">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Diameter for pipes</w:t>
      </w:r>
    </w:p>
    <w:p w14:paraId="49DCBF60" w14:textId="77777777" w:rsidR="00B059AC" w:rsidRPr="00AD377C" w:rsidRDefault="00B059AC" w:rsidP="00F86278">
      <w:pPr>
        <w:numPr>
          <w:ilvl w:val="0"/>
          <w:numId w:val="7"/>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AD377C">
        <w:rPr>
          <w:rFonts w:ascii="Times New Roman" w:eastAsia="Times New Roman" w:hAnsi="Times New Roman" w:cs="Times New Roman"/>
          <w:sz w:val="28"/>
          <w:szCs w:val="28"/>
          <w:lang w:eastAsia="en-IN"/>
        </w:rPr>
        <w:t>Roughness for pipes</w:t>
      </w:r>
    </w:p>
    <w:p w14:paraId="586A65F7" w14:textId="0115B10E" w:rsidR="00B059AC" w:rsidRPr="00AD377C" w:rsidRDefault="00B059AC" w:rsidP="00F86278">
      <w:pPr>
        <w:spacing w:line="276" w:lineRule="auto"/>
        <w:rPr>
          <w:rFonts w:ascii="Times New Roman" w:hAnsi="Times New Roman" w:cs="Times New Roman"/>
          <w:sz w:val="28"/>
          <w:szCs w:val="28"/>
          <w:shd w:val="clear" w:color="auto" w:fill="FCFCFC"/>
        </w:rPr>
      </w:pPr>
      <w:r w:rsidRPr="00AD377C">
        <w:rPr>
          <w:rFonts w:ascii="Times New Roman" w:hAnsi="Times New Roman" w:cs="Times New Roman"/>
          <w:sz w:val="28"/>
          <w:szCs w:val="28"/>
          <w:shd w:val="clear" w:color="auto" w:fill="FCFCFC"/>
        </w:rPr>
        <w:t xml:space="preserve">When the Auto-Length property is turned on, pipe lengths will automatically be computed as pipes are added or repositioned on the network map. A node or </w:t>
      </w:r>
      <w:r w:rsidRPr="00AD377C">
        <w:rPr>
          <w:rFonts w:ascii="Times New Roman" w:hAnsi="Times New Roman" w:cs="Times New Roman"/>
          <w:sz w:val="28"/>
          <w:szCs w:val="28"/>
          <w:shd w:val="clear" w:color="auto" w:fill="FCFCFC"/>
        </w:rPr>
        <w:lastRenderedPageBreak/>
        <w:t>link created with these default properties can always be modified later on using the Property Editor.</w:t>
      </w:r>
    </w:p>
    <w:p w14:paraId="38360A21" w14:textId="11E186CD" w:rsidR="00DF1DD1" w:rsidRPr="00AD377C" w:rsidRDefault="00DF1DD1" w:rsidP="00F86278">
      <w:pPr>
        <w:spacing w:line="276" w:lineRule="auto"/>
        <w:jc w:val="center"/>
        <w:rPr>
          <w:rFonts w:ascii="Times New Roman" w:hAnsi="Times New Roman" w:cs="Times New Roman"/>
          <w:b/>
          <w:bCs/>
          <w:sz w:val="28"/>
          <w:szCs w:val="28"/>
          <w:u w:val="single"/>
          <w:shd w:val="clear" w:color="auto" w:fill="FCFCFC"/>
        </w:rPr>
      </w:pPr>
      <w:r w:rsidRPr="00AD377C">
        <w:rPr>
          <w:noProof/>
        </w:rPr>
        <w:drawing>
          <wp:inline distT="0" distB="0" distL="0" distR="0" wp14:anchorId="35584544" wp14:editId="58969FED">
            <wp:extent cx="1737360" cy="22536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1731" cy="2272245"/>
                    </a:xfrm>
                    <a:prstGeom prst="rect">
                      <a:avLst/>
                    </a:prstGeom>
                  </pic:spPr>
                </pic:pic>
              </a:graphicData>
            </a:graphic>
          </wp:inline>
        </w:drawing>
      </w:r>
    </w:p>
    <w:p w14:paraId="605A7FE9" w14:textId="77777777" w:rsidR="00DF1DD1" w:rsidRPr="00AD377C" w:rsidRDefault="00DF1DD1" w:rsidP="00F86278">
      <w:pPr>
        <w:shd w:val="clear" w:color="auto" w:fill="FCFCFC"/>
        <w:spacing w:after="360" w:line="276" w:lineRule="auto"/>
        <w:rPr>
          <w:rFonts w:ascii="Times New Roman" w:eastAsia="Times New Roman" w:hAnsi="Times New Roman" w:cs="Times New Roman"/>
          <w:b/>
          <w:bCs/>
          <w:sz w:val="28"/>
          <w:szCs w:val="28"/>
          <w:u w:val="single"/>
          <w:lang w:eastAsia="en-IN"/>
        </w:rPr>
      </w:pPr>
    </w:p>
    <w:p w14:paraId="5B9765C0" w14:textId="77777777" w:rsidR="00F86278" w:rsidRPr="00AD377C" w:rsidRDefault="00DF1DD1" w:rsidP="00F86278">
      <w:pPr>
        <w:shd w:val="clear" w:color="auto" w:fill="FCFCFC"/>
        <w:spacing w:after="360" w:line="276" w:lineRule="auto"/>
        <w:rPr>
          <w:rFonts w:ascii="Times New Roman" w:eastAsia="Times New Roman" w:hAnsi="Times New Roman" w:cs="Times New Roman"/>
          <w:sz w:val="28"/>
          <w:szCs w:val="28"/>
          <w:u w:val="single"/>
          <w:lang w:eastAsia="en-IN"/>
        </w:rPr>
      </w:pPr>
      <w:r w:rsidRPr="00AD377C">
        <w:rPr>
          <w:rFonts w:ascii="Times New Roman" w:eastAsia="Times New Roman" w:hAnsi="Times New Roman" w:cs="Times New Roman"/>
          <w:b/>
          <w:bCs/>
          <w:sz w:val="28"/>
          <w:szCs w:val="28"/>
          <w:u w:val="single"/>
          <w:lang w:eastAsia="en-IN"/>
        </w:rPr>
        <w:t>Default Hydraulic Options:</w:t>
      </w:r>
    </w:p>
    <w:p w14:paraId="13FD2F88" w14:textId="58374679" w:rsidR="00DF1DD1" w:rsidRPr="00AD377C" w:rsidRDefault="00DF1DD1" w:rsidP="00F86278">
      <w:pPr>
        <w:shd w:val="clear" w:color="auto" w:fill="FCFCFC"/>
        <w:spacing w:after="360" w:line="276" w:lineRule="auto"/>
        <w:rPr>
          <w:rFonts w:ascii="Times New Roman" w:eastAsia="Times New Roman" w:hAnsi="Times New Roman" w:cs="Times New Roman"/>
          <w:sz w:val="28"/>
          <w:szCs w:val="28"/>
          <w:u w:val="single"/>
          <w:lang w:eastAsia="en-IN"/>
        </w:rPr>
      </w:pPr>
      <w:r w:rsidRPr="00AD377C">
        <w:rPr>
          <w:rFonts w:ascii="Times New Roman" w:eastAsia="Times New Roman" w:hAnsi="Times New Roman" w:cs="Times New Roman"/>
          <w:sz w:val="28"/>
          <w:szCs w:val="28"/>
          <w:lang w:eastAsia="en-IN"/>
        </w:rPr>
        <w:t xml:space="preserve">The third tab of the Defaults dialog form is used to assign default hydraulic analysis options. It contains a sub-set of the project’s Hydraulic Options that can also be accessed from the Browser. </w:t>
      </w:r>
      <w:r w:rsidRPr="00AD377C">
        <w:rPr>
          <w:rFonts w:ascii="Times New Roman" w:hAnsi="Times New Roman" w:cs="Times New Roman"/>
          <w:sz w:val="28"/>
          <w:szCs w:val="28"/>
          <w:shd w:val="clear" w:color="auto" w:fill="FCFCFC"/>
        </w:rPr>
        <w:t>The most important Hydraulic Options to check when setting up a new project are Flow Units, Headloss Formula, and Default Pattern. The choice of Flow Units determines whether all other network quantities are expressed in Customary US units or in SI metric units. The choice of Headloss Formula defines the type of the roughness coefficient to be supplied for each pipe in the network. The Default Pattern automatically becomes the time pattern used to vary demands in an extended period simulation for all junctions not assigned any pattern.</w:t>
      </w:r>
    </w:p>
    <w:p w14:paraId="60A36908" w14:textId="78013257" w:rsidR="00DF1DD1" w:rsidRDefault="00DF1DD1" w:rsidP="00F86278">
      <w:pPr>
        <w:shd w:val="clear" w:color="auto" w:fill="FCFCFC"/>
        <w:spacing w:after="360" w:line="276" w:lineRule="auto"/>
        <w:rPr>
          <w:rFonts w:ascii="Times New Roman" w:hAnsi="Times New Roman" w:cs="Times New Roman"/>
          <w:color w:val="404040"/>
          <w:sz w:val="28"/>
          <w:szCs w:val="28"/>
          <w:shd w:val="clear" w:color="auto" w:fill="FCFCFC"/>
        </w:rPr>
      </w:pPr>
    </w:p>
    <w:p w14:paraId="40DF3B8A" w14:textId="4EFBE61D" w:rsidR="00671DDB" w:rsidRPr="00671DDB" w:rsidRDefault="00671DDB" w:rsidP="00F86278">
      <w:pPr>
        <w:pStyle w:val="Heading2"/>
        <w:shd w:val="clear" w:color="auto" w:fill="FCFCFC"/>
        <w:spacing w:before="0" w:line="276" w:lineRule="auto"/>
        <w:rPr>
          <w:rFonts w:ascii="Times New Roman" w:hAnsi="Times New Roman" w:cs="Times New Roman"/>
          <w:b/>
          <w:bCs/>
          <w:color w:val="C00000"/>
          <w:sz w:val="32"/>
          <w:szCs w:val="32"/>
          <w:u w:val="single"/>
        </w:rPr>
      </w:pPr>
      <w:r>
        <w:rPr>
          <w:rFonts w:ascii="Georgia" w:hAnsi="Georgia"/>
          <w:color w:val="404040"/>
        </w:rPr>
        <w:t> </w:t>
      </w:r>
      <w:r w:rsidRPr="00671DDB">
        <w:rPr>
          <w:rFonts w:ascii="Times New Roman" w:hAnsi="Times New Roman" w:cs="Times New Roman"/>
          <w:b/>
          <w:bCs/>
          <w:color w:val="C00000"/>
          <w:sz w:val="32"/>
          <w:szCs w:val="32"/>
          <w:u w:val="single"/>
        </w:rPr>
        <w:t>Calibration Data:</w:t>
      </w:r>
    </w:p>
    <w:p w14:paraId="60F53D06" w14:textId="5A274FC3" w:rsidR="00DF1DD1" w:rsidRPr="00671DDB" w:rsidRDefault="00671DDB" w:rsidP="00F86278">
      <w:pPr>
        <w:shd w:val="clear" w:color="auto" w:fill="FCFCFC"/>
        <w:spacing w:after="360" w:line="276" w:lineRule="auto"/>
        <w:rPr>
          <w:rFonts w:ascii="Times New Roman" w:hAnsi="Times New Roman" w:cs="Times New Roman"/>
          <w:sz w:val="28"/>
          <w:szCs w:val="28"/>
          <w:shd w:val="clear" w:color="auto" w:fill="FCFCFC"/>
        </w:rPr>
      </w:pPr>
      <w:r w:rsidRPr="00671DDB">
        <w:rPr>
          <w:rFonts w:ascii="Times New Roman" w:hAnsi="Times New Roman" w:cs="Times New Roman"/>
          <w:sz w:val="28"/>
          <w:szCs w:val="28"/>
          <w:shd w:val="clear" w:color="auto" w:fill="FCFCFC"/>
        </w:rPr>
        <w:t>EPANET allows you to compare results of a simulation against measured field data. This can be done via Time Series plots for selected locations in the network or by special Calibration Reports that consider multiple locations. Before EPANET can use such calibration data it has to be entered into a file and registered with the project.</w:t>
      </w:r>
    </w:p>
    <w:p w14:paraId="2C155452" w14:textId="77777777" w:rsidR="00F86278" w:rsidRDefault="00F86278" w:rsidP="00F86278">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p>
    <w:p w14:paraId="41F9BF2F" w14:textId="77777777" w:rsidR="00F86278" w:rsidRDefault="00671DDB" w:rsidP="00F86278">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r w:rsidRPr="00671DDB">
        <w:rPr>
          <w:rFonts w:ascii="Times New Roman" w:eastAsia="Times New Roman" w:hAnsi="Times New Roman" w:cs="Times New Roman"/>
          <w:b/>
          <w:bCs/>
          <w:color w:val="00B050"/>
          <w:sz w:val="28"/>
          <w:szCs w:val="28"/>
          <w:u w:val="single"/>
          <w:lang w:eastAsia="en-IN"/>
        </w:rPr>
        <w:lastRenderedPageBreak/>
        <w:t>Calibration Files</w:t>
      </w:r>
      <w:r>
        <w:rPr>
          <w:rFonts w:ascii="Times New Roman" w:eastAsia="Times New Roman" w:hAnsi="Times New Roman" w:cs="Times New Roman"/>
          <w:b/>
          <w:bCs/>
          <w:color w:val="00B050"/>
          <w:sz w:val="28"/>
          <w:szCs w:val="28"/>
          <w:u w:val="single"/>
          <w:lang w:eastAsia="en-IN"/>
        </w:rPr>
        <w:t>:</w:t>
      </w:r>
    </w:p>
    <w:p w14:paraId="20AB050F" w14:textId="343074B3" w:rsidR="00671DDB" w:rsidRPr="00671DDB" w:rsidRDefault="00671DDB" w:rsidP="00F86278">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r w:rsidRPr="00671DDB">
        <w:rPr>
          <w:rFonts w:ascii="Times New Roman" w:eastAsia="Times New Roman" w:hAnsi="Times New Roman" w:cs="Times New Roman"/>
          <w:sz w:val="28"/>
          <w:szCs w:val="28"/>
          <w:lang w:eastAsia="en-IN"/>
        </w:rPr>
        <w:t>A Calibration File is a text file containing measured data for a particular quantity taken over a particular period of time within a distribution system. The file provides observed data that can be compared to the results of a network simulation. Separate files should be created for different parameters (e.g., pressure, fluoride, chlorine, flow, etc.) and different sampling studies. Each line of the file contains the following items:</w:t>
      </w:r>
    </w:p>
    <w:p w14:paraId="5BEDDB14" w14:textId="77777777" w:rsidR="00671DDB" w:rsidRPr="00671DDB" w:rsidRDefault="00671DDB" w:rsidP="00F86278">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71DDB">
        <w:rPr>
          <w:rFonts w:ascii="Times New Roman" w:eastAsia="Times New Roman" w:hAnsi="Times New Roman" w:cs="Times New Roman"/>
          <w:sz w:val="28"/>
          <w:szCs w:val="28"/>
          <w:lang w:eastAsia="en-IN"/>
        </w:rPr>
        <w:t>Location ID - ID label (as used in the network model) of the location where the measurement was made</w:t>
      </w:r>
    </w:p>
    <w:p w14:paraId="4EFA64CF" w14:textId="77777777" w:rsidR="00671DDB" w:rsidRPr="00671DDB" w:rsidRDefault="00671DDB" w:rsidP="00F86278">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71DDB">
        <w:rPr>
          <w:rFonts w:ascii="Times New Roman" w:eastAsia="Times New Roman" w:hAnsi="Times New Roman" w:cs="Times New Roman"/>
          <w:sz w:val="28"/>
          <w:szCs w:val="28"/>
          <w:lang w:eastAsia="en-IN"/>
        </w:rPr>
        <w:t>Time - Time (in hours) when the measurement was made</w:t>
      </w:r>
    </w:p>
    <w:p w14:paraId="76FA2B2B" w14:textId="5B23C8C5" w:rsidR="00671DDB" w:rsidRDefault="00671DDB" w:rsidP="00F86278">
      <w:pPr>
        <w:numPr>
          <w:ilvl w:val="0"/>
          <w:numId w:val="8"/>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71DDB">
        <w:rPr>
          <w:rFonts w:ascii="Times New Roman" w:eastAsia="Times New Roman" w:hAnsi="Times New Roman" w:cs="Times New Roman"/>
          <w:sz w:val="28"/>
          <w:szCs w:val="28"/>
          <w:lang w:eastAsia="en-IN"/>
        </w:rPr>
        <w:t>Value - Result of the measurement</w:t>
      </w:r>
    </w:p>
    <w:p w14:paraId="06DA20F6" w14:textId="6FE9F54F" w:rsidR="00671DDB" w:rsidRPr="00671DDB" w:rsidRDefault="00671DDB" w:rsidP="00F86278">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671DDB">
        <w:rPr>
          <w:rFonts w:ascii="Times New Roman" w:hAnsi="Times New Roman" w:cs="Times New Roman"/>
          <w:sz w:val="28"/>
          <w:szCs w:val="28"/>
          <w:shd w:val="clear" w:color="auto" w:fill="FCFCFC"/>
        </w:rPr>
        <w:t>The measurement time is with respect to time zero of the simulation to which the Calibration File will be applied. It can be entered as either a decimal number (e.g., 27.5) or in hours: minutes format (e.g., 27:30). For data to be used in a single period analysis all time values can be 0. Comments can be added to the file by placing a semicolon (;) before them. For a series of measurements made at the same location the Location ID does not have to be repeated. An excerpt from a Calibration File is shown below.</w:t>
      </w:r>
    </w:p>
    <w:p w14:paraId="7D74BD39" w14:textId="27CE33F2" w:rsidR="00671DDB" w:rsidRDefault="00671DDB" w:rsidP="00F86278">
      <w:pPr>
        <w:shd w:val="clear" w:color="auto" w:fill="FCFCFC"/>
        <w:spacing w:before="100" w:beforeAutospacing="1" w:after="100" w:afterAutospacing="1" w:line="276" w:lineRule="auto"/>
        <w:jc w:val="center"/>
        <w:rPr>
          <w:rFonts w:ascii="Arial" w:hAnsi="Arial" w:cs="Arial"/>
          <w:color w:val="404040"/>
          <w:shd w:val="clear" w:color="auto" w:fill="FCFCFC"/>
        </w:rPr>
      </w:pPr>
      <w:r>
        <w:rPr>
          <w:noProof/>
        </w:rPr>
        <w:drawing>
          <wp:inline distT="0" distB="0" distL="0" distR="0" wp14:anchorId="4BF33E2B" wp14:editId="2D977E1F">
            <wp:extent cx="1981200" cy="193733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888" cy="1965388"/>
                    </a:xfrm>
                    <a:prstGeom prst="rect">
                      <a:avLst/>
                    </a:prstGeom>
                  </pic:spPr>
                </pic:pic>
              </a:graphicData>
            </a:graphic>
          </wp:inline>
        </w:drawing>
      </w:r>
    </w:p>
    <w:p w14:paraId="356CC175" w14:textId="6404A75B" w:rsidR="000C3F89" w:rsidRPr="000C3F89" w:rsidRDefault="000C3F89" w:rsidP="00F86278">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r w:rsidRPr="000C3F89">
        <w:rPr>
          <w:rFonts w:ascii="Times New Roman" w:eastAsia="Times New Roman" w:hAnsi="Times New Roman" w:cs="Times New Roman"/>
          <w:b/>
          <w:bCs/>
          <w:color w:val="00B050"/>
          <w:sz w:val="28"/>
          <w:szCs w:val="28"/>
          <w:u w:val="single"/>
          <w:lang w:eastAsia="en-IN"/>
        </w:rPr>
        <w:t>Registering Calibration Data</w:t>
      </w:r>
      <w:r>
        <w:rPr>
          <w:rFonts w:ascii="Times New Roman" w:eastAsia="Times New Roman" w:hAnsi="Times New Roman" w:cs="Times New Roman"/>
          <w:b/>
          <w:bCs/>
          <w:color w:val="00B050"/>
          <w:sz w:val="28"/>
          <w:szCs w:val="28"/>
          <w:u w:val="single"/>
          <w:lang w:eastAsia="en-IN"/>
        </w:rPr>
        <w:t>:</w:t>
      </w:r>
    </w:p>
    <w:p w14:paraId="28467468" w14:textId="77777777" w:rsidR="000C3F89" w:rsidRPr="000C3F89" w:rsidRDefault="000C3F89" w:rsidP="00F86278">
      <w:pPr>
        <w:shd w:val="clear" w:color="auto" w:fill="FCFCFC"/>
        <w:spacing w:after="360" w:line="276" w:lineRule="auto"/>
        <w:rPr>
          <w:rFonts w:ascii="Times New Roman" w:eastAsia="Times New Roman" w:hAnsi="Times New Roman" w:cs="Times New Roman"/>
          <w:sz w:val="28"/>
          <w:szCs w:val="28"/>
          <w:lang w:eastAsia="en-IN"/>
        </w:rPr>
      </w:pPr>
      <w:r w:rsidRPr="000C3F89">
        <w:rPr>
          <w:rFonts w:ascii="Arial" w:eastAsia="Times New Roman" w:hAnsi="Arial" w:cs="Arial"/>
          <w:color w:val="404040"/>
          <w:sz w:val="24"/>
          <w:szCs w:val="24"/>
          <w:lang w:eastAsia="en-IN"/>
        </w:rPr>
        <w:t xml:space="preserve">To </w:t>
      </w:r>
      <w:r w:rsidRPr="000C3F89">
        <w:rPr>
          <w:rFonts w:ascii="Times New Roman" w:eastAsia="Times New Roman" w:hAnsi="Times New Roman" w:cs="Times New Roman"/>
          <w:sz w:val="28"/>
          <w:szCs w:val="28"/>
          <w:lang w:eastAsia="en-IN"/>
        </w:rPr>
        <w:t>register calibration data residing in a Calibration File:</w:t>
      </w:r>
    </w:p>
    <w:p w14:paraId="31EC7786" w14:textId="77777777" w:rsidR="000C3F89" w:rsidRPr="000C3F89" w:rsidRDefault="000C3F89" w:rsidP="00F86278">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C3F89">
        <w:rPr>
          <w:rFonts w:ascii="Times New Roman" w:eastAsia="Times New Roman" w:hAnsi="Times New Roman" w:cs="Times New Roman"/>
          <w:sz w:val="28"/>
          <w:szCs w:val="28"/>
          <w:lang w:eastAsia="en-IN"/>
        </w:rPr>
        <w:t>Select </w:t>
      </w:r>
      <w:r w:rsidRPr="000C3F89">
        <w:rPr>
          <w:rFonts w:ascii="Times New Roman" w:eastAsia="Times New Roman" w:hAnsi="Times New Roman" w:cs="Times New Roman"/>
          <w:b/>
          <w:bCs/>
          <w:sz w:val="28"/>
          <w:szCs w:val="28"/>
          <w:lang w:eastAsia="en-IN"/>
        </w:rPr>
        <w:t>Project &gt;&gt; Calibration Data</w:t>
      </w:r>
      <w:r w:rsidRPr="000C3F89">
        <w:rPr>
          <w:rFonts w:ascii="Times New Roman" w:eastAsia="Times New Roman" w:hAnsi="Times New Roman" w:cs="Times New Roman"/>
          <w:sz w:val="28"/>
          <w:szCs w:val="28"/>
          <w:lang w:eastAsia="en-IN"/>
        </w:rPr>
        <w:t> from the Menu Bar.</w:t>
      </w:r>
    </w:p>
    <w:p w14:paraId="57B21CEE" w14:textId="62C75848" w:rsidR="000C3F89" w:rsidRPr="000C3F89" w:rsidRDefault="000C3F89" w:rsidP="00F86278">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C3F89">
        <w:rPr>
          <w:rFonts w:ascii="Times New Roman" w:eastAsia="Times New Roman" w:hAnsi="Times New Roman" w:cs="Times New Roman"/>
          <w:sz w:val="28"/>
          <w:szCs w:val="28"/>
          <w:lang w:eastAsia="en-IN"/>
        </w:rPr>
        <w:t>In the Calibration Data dialog form shown</w:t>
      </w:r>
      <w:r w:rsidR="00F86278">
        <w:rPr>
          <w:rFonts w:ascii="Times New Roman" w:eastAsia="Times New Roman" w:hAnsi="Times New Roman" w:cs="Times New Roman"/>
          <w:sz w:val="28"/>
          <w:szCs w:val="28"/>
          <w:lang w:eastAsia="en-IN"/>
        </w:rPr>
        <w:t xml:space="preserve"> in Figure</w:t>
      </w:r>
      <w:r w:rsidRPr="000C3F89">
        <w:rPr>
          <w:rFonts w:ascii="Times New Roman" w:eastAsia="Times New Roman" w:hAnsi="Times New Roman" w:cs="Times New Roman"/>
          <w:sz w:val="28"/>
          <w:szCs w:val="28"/>
          <w:lang w:eastAsia="en-IN"/>
        </w:rPr>
        <w:t>, click in the box next to the parameter you wish to register data for.</w:t>
      </w:r>
    </w:p>
    <w:p w14:paraId="670CBAB7" w14:textId="77777777" w:rsidR="000C3F89" w:rsidRPr="000C3F89" w:rsidRDefault="000C3F89" w:rsidP="00F86278">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C3F89">
        <w:rPr>
          <w:rFonts w:ascii="Times New Roman" w:eastAsia="Times New Roman" w:hAnsi="Times New Roman" w:cs="Times New Roman"/>
          <w:sz w:val="28"/>
          <w:szCs w:val="28"/>
          <w:lang w:eastAsia="en-IN"/>
        </w:rPr>
        <w:lastRenderedPageBreak/>
        <w:t>Either type in the name of a Calibration File for this parameter or click the </w:t>
      </w:r>
      <w:r w:rsidRPr="000C3F89">
        <w:rPr>
          <w:rFonts w:ascii="Times New Roman" w:eastAsia="Times New Roman" w:hAnsi="Times New Roman" w:cs="Times New Roman"/>
          <w:b/>
          <w:bCs/>
          <w:sz w:val="28"/>
          <w:szCs w:val="28"/>
          <w:lang w:eastAsia="en-IN"/>
        </w:rPr>
        <w:t>Browse</w:t>
      </w:r>
      <w:r w:rsidRPr="000C3F89">
        <w:rPr>
          <w:rFonts w:ascii="Times New Roman" w:eastAsia="Times New Roman" w:hAnsi="Times New Roman" w:cs="Times New Roman"/>
          <w:sz w:val="28"/>
          <w:szCs w:val="28"/>
          <w:lang w:eastAsia="en-IN"/>
        </w:rPr>
        <w:t> button to search for it.</w:t>
      </w:r>
    </w:p>
    <w:p w14:paraId="6E63D9AA" w14:textId="7479AD30" w:rsidR="000C3F89" w:rsidRPr="000C3F89" w:rsidRDefault="000C3F89" w:rsidP="00F86278">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C3F89">
        <w:rPr>
          <w:rFonts w:ascii="Times New Roman" w:eastAsia="Times New Roman" w:hAnsi="Times New Roman" w:cs="Times New Roman"/>
          <w:sz w:val="28"/>
          <w:szCs w:val="28"/>
          <w:lang w:eastAsia="en-IN"/>
        </w:rPr>
        <w:t>Click the </w:t>
      </w:r>
      <w:r w:rsidRPr="000C3F89">
        <w:rPr>
          <w:rFonts w:ascii="Times New Roman" w:eastAsia="Times New Roman" w:hAnsi="Times New Roman" w:cs="Times New Roman"/>
          <w:b/>
          <w:bCs/>
          <w:sz w:val="28"/>
          <w:szCs w:val="28"/>
          <w:lang w:eastAsia="en-IN"/>
        </w:rPr>
        <w:t>Edit</w:t>
      </w:r>
      <w:r w:rsidRPr="000C3F89">
        <w:rPr>
          <w:rFonts w:ascii="Times New Roman" w:eastAsia="Times New Roman" w:hAnsi="Times New Roman" w:cs="Times New Roman"/>
          <w:sz w:val="28"/>
          <w:szCs w:val="28"/>
          <w:lang w:eastAsia="en-IN"/>
        </w:rPr>
        <w:t xml:space="preserve"> button if you want to open the Calibration File in Windows </w:t>
      </w:r>
      <w:r w:rsidR="00F86278" w:rsidRPr="000C3F89">
        <w:rPr>
          <w:rFonts w:ascii="Times New Roman" w:eastAsia="Times New Roman" w:hAnsi="Times New Roman" w:cs="Times New Roman"/>
          <w:sz w:val="28"/>
          <w:szCs w:val="28"/>
          <w:lang w:eastAsia="en-IN"/>
        </w:rPr>
        <w:t>Notepad</w:t>
      </w:r>
      <w:r w:rsidRPr="000C3F89">
        <w:rPr>
          <w:rFonts w:ascii="Times New Roman" w:eastAsia="Times New Roman" w:hAnsi="Times New Roman" w:cs="Times New Roman"/>
          <w:sz w:val="28"/>
          <w:szCs w:val="28"/>
          <w:lang w:eastAsia="en-IN"/>
        </w:rPr>
        <w:t xml:space="preserve"> for editing.</w:t>
      </w:r>
    </w:p>
    <w:p w14:paraId="07A25123" w14:textId="77777777" w:rsidR="000C3F89" w:rsidRPr="000C3F89" w:rsidRDefault="000C3F89" w:rsidP="00F86278">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C3F89">
        <w:rPr>
          <w:rFonts w:ascii="Times New Roman" w:eastAsia="Times New Roman" w:hAnsi="Times New Roman" w:cs="Times New Roman"/>
          <w:sz w:val="28"/>
          <w:szCs w:val="28"/>
          <w:lang w:eastAsia="en-IN"/>
        </w:rPr>
        <w:t>Repeat steps 2 - 4 for any other parameters that have calibration data.</w:t>
      </w:r>
    </w:p>
    <w:p w14:paraId="790F6149" w14:textId="7AF5F043" w:rsidR="000C3F89" w:rsidRDefault="000C3F89" w:rsidP="00F86278">
      <w:pPr>
        <w:numPr>
          <w:ilvl w:val="0"/>
          <w:numId w:val="9"/>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0C3F89">
        <w:rPr>
          <w:rFonts w:ascii="Times New Roman" w:eastAsia="Times New Roman" w:hAnsi="Times New Roman" w:cs="Times New Roman"/>
          <w:sz w:val="28"/>
          <w:szCs w:val="28"/>
          <w:lang w:eastAsia="en-IN"/>
        </w:rPr>
        <w:t>Click </w:t>
      </w:r>
      <w:r w:rsidRPr="000C3F89">
        <w:rPr>
          <w:rFonts w:ascii="Times New Roman" w:eastAsia="Times New Roman" w:hAnsi="Times New Roman" w:cs="Times New Roman"/>
          <w:b/>
          <w:bCs/>
          <w:sz w:val="28"/>
          <w:szCs w:val="28"/>
          <w:lang w:eastAsia="en-IN"/>
        </w:rPr>
        <w:t>OK</w:t>
      </w:r>
      <w:r w:rsidRPr="000C3F89">
        <w:rPr>
          <w:rFonts w:ascii="Times New Roman" w:eastAsia="Times New Roman" w:hAnsi="Times New Roman" w:cs="Times New Roman"/>
          <w:sz w:val="28"/>
          <w:szCs w:val="28"/>
          <w:lang w:eastAsia="en-IN"/>
        </w:rPr>
        <w:t> to accept your selections.</w:t>
      </w:r>
    </w:p>
    <w:p w14:paraId="480F34D9" w14:textId="0CEC13CC" w:rsidR="00F86278" w:rsidRDefault="00F86278" w:rsidP="00F86278">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Pr>
          <w:noProof/>
        </w:rPr>
        <w:drawing>
          <wp:inline distT="0" distB="0" distL="0" distR="0" wp14:anchorId="1634F3D8" wp14:editId="6C6229D7">
            <wp:extent cx="2720340" cy="1903119"/>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5450" cy="1906694"/>
                    </a:xfrm>
                    <a:prstGeom prst="rect">
                      <a:avLst/>
                    </a:prstGeom>
                  </pic:spPr>
                </pic:pic>
              </a:graphicData>
            </a:graphic>
          </wp:inline>
        </w:drawing>
      </w:r>
    </w:p>
    <w:p w14:paraId="57C021CB" w14:textId="496FF57D" w:rsidR="00F86278" w:rsidRDefault="00F86278" w:rsidP="00F86278">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p>
    <w:p w14:paraId="02A2A565" w14:textId="7C3BC875" w:rsidR="00F86278" w:rsidRPr="00F86278" w:rsidRDefault="00F86278" w:rsidP="00F86278">
      <w:pPr>
        <w:pStyle w:val="Heading2"/>
        <w:shd w:val="clear" w:color="auto" w:fill="FCFCFC"/>
        <w:spacing w:before="0" w:line="276" w:lineRule="auto"/>
        <w:rPr>
          <w:rFonts w:ascii="Times New Roman" w:hAnsi="Times New Roman" w:cs="Times New Roman"/>
          <w:b/>
          <w:bCs/>
          <w:color w:val="C00000"/>
          <w:sz w:val="32"/>
          <w:szCs w:val="32"/>
          <w:u w:val="single"/>
        </w:rPr>
      </w:pPr>
      <w:r w:rsidRPr="00F86278">
        <w:rPr>
          <w:rFonts w:ascii="Times New Roman" w:hAnsi="Times New Roman" w:cs="Times New Roman"/>
          <w:b/>
          <w:bCs/>
          <w:color w:val="C00000"/>
          <w:sz w:val="32"/>
          <w:szCs w:val="32"/>
          <w:u w:val="single"/>
        </w:rPr>
        <w:t>Project Summary</w:t>
      </w:r>
      <w:r>
        <w:rPr>
          <w:rFonts w:ascii="Times New Roman" w:hAnsi="Times New Roman" w:cs="Times New Roman"/>
          <w:b/>
          <w:bCs/>
          <w:color w:val="C00000"/>
          <w:sz w:val="32"/>
          <w:szCs w:val="32"/>
          <w:u w:val="single"/>
        </w:rPr>
        <w:t>:</w:t>
      </w:r>
    </w:p>
    <w:p w14:paraId="4CCE3683" w14:textId="393523ED" w:rsidR="00671DDB" w:rsidRPr="00A36D1A" w:rsidRDefault="00F86278" w:rsidP="00A36D1A">
      <w:pPr>
        <w:shd w:val="clear" w:color="auto" w:fill="FCFCFC"/>
        <w:spacing w:line="276" w:lineRule="auto"/>
        <w:rPr>
          <w:rFonts w:ascii="Times New Roman" w:eastAsia="Times New Roman" w:hAnsi="Times New Roman" w:cs="Times New Roman"/>
          <w:sz w:val="28"/>
          <w:szCs w:val="28"/>
          <w:lang w:eastAsia="en-IN"/>
        </w:rPr>
      </w:pPr>
      <w:r w:rsidRPr="00F86278">
        <w:rPr>
          <w:rFonts w:ascii="Times New Roman" w:eastAsia="Times New Roman" w:hAnsi="Times New Roman" w:cs="Times New Roman"/>
          <w:sz w:val="28"/>
          <w:szCs w:val="28"/>
          <w:lang w:eastAsia="en-IN"/>
        </w:rPr>
        <w:t>To view a summary description of the current project, select </w:t>
      </w:r>
      <w:r w:rsidRPr="00F86278">
        <w:rPr>
          <w:rFonts w:ascii="Times New Roman" w:eastAsia="Times New Roman" w:hAnsi="Times New Roman" w:cs="Times New Roman"/>
          <w:b/>
          <w:bCs/>
          <w:sz w:val="28"/>
          <w:szCs w:val="28"/>
          <w:lang w:eastAsia="en-IN"/>
        </w:rPr>
        <w:t>Project &gt;&gt; Summary</w:t>
      </w:r>
      <w:r w:rsidRPr="00F86278">
        <w:rPr>
          <w:rFonts w:ascii="Times New Roman" w:eastAsia="Times New Roman" w:hAnsi="Times New Roman" w:cs="Times New Roman"/>
          <w:sz w:val="28"/>
          <w:szCs w:val="28"/>
          <w:lang w:eastAsia="en-IN"/>
        </w:rPr>
        <w:t> from the Menu Bar. The Project Summary dialog form will appear in which you can edit a descriptive title for the project as well as add notes that further describe the project. When you go to open a previously saved file, the Open File dialog box will display both of these items as different file names are selected. This makes them very useful for locating specific network analyses. The form also displays certain network statistics, such as the number of junctions, pipes, pumps, etc.</w:t>
      </w:r>
    </w:p>
    <w:sectPr w:rsidR="00671DDB" w:rsidRPr="00A36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C7E48"/>
    <w:multiLevelType w:val="multilevel"/>
    <w:tmpl w:val="CC9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7B9B"/>
    <w:multiLevelType w:val="multilevel"/>
    <w:tmpl w:val="768A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64DF2"/>
    <w:multiLevelType w:val="multilevel"/>
    <w:tmpl w:val="E0BE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4082F"/>
    <w:multiLevelType w:val="multilevel"/>
    <w:tmpl w:val="332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56DA1"/>
    <w:multiLevelType w:val="multilevel"/>
    <w:tmpl w:val="06DA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12ACD"/>
    <w:multiLevelType w:val="multilevel"/>
    <w:tmpl w:val="8BD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23350"/>
    <w:multiLevelType w:val="multilevel"/>
    <w:tmpl w:val="901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F33CC4"/>
    <w:multiLevelType w:val="multilevel"/>
    <w:tmpl w:val="B6AE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A4260"/>
    <w:multiLevelType w:val="multilevel"/>
    <w:tmpl w:val="640A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8"/>
  </w:num>
  <w:num w:numId="4">
    <w:abstractNumId w:val="4"/>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F6"/>
    <w:rsid w:val="000C3F89"/>
    <w:rsid w:val="00284256"/>
    <w:rsid w:val="002C3DCA"/>
    <w:rsid w:val="00671DDB"/>
    <w:rsid w:val="007133E8"/>
    <w:rsid w:val="008112B7"/>
    <w:rsid w:val="00A36D1A"/>
    <w:rsid w:val="00AD377C"/>
    <w:rsid w:val="00B059AC"/>
    <w:rsid w:val="00C331BE"/>
    <w:rsid w:val="00C72890"/>
    <w:rsid w:val="00DF1DD1"/>
    <w:rsid w:val="00E062F6"/>
    <w:rsid w:val="00F86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D314"/>
  <w15:chartTrackingRefBased/>
  <w15:docId w15:val="{4240BF05-6293-4294-933F-F956184D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3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1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133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33E8"/>
    <w:rPr>
      <w:i/>
      <w:iCs/>
    </w:rPr>
  </w:style>
  <w:style w:type="character" w:customStyle="1" w:styleId="Heading2Char">
    <w:name w:val="Heading 2 Char"/>
    <w:basedOn w:val="DefaultParagraphFont"/>
    <w:link w:val="Heading2"/>
    <w:uiPriority w:val="9"/>
    <w:rsid w:val="007133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33E8"/>
    <w:rPr>
      <w:b/>
      <w:bCs/>
    </w:rPr>
  </w:style>
  <w:style w:type="character" w:customStyle="1" w:styleId="std">
    <w:name w:val="std"/>
    <w:basedOn w:val="DefaultParagraphFont"/>
    <w:rsid w:val="00B059AC"/>
  </w:style>
  <w:style w:type="character" w:styleId="Hyperlink">
    <w:name w:val="Hyperlink"/>
    <w:basedOn w:val="DefaultParagraphFont"/>
    <w:uiPriority w:val="99"/>
    <w:semiHidden/>
    <w:unhideWhenUsed/>
    <w:rsid w:val="00F86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00380">
      <w:bodyDiv w:val="1"/>
      <w:marLeft w:val="0"/>
      <w:marRight w:val="0"/>
      <w:marTop w:val="0"/>
      <w:marBottom w:val="0"/>
      <w:divBdr>
        <w:top w:val="none" w:sz="0" w:space="0" w:color="auto"/>
        <w:left w:val="none" w:sz="0" w:space="0" w:color="auto"/>
        <w:bottom w:val="none" w:sz="0" w:space="0" w:color="auto"/>
        <w:right w:val="none" w:sz="0" w:space="0" w:color="auto"/>
      </w:divBdr>
    </w:div>
    <w:div w:id="160582698">
      <w:bodyDiv w:val="1"/>
      <w:marLeft w:val="0"/>
      <w:marRight w:val="0"/>
      <w:marTop w:val="0"/>
      <w:marBottom w:val="0"/>
      <w:divBdr>
        <w:top w:val="none" w:sz="0" w:space="0" w:color="auto"/>
        <w:left w:val="none" w:sz="0" w:space="0" w:color="auto"/>
        <w:bottom w:val="none" w:sz="0" w:space="0" w:color="auto"/>
        <w:right w:val="none" w:sz="0" w:space="0" w:color="auto"/>
      </w:divBdr>
    </w:div>
    <w:div w:id="326444059">
      <w:bodyDiv w:val="1"/>
      <w:marLeft w:val="0"/>
      <w:marRight w:val="0"/>
      <w:marTop w:val="0"/>
      <w:marBottom w:val="0"/>
      <w:divBdr>
        <w:top w:val="none" w:sz="0" w:space="0" w:color="auto"/>
        <w:left w:val="none" w:sz="0" w:space="0" w:color="auto"/>
        <w:bottom w:val="none" w:sz="0" w:space="0" w:color="auto"/>
        <w:right w:val="none" w:sz="0" w:space="0" w:color="auto"/>
      </w:divBdr>
      <w:divsChild>
        <w:div w:id="9767653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4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3484">
      <w:bodyDiv w:val="1"/>
      <w:marLeft w:val="0"/>
      <w:marRight w:val="0"/>
      <w:marTop w:val="0"/>
      <w:marBottom w:val="0"/>
      <w:divBdr>
        <w:top w:val="none" w:sz="0" w:space="0" w:color="auto"/>
        <w:left w:val="none" w:sz="0" w:space="0" w:color="auto"/>
        <w:bottom w:val="none" w:sz="0" w:space="0" w:color="auto"/>
        <w:right w:val="none" w:sz="0" w:space="0" w:color="auto"/>
      </w:divBdr>
      <w:divsChild>
        <w:div w:id="7051087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885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790">
      <w:bodyDiv w:val="1"/>
      <w:marLeft w:val="0"/>
      <w:marRight w:val="0"/>
      <w:marTop w:val="0"/>
      <w:marBottom w:val="0"/>
      <w:divBdr>
        <w:top w:val="none" w:sz="0" w:space="0" w:color="auto"/>
        <w:left w:val="none" w:sz="0" w:space="0" w:color="auto"/>
        <w:bottom w:val="none" w:sz="0" w:space="0" w:color="auto"/>
        <w:right w:val="none" w:sz="0" w:space="0" w:color="auto"/>
      </w:divBdr>
    </w:div>
    <w:div w:id="766854722">
      <w:bodyDiv w:val="1"/>
      <w:marLeft w:val="0"/>
      <w:marRight w:val="0"/>
      <w:marTop w:val="0"/>
      <w:marBottom w:val="0"/>
      <w:divBdr>
        <w:top w:val="none" w:sz="0" w:space="0" w:color="auto"/>
        <w:left w:val="none" w:sz="0" w:space="0" w:color="auto"/>
        <w:bottom w:val="none" w:sz="0" w:space="0" w:color="auto"/>
        <w:right w:val="none" w:sz="0" w:space="0" w:color="auto"/>
      </w:divBdr>
      <w:divsChild>
        <w:div w:id="173692893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17295743">
              <w:marLeft w:val="0"/>
              <w:marRight w:val="0"/>
              <w:marTop w:val="0"/>
              <w:marBottom w:val="0"/>
              <w:divBdr>
                <w:top w:val="none" w:sz="0" w:space="0" w:color="auto"/>
                <w:left w:val="none" w:sz="0" w:space="0" w:color="auto"/>
                <w:bottom w:val="none" w:sz="0" w:space="0" w:color="auto"/>
                <w:right w:val="none" w:sz="0" w:space="0" w:color="auto"/>
              </w:divBdr>
            </w:div>
          </w:divsChild>
        </w:div>
        <w:div w:id="2591489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75829833">
              <w:marLeft w:val="0"/>
              <w:marRight w:val="0"/>
              <w:marTop w:val="0"/>
              <w:marBottom w:val="0"/>
              <w:divBdr>
                <w:top w:val="none" w:sz="0" w:space="0" w:color="auto"/>
                <w:left w:val="none" w:sz="0" w:space="0" w:color="auto"/>
                <w:bottom w:val="none" w:sz="0" w:space="0" w:color="auto"/>
                <w:right w:val="none" w:sz="0" w:space="0" w:color="auto"/>
              </w:divBdr>
            </w:div>
          </w:divsChild>
        </w:div>
        <w:div w:id="14946796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9258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826">
      <w:bodyDiv w:val="1"/>
      <w:marLeft w:val="0"/>
      <w:marRight w:val="0"/>
      <w:marTop w:val="0"/>
      <w:marBottom w:val="0"/>
      <w:divBdr>
        <w:top w:val="none" w:sz="0" w:space="0" w:color="auto"/>
        <w:left w:val="none" w:sz="0" w:space="0" w:color="auto"/>
        <w:bottom w:val="none" w:sz="0" w:space="0" w:color="auto"/>
        <w:right w:val="none" w:sz="0" w:space="0" w:color="auto"/>
      </w:divBdr>
    </w:div>
    <w:div w:id="1194730989">
      <w:bodyDiv w:val="1"/>
      <w:marLeft w:val="0"/>
      <w:marRight w:val="0"/>
      <w:marTop w:val="0"/>
      <w:marBottom w:val="0"/>
      <w:divBdr>
        <w:top w:val="none" w:sz="0" w:space="0" w:color="auto"/>
        <w:left w:val="none" w:sz="0" w:space="0" w:color="auto"/>
        <w:bottom w:val="none" w:sz="0" w:space="0" w:color="auto"/>
        <w:right w:val="none" w:sz="0" w:space="0" w:color="auto"/>
      </w:divBdr>
      <w:divsChild>
        <w:div w:id="184812839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21849288">
              <w:marLeft w:val="0"/>
              <w:marRight w:val="0"/>
              <w:marTop w:val="0"/>
              <w:marBottom w:val="0"/>
              <w:divBdr>
                <w:top w:val="none" w:sz="0" w:space="0" w:color="auto"/>
                <w:left w:val="none" w:sz="0" w:space="0" w:color="auto"/>
                <w:bottom w:val="none" w:sz="0" w:space="0" w:color="auto"/>
                <w:right w:val="none" w:sz="0" w:space="0" w:color="auto"/>
              </w:divBdr>
            </w:div>
          </w:divsChild>
        </w:div>
        <w:div w:id="6433950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965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5266">
      <w:bodyDiv w:val="1"/>
      <w:marLeft w:val="0"/>
      <w:marRight w:val="0"/>
      <w:marTop w:val="0"/>
      <w:marBottom w:val="0"/>
      <w:divBdr>
        <w:top w:val="none" w:sz="0" w:space="0" w:color="auto"/>
        <w:left w:val="none" w:sz="0" w:space="0" w:color="auto"/>
        <w:bottom w:val="none" w:sz="0" w:space="0" w:color="auto"/>
        <w:right w:val="none" w:sz="0" w:space="0" w:color="auto"/>
      </w:divBdr>
      <w:divsChild>
        <w:div w:id="75235405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6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9101">
      <w:bodyDiv w:val="1"/>
      <w:marLeft w:val="0"/>
      <w:marRight w:val="0"/>
      <w:marTop w:val="0"/>
      <w:marBottom w:val="0"/>
      <w:divBdr>
        <w:top w:val="none" w:sz="0" w:space="0" w:color="auto"/>
        <w:left w:val="none" w:sz="0" w:space="0" w:color="auto"/>
        <w:bottom w:val="none" w:sz="0" w:space="0" w:color="auto"/>
        <w:right w:val="none" w:sz="0" w:space="0" w:color="auto"/>
      </w:divBdr>
    </w:div>
    <w:div w:id="1495143695">
      <w:bodyDiv w:val="1"/>
      <w:marLeft w:val="0"/>
      <w:marRight w:val="0"/>
      <w:marTop w:val="0"/>
      <w:marBottom w:val="0"/>
      <w:divBdr>
        <w:top w:val="none" w:sz="0" w:space="0" w:color="auto"/>
        <w:left w:val="none" w:sz="0" w:space="0" w:color="auto"/>
        <w:bottom w:val="none" w:sz="0" w:space="0" w:color="auto"/>
        <w:right w:val="none" w:sz="0" w:space="0" w:color="auto"/>
      </w:divBdr>
      <w:divsChild>
        <w:div w:id="46932363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753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8056">
      <w:bodyDiv w:val="1"/>
      <w:marLeft w:val="0"/>
      <w:marRight w:val="0"/>
      <w:marTop w:val="0"/>
      <w:marBottom w:val="0"/>
      <w:divBdr>
        <w:top w:val="none" w:sz="0" w:space="0" w:color="auto"/>
        <w:left w:val="none" w:sz="0" w:space="0" w:color="auto"/>
        <w:bottom w:val="none" w:sz="0" w:space="0" w:color="auto"/>
        <w:right w:val="none" w:sz="0" w:space="0" w:color="auto"/>
      </w:divBdr>
    </w:div>
    <w:div w:id="1764106149">
      <w:bodyDiv w:val="1"/>
      <w:marLeft w:val="0"/>
      <w:marRight w:val="0"/>
      <w:marTop w:val="0"/>
      <w:marBottom w:val="0"/>
      <w:divBdr>
        <w:top w:val="none" w:sz="0" w:space="0" w:color="auto"/>
        <w:left w:val="none" w:sz="0" w:space="0" w:color="auto"/>
        <w:bottom w:val="none" w:sz="0" w:space="0" w:color="auto"/>
        <w:right w:val="none" w:sz="0" w:space="0" w:color="auto"/>
      </w:divBdr>
      <w:divsChild>
        <w:div w:id="158353590">
          <w:marLeft w:val="0"/>
          <w:marRight w:val="0"/>
          <w:marTop w:val="0"/>
          <w:marBottom w:val="0"/>
          <w:divBdr>
            <w:top w:val="none" w:sz="0" w:space="0" w:color="auto"/>
            <w:left w:val="none" w:sz="0" w:space="0" w:color="auto"/>
            <w:bottom w:val="none" w:sz="0" w:space="0" w:color="auto"/>
            <w:right w:val="none" w:sz="0" w:space="0" w:color="auto"/>
          </w:divBdr>
          <w:divsChild>
            <w:div w:id="1222206371">
              <w:marLeft w:val="0"/>
              <w:marRight w:val="0"/>
              <w:marTop w:val="0"/>
              <w:marBottom w:val="0"/>
              <w:divBdr>
                <w:top w:val="none" w:sz="0" w:space="0" w:color="auto"/>
                <w:left w:val="none" w:sz="0" w:space="0" w:color="auto"/>
                <w:bottom w:val="none" w:sz="0" w:space="0" w:color="auto"/>
                <w:right w:val="none" w:sz="0" w:space="0" w:color="auto"/>
              </w:divBdr>
              <w:divsChild>
                <w:div w:id="841434532">
                  <w:marLeft w:val="0"/>
                  <w:marRight w:val="0"/>
                  <w:marTop w:val="0"/>
                  <w:marBottom w:val="0"/>
                  <w:divBdr>
                    <w:top w:val="none" w:sz="0" w:space="0" w:color="auto"/>
                    <w:left w:val="none" w:sz="0" w:space="0" w:color="auto"/>
                    <w:bottom w:val="none" w:sz="0" w:space="0" w:color="auto"/>
                    <w:right w:val="none" w:sz="0" w:space="0" w:color="auto"/>
                  </w:divBdr>
                  <w:divsChild>
                    <w:div w:id="1855268441">
                      <w:marLeft w:val="0"/>
                      <w:marRight w:val="0"/>
                      <w:marTop w:val="0"/>
                      <w:marBottom w:val="0"/>
                      <w:divBdr>
                        <w:top w:val="none" w:sz="0" w:space="0" w:color="auto"/>
                        <w:left w:val="none" w:sz="0" w:space="0" w:color="auto"/>
                        <w:bottom w:val="none" w:sz="0" w:space="0" w:color="auto"/>
                        <w:right w:val="none" w:sz="0" w:space="0" w:color="auto"/>
                      </w:divBdr>
                      <w:divsChild>
                        <w:div w:id="20762730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53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97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10</cp:revision>
  <dcterms:created xsi:type="dcterms:W3CDTF">2020-06-01T16:06:00Z</dcterms:created>
  <dcterms:modified xsi:type="dcterms:W3CDTF">2020-06-20T14:02:00Z</dcterms:modified>
</cp:coreProperties>
</file>