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P="006E329F" w:rsidR="006A7BBE" w:rsidRDefault="009F6B55" w:rsidRPr="002609C0">
      <w:pPr>
        <w:pStyle w:val="1"/>
        <w:spacing w:before="0" w:line="240" w:lineRule="auto"/>
        <w:contextualSpacing/>
        <w:jc w:val="center"/>
        <w:rPr>
          <w:rFonts w:cstheme="majorHAnsi"/>
          <w:color w:val="auto"/>
          <w:sz w:val="18"/>
          <w:szCs w:val="20"/>
          <w:lang w:val="ru-RU"/>
        </w:rPr>
      </w:pPr>
      <w:r w:rsidRPr="002609C0">
        <w:rPr>
          <w:rFonts w:cstheme="majorHAnsi"/>
          <w:color w:val="auto"/>
          <w:sz w:val="18"/>
          <w:szCs w:val="20"/>
          <w:lang w:val="ru-RU"/>
        </w:rPr>
        <w:t>АКТ ПАРАМЕТРОВ ЛАКОКРАСОЧНОГО ПОКРЫТИЯ (АКП ЛКП)</w:t>
      </w:r>
    </w:p>
    <w:p w:rsidP="006E329F" w:rsidR="006A7BBE" w:rsidRDefault="006A7BBE" w:rsidRPr="002609C0">
      <w:pPr>
        <w:spacing w:after="0" w:line="240" w:lineRule="auto"/>
        <w:contextualSpacing/>
        <w:rPr>
          <w:rFonts w:asciiTheme="majorHAnsi" w:cstheme="majorHAnsi" w:hAnsiTheme="majorHAnsi"/>
          <w:sz w:val="18"/>
          <w:szCs w:val="20"/>
          <w:lang w:val="ru-RU"/>
        </w:rPr>
      </w:pPr>
    </w:p>
    <w:tbl>
      <w:tblPr>
        <w:tblW w:type="dxa" w:w="10942"/>
        <w:tblLook w:firstColumn="1" w:firstRow="1" w:lastColumn="0" w:lastRow="0" w:noHBand="0" w:noVBand="1" w:val="04A0"/>
      </w:tblPr>
      <w:tblGrid>
        <w:gridCol w:w="6120"/>
        <w:gridCol w:w="4822"/>
      </w:tblGrid>
      <w:tr w:rsidR="00454676" w:rsidRPr="00A3621C" w:rsidTr="00730F3A">
        <w:tc>
          <w:tcPr>
            <w:tcW w:type="dxa" w:w="6120"/>
          </w:tcPr>
          <w:p w:rsidP="00730F3A" w:rsidR="00454676" w:rsidRDefault="00454676" w:rsidRPr="000E016C">
            <w:pPr>
              <w:tabs>
                <w:tab w:pos="5653" w:val="left"/>
              </w:tabs>
              <w:spacing w:after="0" w:line="240" w:lineRule="auto"/>
              <w:contextualSpacing/>
              <w:rPr>
                <w:rFonts w:asciiTheme="majorHAnsi" w:cstheme="majorHAnsi" w:hAnsiTheme="majorHAnsi"/>
                <w:sz w:val="18"/>
                <w:szCs w:val="20"/>
                <w:highlight w:val="yellow"/>
                <w:lang w:val="ru-RU"/>
              </w:rPr>
            </w:pPr>
            <w:r w:rsidRPr="000E016C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Номер акта: АК</w:t>
            </w:r>
            <w:r w:rsid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ПЛКП-</w:t>
            </w:r>
            <w:r w:rsidR="0004586E" w:rsidRP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[год]</w:t>
            </w:r>
            <w:r w:rsidR="0004586E" w:rsidRPr="00C75742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04586E" w:rsidRPr="000E016C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 xml:space="preserve"> </w:t>
            </w:r>
            <w:r w:rsidR="00C82116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[№спец]</w:t>
            </w:r>
            <w:r w:rsid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–</w:t>
            </w:r>
            <w:r w:rsidR="004369CC" w:rsidRPr="00730F3A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4369CC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[зав№]</w:t>
            </w:r>
            <w:r w:rsidR="004369CC" w:rsidRPr="00730F3A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 xml:space="preserve"> от </w:t>
            </w:r>
            <w:r w:rsidR="0004586E" w:rsidRP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proofErr w:type="spellStart"/>
            <w:r w:rsid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[мес]</w:t>
            </w:r>
            <w:proofErr w:type="spellEnd"/>
            <w:r w:rsidR="0004586E" w:rsidRP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C75742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 xml:space="preserve">. </w:t>
            </w:r>
            <w:r w:rsidR="00C75742" w:rsidRPr="0004586E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="00C75742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>[год]</w:t>
            </w:r>
            <w:r w:rsidR="00C75742" w:rsidRPr="00C75742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</w:r>
            <w:r w:rsidRPr="000E016C">
              <w:rPr>
                <w:rFonts w:asciiTheme="majorHAnsi" w:cstheme="majorHAnsi" w:hAnsiTheme="majorHAnsi"/>
                <w:b/>
                <w:sz w:val="18"/>
                <w:szCs w:val="20"/>
                <w:highlight w:val="yellow"/>
                <w:lang w:val="ru-RU"/>
              </w:rPr>
              <w:t xml:space="preserve"> г. </w:t>
            </w:r>
          </w:p>
          <w:p w:rsidP="006E329F" w:rsidR="00454676" w:rsidRDefault="00454676" w:rsidRPr="000E016C">
            <w:pPr>
              <w:spacing w:after="0" w:line="240" w:lineRule="auto"/>
              <w:contextualSpacing/>
              <w:rPr>
                <w:rFonts w:asciiTheme="majorHAnsi" w:cstheme="majorHAnsi" w:hAnsiTheme="majorHAnsi"/>
                <w:sz w:val="18"/>
                <w:szCs w:val="20"/>
                <w:highlight w:val="yellow"/>
                <w:lang w:val="ru-RU"/>
              </w:rPr>
            </w:pPr>
          </w:p>
        </w:tc>
        <w:tc>
          <w:tcPr>
            <w:tcW w:type="dxa" w:w="4820"/>
          </w:tcPr>
          <w:p w:rsidP="00C75742" w:rsidR="00454676" w:rsidRDefault="00D65B17" w:rsidRPr="000C72B7">
            <w:pPr>
              <w:spacing w:after="0" w:line="240" w:lineRule="auto"/>
              <w:contextualSpacing/>
              <w:rPr>
                <w:rFonts w:asciiTheme="majorHAnsi" w:cstheme="majorHAnsi" w:hAnsiTheme="majorHAnsi"/>
                <w:sz w:val="18"/>
                <w:szCs w:val="20"/>
                <w:highlight w:val="yellow"/>
                <w:lang w:val="ru-RU"/>
              </w:rPr>
            </w:pPr>
            <w:r w:rsidRPr="00C75742">
              <w:rPr>
                <w:highlight w:val="yellow"/>
                <w:lang w:val="ru-RU"/>
              </w:rPr>
              <w:t xml:space="preserve">Номер партии: </w:t>
            </w:r>
            <w:r w:rsidR="000C72B7" w:rsidRPr="00C75742">
              <w:rPr>
                <w:highlight w:val="yellow"/>
                <w:lang w:val="ru-RU"/>
              </w:rPr>
            </w:r>
            <w:proofErr w:type="spellStart"/>
            <w:r w:rsidR="000C72B7" w:rsidRPr="00C75742">
              <w:rPr>
                <w:highlight w:val="yellow"/>
                <w:lang w:val="ru-RU"/>
              </w:rPr>
              <w:t>[мес]</w:t>
            </w:r>
            <w:proofErr w:type="spellEnd"/>
            <w:r w:rsidR="000C72B7" w:rsidRPr="00C75742">
              <w:rPr>
                <w:highlight w:val="yellow"/>
                <w:lang w:val="ru-RU"/>
              </w:rPr>
            </w:r>
            <w:r w:rsidR="000C72B7">
              <w:rPr>
                <w:highlight w:val="yellow"/>
                <w:lang w:val="ru-RU"/>
              </w:rPr>
              <w:t>[год]</w:t>
            </w:r>
            <w:r w:rsidR="000C72B7" w:rsidRPr="00C75742">
              <w:rPr>
                <w:highlight w:val="yellow"/>
                <w:lang w:val="ru-RU"/>
              </w:rPr>
            </w:r>
            <w:r w:rsidR="000C72B7">
              <w:rPr>
                <w:highlight w:val="yellow"/>
                <w:lang w:val="ru-RU"/>
              </w:rPr>
              <w:t>[№спец]</w:t>
            </w:r>
            <w:r w:rsidR="000C72B7" w:rsidRPr="00C75742">
              <w:rPr>
                <w:highlight w:val="yellow"/>
                <w:lang w:val="ru-RU"/>
              </w:rPr>
            </w:r>
          </w:p>
        </w:tc>
      </w:tr>
      <w:tr w:rsidR="00355E20" w:rsidRPr="002609C0" w:rsidTr="00730F3A">
        <w:tc>
          <w:tcPr>
            <w:tcW w:type="dxa" w:w="10942"/>
            <w:gridSpan w:val="2"/>
          </w:tcPr>
          <w:p w:rsidP="00711D00" w:rsidR="00355E20" w:rsidRDefault="00355E20" w:rsidRPr="00711D00">
            <w:pPr>
              <w:pStyle w:val="ae"/>
              <w:numPr>
                <w:ilvl w:val="0"/>
                <w:numId w:val="10"/>
              </w:numPr>
              <w:spacing w:after="0" w:line="240" w:lineRule="auto"/>
              <w:rPr>
                <w:rFonts w:asciiTheme="majorHAnsi" w:cstheme="majorHAnsi" w:hAnsiTheme="majorHAnsi"/>
                <w:sz w:val="20"/>
                <w:szCs w:val="20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>Основные</w:t>
            </w:r>
            <w:proofErr w:type="spellEnd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>сведения</w:t>
            </w:r>
            <w:proofErr w:type="spellEnd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>об</w:t>
            </w:r>
            <w:proofErr w:type="spellEnd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20"/>
                <w:szCs w:val="20"/>
              </w:rPr>
              <w:t>изделии</w:t>
            </w:r>
            <w:proofErr w:type="spellEnd"/>
          </w:p>
        </w:tc>
      </w:tr>
    </w:tbl>
    <w:tbl>
      <w:tblPr>
        <w:tblStyle w:val="aff0"/>
        <w:tblW w:type="dxa" w:w="10745"/>
        <w:tblInd w:type="dxa" w:w="-5"/>
        <w:tblLook w:firstColumn="1" w:firstRow="1" w:lastColumn="0" w:lastRow="0" w:noHBand="0" w:noVBand="1" w:val="04A0"/>
      </w:tblPr>
      <w:tblGrid>
        <w:gridCol w:w="2665"/>
        <w:gridCol w:w="8080"/>
      </w:tblGrid>
      <w:tr w:rsidR="006A7BBE" w:rsidRPr="00D65B17" w:rsidTr="00C373E0">
        <w:tc>
          <w:tcPr>
            <w:tcW w:type="dxa" w:w="2665"/>
          </w:tcPr>
          <w:p w:rsidP="006E329F" w:rsidR="006A7BBE" w:rsidRDefault="009F6B55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Наименование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изделия</w:t>
            </w:r>
            <w:proofErr w:type="spellEnd"/>
          </w:p>
        </w:tc>
        <w:tc>
          <w:tcPr>
            <w:tcW w:type="dxa" w:w="8080"/>
          </w:tcPr>
          <w:p w:rsidP="006E329F" w:rsidR="006A7BBE" w:rsidRDefault="00B4655B" w:rsidRPr="00B4655B">
            <w:pPr>
              <w:contextualSpacing/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pPr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  <w:proofErr w:type="spellStart"/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  <w:t>[наим]</w:t>
            </w:r>
            <w:proofErr w:type="spellEnd"/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</w:p>
        </w:tc>
      </w:tr>
      <w:tr w:rsidR="006A7BBE" w:rsidRPr="002609C0" w:rsidTr="00C373E0">
        <w:tc>
          <w:tcPr>
            <w:tcW w:type="dxa" w:w="2665"/>
          </w:tcPr>
          <w:p w:rsidP="006E329F" w:rsidR="006A7BBE" w:rsidRDefault="009F6B55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Обозначение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изделия</w:t>
            </w:r>
            <w:proofErr w:type="spellEnd"/>
          </w:p>
        </w:tc>
        <w:tc>
          <w:tcPr>
            <w:tcW w:type="dxa" w:w="8080"/>
          </w:tcPr>
          <w:p w:rsidP="006E329F" w:rsidR="006A7BBE" w:rsidRDefault="00A3621C" w:rsidRPr="000E016C">
            <w:pPr>
              <w:contextualSpacing/>
              <w:rPr>
                <w:rFonts w:asciiTheme="majorHAnsi" w:cstheme="majorHAnsi" w:hAnsiTheme="majorHAnsi"/>
                <w:sz w:val="18"/>
                <w:szCs w:val="18"/>
                <w:highlight w:val="yellow"/>
                <w:lang w:val="ru-RU"/>
              </w:rPr>
            </w:pPr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  <w:proofErr w:type="spellStart"/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  <w:t>[обознач]</w:t>
            </w:r>
            <w:proofErr w:type="spellEnd"/>
            <w:r w:rsidR="00606A99"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</w:p>
        </w:tc>
      </w:tr>
      <w:tr w:rsidR="00355E20" w:rsidRPr="002609C0" w:rsidTr="00C373E0">
        <w:tc>
          <w:tcPr>
            <w:tcW w:type="dxa" w:w="2665"/>
          </w:tcPr>
          <w:p w:rsidP="006E329F" w:rsidR="00355E20" w:rsidRDefault="00355E20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Заводской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номер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изделия</w:t>
            </w:r>
            <w:proofErr w:type="spellEnd"/>
          </w:p>
        </w:tc>
        <w:tc>
          <w:tcPr>
            <w:tcW w:type="dxa" w:w="8080"/>
          </w:tcPr>
          <w:p w:rsidP="006E329F" w:rsidR="00355E20" w:rsidRDefault="00B43273" w:rsidRPr="000E016C">
            <w:pPr>
              <w:contextualSpacing/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pPr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  <w:proofErr w:type="spellStart"/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  <w:t>[зав№]</w:t>
            </w:r>
            <w:proofErr w:type="spellEnd"/>
            <w:r>
              <w:rPr>
                <w:rFonts w:asciiTheme="majorHAnsi" w:cstheme="majorHAnsi" w:hAnsiTheme="majorHAnsi"/>
                <w:sz w:val="18"/>
                <w:szCs w:val="18"/>
                <w:highlight w:val="yellow"/>
                <w:lang w:val="ru-RU"/>
              </w:rPr>
            </w:r>
            <w:r>
              <w:rPr>
                <w:rFonts w:asciiTheme="majorHAnsi" w:cstheme="majorHAnsi" w:hAnsiTheme="majorHAnsi"/>
                <w:sz w:val="18"/>
                <w:szCs w:val="18"/>
                <w:highlight w:val="yellow"/>
              </w:rPr>
            </w:r>
          </w:p>
        </w:tc>
      </w:tr>
      <w:tr w:rsidR="006A7BBE" w:rsidRPr="002609C0" w:rsidTr="00C373E0">
        <w:tc>
          <w:tcPr>
            <w:tcW w:type="dxa" w:w="2665"/>
          </w:tcPr>
          <w:p w:rsidP="006E329F" w:rsidR="006A7BBE" w:rsidRDefault="00147AD0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8"/>
                <w:szCs w:val="18"/>
                <w:lang w:val="ru-RU"/>
              </w:rPr>
              <w:t>Марка грунтовки / марка ЛКП</w:t>
            </w:r>
          </w:p>
        </w:tc>
        <w:tc>
          <w:tcPr>
            <w:tcW w:type="dxa" w:w="8080"/>
          </w:tcPr>
          <w:p w:rsidP="006E329F" w:rsidR="006A7BBE" w:rsidRDefault="006E329F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</w:rPr>
            </w:pPr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Jotun Jota EP15P / International 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Interbond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1202UPC</w:t>
            </w:r>
          </w:p>
        </w:tc>
      </w:tr>
      <w:tr w:rsidR="006A7BBE" w:rsidRPr="002609C0" w:rsidTr="00C373E0">
        <w:tc>
          <w:tcPr>
            <w:tcW w:type="dxa" w:w="2665"/>
          </w:tcPr>
          <w:p w:rsidP="00485C10" w:rsidR="006A7BBE" w:rsidRDefault="009F6B55" w:rsidRPr="002609C0">
            <w:pPr>
              <w:contextualSpacing/>
              <w:rPr>
                <w:rFonts w:asciiTheme="majorHAnsi" w:cstheme="majorHAnsi" w:hAnsiTheme="majorHAnsi"/>
                <w:sz w:val="18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Изготовитель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 xml:space="preserve"> (</w:t>
            </w:r>
            <w:proofErr w:type="spellStart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поставщик</w:t>
            </w:r>
            <w:proofErr w:type="spellEnd"/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)</w:t>
            </w:r>
          </w:p>
        </w:tc>
        <w:tc>
          <w:tcPr>
            <w:tcW w:type="dxa" w:w="8080"/>
          </w:tcPr>
          <w:p w:rsidP="00485C10" w:rsidR="006A7BBE" w:rsidRDefault="009F6B55" w:rsidRPr="002609C0">
            <w:pPr>
              <w:contextualSpacing/>
              <w:rPr>
                <w:rFonts w:asciiTheme="majorHAnsi" w:cstheme="majorHAnsi" w:hAnsiTheme="majorHAnsi"/>
                <w:iCs/>
                <w:sz w:val="18"/>
                <w:szCs w:val="18"/>
              </w:rPr>
            </w:pPr>
            <w:r w:rsidRPr="002609C0">
              <w:rPr>
                <w:rFonts w:asciiTheme="majorHAnsi" w:cstheme="majorHAnsi" w:hAnsiTheme="majorHAnsi"/>
                <w:sz w:val="18"/>
                <w:szCs w:val="18"/>
              </w:rPr>
              <w:t>LIANGGU VALVE GROUP CO., LTD.</w:t>
            </w:r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Китай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, No.32,GangQiang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Road,YongXing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Street,LongWan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District,WenZhou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CityАдрес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места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осуществления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деятельности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по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изготовлению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продукции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: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Китай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, No.32,GangQiang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Road,YongXing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Street,LongWan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</w:t>
            </w:r>
            <w:proofErr w:type="spellStart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>District,WenZhou</w:t>
            </w:r>
            <w:proofErr w:type="spellEnd"/>
            <w:r w:rsidR="00AE221B" w:rsidRPr="002609C0">
              <w:rPr>
                <w:rStyle w:val="af7"/>
                <w:rFonts w:asciiTheme="majorHAnsi" w:cstheme="majorHAnsi" w:hAnsiTheme="majorHAnsi"/>
                <w:i w:val="0"/>
                <w:sz w:val="18"/>
                <w:szCs w:val="18"/>
              </w:rPr>
              <w:t xml:space="preserve"> City</w:t>
            </w:r>
          </w:p>
        </w:tc>
      </w:tr>
    </w:tbl>
    <w:p w:rsidP="00B97BE5" w:rsidR="00E578DF" w:rsidRDefault="00E578DF">
      <w:pPr>
        <w:pStyle w:val="ae"/>
        <w:spacing w:after="0" w:line="216" w:lineRule="auto"/>
        <w:rPr>
          <w:rFonts w:asciiTheme="majorHAnsi" w:cstheme="majorHAnsi" w:hAnsiTheme="majorHAnsi"/>
          <w:sz w:val="20"/>
          <w:szCs w:val="20"/>
        </w:rPr>
      </w:pPr>
    </w:p>
    <w:p w:rsidP="00B97BE5" w:rsidR="006E329F" w:rsidRDefault="009F6B55" w:rsidRPr="00711D00">
      <w:pPr>
        <w:pStyle w:val="ae"/>
        <w:numPr>
          <w:ilvl w:val="0"/>
          <w:numId w:val="10"/>
        </w:numPr>
        <w:spacing w:after="0" w:line="216" w:lineRule="auto"/>
        <w:rPr>
          <w:rFonts w:asciiTheme="majorHAnsi" w:cstheme="majorHAnsi" w:hAnsiTheme="majorHAnsi"/>
          <w:sz w:val="20"/>
          <w:szCs w:val="20"/>
        </w:rPr>
      </w:pPr>
      <w:proofErr w:type="spellStart"/>
      <w:r w:rsidRPr="002609C0">
        <w:rPr>
          <w:rFonts w:asciiTheme="majorHAnsi" w:cstheme="majorHAnsi" w:hAnsiTheme="majorHAnsi"/>
          <w:sz w:val="20"/>
          <w:szCs w:val="20"/>
        </w:rPr>
        <w:t>Технические</w:t>
      </w:r>
      <w:proofErr w:type="spellEnd"/>
      <w:r w:rsidRPr="002609C0">
        <w:rPr>
          <w:rFonts w:asciiTheme="majorHAnsi" w:cstheme="majorHAnsi" w:hAnsiTheme="majorHAnsi"/>
          <w:sz w:val="20"/>
          <w:szCs w:val="20"/>
        </w:rPr>
        <w:t xml:space="preserve"> </w:t>
      </w:r>
      <w:proofErr w:type="spellStart"/>
      <w:r w:rsidRPr="002609C0">
        <w:rPr>
          <w:rFonts w:asciiTheme="majorHAnsi" w:cstheme="majorHAnsi" w:hAnsiTheme="majorHAnsi"/>
          <w:sz w:val="20"/>
          <w:szCs w:val="20"/>
        </w:rPr>
        <w:t>параметры</w:t>
      </w:r>
      <w:proofErr w:type="spellEnd"/>
      <w:r w:rsidRPr="002609C0">
        <w:rPr>
          <w:rFonts w:asciiTheme="majorHAnsi" w:cstheme="majorHAnsi" w:hAnsiTheme="majorHAnsi"/>
          <w:sz w:val="20"/>
          <w:szCs w:val="20"/>
        </w:rPr>
        <w:t xml:space="preserve"> </w:t>
      </w:r>
      <w:proofErr w:type="spellStart"/>
      <w:r w:rsidRPr="002609C0">
        <w:rPr>
          <w:rFonts w:asciiTheme="majorHAnsi" w:cstheme="majorHAnsi" w:hAnsiTheme="majorHAnsi"/>
          <w:sz w:val="20"/>
          <w:szCs w:val="20"/>
        </w:rPr>
        <w:t>лакокрасочного</w:t>
      </w:r>
      <w:proofErr w:type="spellEnd"/>
      <w:r w:rsidRPr="002609C0">
        <w:rPr>
          <w:rFonts w:asciiTheme="majorHAnsi" w:cstheme="majorHAnsi" w:hAnsiTheme="majorHAnsi"/>
          <w:sz w:val="20"/>
          <w:szCs w:val="20"/>
        </w:rPr>
        <w:t xml:space="preserve"> </w:t>
      </w:r>
      <w:proofErr w:type="spellStart"/>
      <w:r w:rsidRPr="002609C0">
        <w:rPr>
          <w:rFonts w:asciiTheme="majorHAnsi" w:cstheme="majorHAnsi" w:hAnsiTheme="majorHAnsi"/>
          <w:sz w:val="20"/>
          <w:szCs w:val="20"/>
        </w:rPr>
        <w:t>покрытия</w:t>
      </w:r>
      <w:proofErr w:type="spellEnd"/>
      <w:r w:rsidRPr="002609C0">
        <w:rPr>
          <w:rFonts w:asciiTheme="majorHAnsi" w:cstheme="majorHAnsi" w:hAnsiTheme="majorHAnsi"/>
          <w:sz w:val="20"/>
          <w:szCs w:val="20"/>
        </w:rPr>
        <w:t>:</w:t>
      </w:r>
      <w:bookmarkStart w:id="0" w:name="_GoBack"/>
    </w:p>
    <w:tbl>
      <w:tblPr>
        <w:tblStyle w:val="aff0"/>
        <w:tblW w:type="dxa" w:w="10774"/>
        <w:tblInd w:type="dxa" w:w="-34"/>
        <w:tblLook w:firstColumn="1" w:firstRow="1" w:lastColumn="0" w:lastRow="0" w:noHBand="0" w:noVBand="1" w:val="04A0"/>
      </w:tblPr>
      <w:tblGrid>
        <w:gridCol w:w="1892"/>
        <w:gridCol w:w="2957"/>
        <w:gridCol w:w="1559"/>
        <w:gridCol w:w="992"/>
        <w:gridCol w:w="974"/>
        <w:gridCol w:w="2400"/>
      </w:tblGrid>
      <w:tr w:rsidR="00806378" w:rsidRPr="002609C0" w:rsidTr="000E016C">
        <w:trPr>
          <w:trHeight w:val="113"/>
        </w:trPr>
        <w:tc>
          <w:tcPr>
            <w:tcW w:type="dxa" w:w="18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Показатель</w:t>
            </w:r>
            <w:proofErr w:type="spellEnd"/>
          </w:p>
        </w:tc>
        <w:tc>
          <w:tcPr>
            <w:tcW w:type="dxa" w:w="2957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Jota EP15P</w:t>
            </w:r>
          </w:p>
        </w:tc>
        <w:tc>
          <w:tcPr>
            <w:tcW w:type="dxa" w:w="1559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Interbond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1202UPC</w:t>
            </w:r>
          </w:p>
        </w:tc>
        <w:tc>
          <w:tcPr>
            <w:tcW w:type="dxa" w:w="9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Единица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измерения</w:t>
            </w:r>
            <w:proofErr w:type="spellEnd"/>
          </w:p>
        </w:tc>
        <w:tc>
          <w:tcPr>
            <w:tcW w:type="dxa" w:w="974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Метод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испытаний</w:t>
            </w:r>
            <w:proofErr w:type="spellEnd"/>
          </w:p>
        </w:tc>
        <w:tc>
          <w:tcPr>
            <w:tcW w:type="dxa" w:w="2400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Примечание</w:t>
            </w:r>
            <w:proofErr w:type="spellEnd"/>
          </w:p>
        </w:tc>
      </w:tr>
      <w:bookmarkEnd w:id="0"/>
      <w:tr w:rsidR="00806378" w:rsidRPr="002609C0" w:rsidTr="000E016C">
        <w:trPr>
          <w:trHeight w:val="113"/>
        </w:trPr>
        <w:tc>
          <w:tcPr>
            <w:tcW w:type="dxa" w:w="18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Объем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сухого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остатка</w:t>
            </w:r>
            <w:proofErr w:type="spellEnd"/>
          </w:p>
        </w:tc>
        <w:tc>
          <w:tcPr>
            <w:tcW w:type="dxa" w:w="2957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62 ±2%</w:t>
            </w:r>
          </w:p>
        </w:tc>
        <w:tc>
          <w:tcPr>
            <w:tcW w:type="dxa" w:w="1559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64%</w:t>
            </w:r>
          </w:p>
        </w:tc>
        <w:tc>
          <w:tcPr>
            <w:tcW w:type="dxa" w:w="9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%</w:t>
            </w:r>
          </w:p>
        </w:tc>
        <w:tc>
          <w:tcPr>
            <w:tcW w:type="dxa" w:w="974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ISO 3233</w:t>
            </w:r>
          </w:p>
        </w:tc>
        <w:tc>
          <w:tcPr>
            <w:tcW w:type="dxa" w:w="2400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</w:p>
        </w:tc>
      </w:tr>
      <w:tr w:rsidR="00806378" w:rsidRPr="002609C0" w:rsidTr="000E016C">
        <w:trPr>
          <w:trHeight w:val="113"/>
        </w:trPr>
        <w:tc>
          <w:tcPr>
            <w:tcW w:type="dxa" w:w="18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Толщина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сухого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слоя</w:t>
            </w:r>
            <w:proofErr w:type="spellEnd"/>
          </w:p>
        </w:tc>
        <w:tc>
          <w:tcPr>
            <w:tcW w:type="dxa" w:w="2957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60–200</w:t>
            </w:r>
          </w:p>
        </w:tc>
        <w:tc>
          <w:tcPr>
            <w:tcW w:type="dxa" w:w="1559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100–200</w:t>
            </w:r>
          </w:p>
        </w:tc>
        <w:tc>
          <w:tcPr>
            <w:tcW w:type="dxa" w:w="9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мкм</w:t>
            </w:r>
            <w:proofErr w:type="spellEnd"/>
          </w:p>
        </w:tc>
        <w:tc>
          <w:tcPr>
            <w:tcW w:type="dxa" w:w="974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2400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Рекомендуемый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диапазон</w:t>
            </w:r>
            <w:proofErr w:type="spellEnd"/>
          </w:p>
        </w:tc>
      </w:tr>
      <w:tr w:rsidR="00806378" w:rsidRPr="00A3621C" w:rsidTr="000E016C">
        <w:trPr>
          <w:trHeight w:val="113"/>
        </w:trPr>
        <w:tc>
          <w:tcPr>
            <w:tcW w:type="dxa" w:w="18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Толщина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мокрого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слоя</w:t>
            </w:r>
            <w:proofErr w:type="spellEnd"/>
          </w:p>
        </w:tc>
        <w:tc>
          <w:tcPr>
            <w:tcW w:type="dxa" w:w="2957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97–323</w:t>
            </w:r>
          </w:p>
        </w:tc>
        <w:tc>
          <w:tcPr>
            <w:tcW w:type="dxa" w:w="1559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156–313</w:t>
            </w:r>
          </w:p>
        </w:tc>
        <w:tc>
          <w:tcPr>
            <w:tcW w:type="dxa" w:w="992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мкм</w:t>
            </w:r>
            <w:proofErr w:type="spellEnd"/>
          </w:p>
        </w:tc>
        <w:tc>
          <w:tcPr>
            <w:tcW w:type="dxa" w:w="974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2400"/>
          </w:tcPr>
          <w:p w:rsidP="00711D00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>В пересчете по сухому остатку</w:t>
            </w:r>
          </w:p>
        </w:tc>
      </w:tr>
      <w:tr w:rsidR="00806378" w:rsidRPr="002609C0" w:rsidTr="000E016C">
        <w:trPr>
          <w:trHeight w:val="113"/>
        </w:trPr>
        <w:tc>
          <w:tcPr>
            <w:tcW w:type="dxa" w:w="1892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Адгезия</w:t>
            </w:r>
            <w:proofErr w:type="spellEnd"/>
          </w:p>
        </w:tc>
        <w:tc>
          <w:tcPr>
            <w:tcW w:type="dxa" w:w="2957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≤ 2 балла</w:t>
            </w:r>
          </w:p>
        </w:tc>
        <w:tc>
          <w:tcPr>
            <w:tcW w:type="dxa" w:w="1559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≤ 2 балла</w:t>
            </w:r>
          </w:p>
        </w:tc>
        <w:tc>
          <w:tcPr>
            <w:tcW w:type="dxa" w:w="992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974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ISO 2409</w:t>
            </w:r>
          </w:p>
        </w:tc>
        <w:tc>
          <w:tcPr>
            <w:tcW w:type="dxa" w:w="2400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без отслоений</w:t>
            </w:r>
          </w:p>
        </w:tc>
      </w:tr>
      <w:tr w:rsidR="003D5B1A" w:rsidRPr="002609C0" w:rsidTr="000E016C">
        <w:trPr>
          <w:trHeight w:val="113"/>
        </w:trPr>
        <w:tc>
          <w:tcPr>
            <w:tcW w:type="dxa" w:w="1892"/>
          </w:tcPr>
          <w:p w:rsidP="003D5B1A" w:rsidR="003D5B1A" w:rsidRDefault="003D5B1A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Цвет</w:t>
            </w:r>
            <w:proofErr w:type="spellEnd"/>
          </w:p>
        </w:tc>
        <w:tc>
          <w:tcPr>
            <w:tcW w:type="dxa" w:w="2957"/>
          </w:tcPr>
          <w:p w:rsidP="003D5B1A" w:rsidR="003D5B1A" w:rsidRDefault="003D5B1A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>серый, красный, алюминий и др.</w:t>
            </w:r>
          </w:p>
        </w:tc>
        <w:tc>
          <w:tcPr>
            <w:tcW w:type="dxa" w:w="1559"/>
          </w:tcPr>
          <w:p w:rsidP="003D5B1A" w:rsidR="003D5B1A" w:rsidRDefault="003D5B1A" w:rsidRPr="000E016C">
            <w:pPr>
              <w:contextualSpacing/>
              <w:rPr>
                <w:rFonts w:asciiTheme="majorHAnsi" w:cstheme="majorHAnsi" w:hAnsiTheme="majorHAnsi"/>
                <w:sz w:val="16"/>
                <w:szCs w:val="18"/>
                <w:lang w:val="ru-RU"/>
              </w:rPr>
            </w:pPr>
            <w:r>
              <w:rPr>
                <w:rFonts w:asciiTheme="majorHAnsi" w:cstheme="majorHAnsi" w:hAnsiTheme="majorHAnsi"/>
                <w:sz w:val="16"/>
                <w:szCs w:val="18"/>
              </w:rPr>
              <w:t>RAL 5015</w:t>
            </w:r>
            <w:r w:rsidR="000E016C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 xml:space="preserve"> (синий)</w:t>
            </w:r>
            <w:r>
              <w:rPr>
                <w:rFonts w:asciiTheme="majorHAnsi" w:cstheme="majorHAnsi" w:hAnsiTheme="majorHAnsi"/>
                <w:sz w:val="16"/>
                <w:szCs w:val="18"/>
              </w:rPr>
              <w:t>/ RAL 3020</w:t>
            </w:r>
            <w:r w:rsidR="000E016C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 xml:space="preserve"> (красный)</w:t>
            </w:r>
          </w:p>
        </w:tc>
        <w:tc>
          <w:tcPr>
            <w:tcW w:type="dxa" w:w="992"/>
          </w:tcPr>
          <w:p w:rsidP="003D5B1A" w:rsidR="003D5B1A" w:rsidRDefault="003D5B1A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974"/>
          </w:tcPr>
          <w:p w:rsidP="003D5B1A" w:rsidR="003D5B1A" w:rsidRDefault="003D5B1A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2400"/>
          </w:tcPr>
          <w:p w:rsidP="003D5B1A" w:rsidR="003D5B1A" w:rsidRDefault="003D5B1A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визуально</w:t>
            </w:r>
          </w:p>
        </w:tc>
      </w:tr>
      <w:tr w:rsidR="00806378" w:rsidRPr="002609C0" w:rsidTr="000E016C">
        <w:trPr>
          <w:trHeight w:val="113"/>
        </w:trPr>
        <w:tc>
          <w:tcPr>
            <w:tcW w:type="dxa" w:w="1892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Устойчивость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к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температуре</w:t>
            </w:r>
            <w:proofErr w:type="spellEnd"/>
          </w:p>
        </w:tc>
        <w:tc>
          <w:tcPr>
            <w:tcW w:type="dxa" w:w="2957"/>
          </w:tcPr>
          <w:p w:rsidP="00806378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до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120°C (max 140°C)</w:t>
            </w:r>
          </w:p>
        </w:tc>
        <w:tc>
          <w:tcPr>
            <w:tcW w:type="dxa" w:w="1559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до 650°C</w:t>
            </w:r>
          </w:p>
        </w:tc>
        <w:tc>
          <w:tcPr>
            <w:tcW w:type="dxa" w:w="992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°C</w:t>
            </w:r>
          </w:p>
        </w:tc>
        <w:tc>
          <w:tcPr>
            <w:tcW w:type="dxa" w:w="974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-</w:t>
            </w:r>
          </w:p>
        </w:tc>
        <w:tc>
          <w:tcPr>
            <w:tcW w:type="dxa" w:w="2400"/>
          </w:tcPr>
          <w:p w:rsidP="006E329F" w:rsidR="00806378" w:rsidRDefault="00806378" w:rsidRPr="002609C0">
            <w:pPr>
              <w:contextualSpacing/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атмосферные условия</w:t>
            </w:r>
          </w:p>
        </w:tc>
      </w:tr>
    </w:tbl>
    <w:p w:rsidP="00E578DF" w:rsidR="00E578DF" w:rsidRDefault="00E578DF">
      <w:pPr>
        <w:pStyle w:val="ae"/>
        <w:spacing w:after="0" w:line="240" w:lineRule="auto"/>
        <w:rPr>
          <w:rFonts w:asciiTheme="majorHAnsi" w:cstheme="majorHAnsi" w:hAnsiTheme="majorHAnsi"/>
          <w:sz w:val="20"/>
          <w:szCs w:val="20"/>
          <w:lang w:val="ru-RU"/>
        </w:rPr>
      </w:pPr>
    </w:p>
    <w:p w:rsidP="00711D00" w:rsidR="00147AD0" w:rsidRDefault="00147AD0" w:rsidRPr="002609C0">
      <w:pPr>
        <w:pStyle w:val="ae"/>
        <w:numPr>
          <w:ilvl w:val="0"/>
          <w:numId w:val="10"/>
        </w:numPr>
        <w:spacing w:after="0" w:line="240" w:lineRule="auto"/>
        <w:rPr>
          <w:rFonts w:asciiTheme="majorHAnsi" w:cstheme="majorHAnsi" w:hAnsiTheme="majorHAnsi"/>
          <w:sz w:val="20"/>
          <w:szCs w:val="20"/>
          <w:lang w:val="ru-RU"/>
        </w:rPr>
      </w:pPr>
      <w:r w:rsidRPr="002609C0">
        <w:rPr>
          <w:rFonts w:asciiTheme="majorHAnsi" w:cstheme="majorHAnsi" w:hAnsiTheme="majorHAnsi"/>
          <w:sz w:val="20"/>
          <w:szCs w:val="20"/>
          <w:lang w:val="ru-RU"/>
        </w:rPr>
        <w:t>Требования к условиям подготовки и окраски:</w:t>
      </w:r>
    </w:p>
    <w:tbl>
      <w:tblPr>
        <w:tblW w:type="dxa" w:w="10774"/>
        <w:tblInd w:type="dxa" w:w="-34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firstColumn="1" w:firstRow="1" w:lastColumn="0" w:lastRow="0" w:noHBand="0" w:noVBand="1" w:val="04A0"/>
      </w:tblPr>
      <w:tblGrid>
        <w:gridCol w:w="3828"/>
        <w:gridCol w:w="1984"/>
        <w:gridCol w:w="1843"/>
        <w:gridCol w:w="3119"/>
      </w:tblGrid>
      <w:tr w:rsidR="00AE221B" w:rsidRPr="002609C0" w:rsidTr="00B97BE5">
        <w:trPr>
          <w:trHeight w:val="20"/>
        </w:trPr>
        <w:tc>
          <w:tcPr>
            <w:tcW w:type="dxa" w:w="3828"/>
          </w:tcPr>
          <w:p w:rsidP="00711D00" w:rsidR="00AE221B" w:rsidRDefault="00AE221B" w:rsidRPr="002609C0">
            <w:pPr>
              <w:spacing w:after="0" w:line="240" w:lineRule="auto"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Параметр</w:t>
            </w:r>
            <w:proofErr w:type="spellEnd"/>
          </w:p>
        </w:tc>
        <w:tc>
          <w:tcPr>
            <w:tcW w:type="dxa" w:w="1984"/>
          </w:tcPr>
          <w:p w:rsidP="00711D00" w:rsidR="00AE221B" w:rsidRDefault="00AE221B" w:rsidRPr="002609C0">
            <w:pPr>
              <w:spacing w:after="0" w:line="240" w:lineRule="auto"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Требуемые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значения</w:t>
            </w:r>
            <w:proofErr w:type="spellEnd"/>
          </w:p>
        </w:tc>
        <w:tc>
          <w:tcPr>
            <w:tcW w:type="dxa" w:w="1843"/>
          </w:tcPr>
          <w:p w:rsidP="00711D00" w:rsidR="00AE221B" w:rsidRDefault="00AE221B" w:rsidRPr="002609C0">
            <w:pPr>
              <w:spacing w:after="0" w:line="240" w:lineRule="auto"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Фактическое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значение</w:t>
            </w:r>
            <w:proofErr w:type="spellEnd"/>
          </w:p>
        </w:tc>
        <w:tc>
          <w:tcPr>
            <w:tcW w:type="dxa" w:w="3119"/>
          </w:tcPr>
          <w:p w:rsidP="00711D00" w:rsidR="00AE221B" w:rsidRDefault="00AE221B" w:rsidRPr="002609C0">
            <w:pPr>
              <w:spacing w:after="0" w:line="240" w:lineRule="auto"/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Оценка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(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соответствует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/</w:t>
            </w:r>
            <w:r w:rsidRPr="002609C0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не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соответствует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)</w:t>
            </w:r>
          </w:p>
        </w:tc>
      </w:tr>
      <w:tr w:rsidR="00AE221B" w:rsidRPr="002609C0" w:rsidTr="00B97BE5">
        <w:trPr>
          <w:trHeight w:val="20"/>
        </w:trPr>
        <w:tc>
          <w:tcPr>
            <w:tcW w:type="dxa" w:w="3828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Температура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воздуха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в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помещении</w:t>
            </w:r>
            <w:proofErr w:type="spellEnd"/>
          </w:p>
        </w:tc>
        <w:tc>
          <w:tcPr>
            <w:tcW w:type="dxa" w:w="1984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15–30 °C</w:t>
            </w:r>
          </w:p>
        </w:tc>
        <w:tc>
          <w:tcPr>
            <w:tcW w:type="dxa" w:w="1843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2</w:t>
            </w:r>
            <w:r w:rsidRPr="002609C0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>5</w:t>
            </w: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 °C</w:t>
            </w:r>
          </w:p>
        </w:tc>
        <w:tc>
          <w:tcPr>
            <w:tcW w:type="dxa" w:w="3119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Соответствует</w:t>
            </w:r>
            <w:proofErr w:type="spellEnd"/>
          </w:p>
        </w:tc>
      </w:tr>
      <w:tr w:rsidR="00AE221B" w:rsidRPr="002609C0" w:rsidTr="00B97BE5">
        <w:trPr>
          <w:trHeight w:val="20"/>
        </w:trPr>
        <w:tc>
          <w:tcPr>
            <w:tcW w:type="dxa" w:w="3828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Относительная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влажность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воздуха</w:t>
            </w:r>
            <w:proofErr w:type="spellEnd"/>
          </w:p>
        </w:tc>
        <w:tc>
          <w:tcPr>
            <w:tcW w:type="dxa" w:w="1984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Не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более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80 %</w:t>
            </w:r>
          </w:p>
        </w:tc>
        <w:tc>
          <w:tcPr>
            <w:tcW w:type="dxa" w:w="1843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45 %</w:t>
            </w:r>
          </w:p>
        </w:tc>
        <w:tc>
          <w:tcPr>
            <w:tcW w:type="dxa" w:w="3119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Соответствует</w:t>
            </w:r>
            <w:proofErr w:type="spellEnd"/>
          </w:p>
        </w:tc>
      </w:tr>
      <w:tr w:rsidR="00AE221B" w:rsidRPr="002609C0" w:rsidTr="00B97BE5">
        <w:trPr>
          <w:trHeight w:val="20"/>
        </w:trPr>
        <w:tc>
          <w:tcPr>
            <w:tcW w:type="dxa" w:w="3828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6"/>
                <w:szCs w:val="18"/>
                <w:lang w:val="ru-RU"/>
              </w:rPr>
              <w:t>Конденсации влаги на поверхности нет</w:t>
            </w:r>
          </w:p>
        </w:tc>
        <w:tc>
          <w:tcPr>
            <w:tcW w:type="dxa" w:w="1984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Отсутствие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конденсата</w:t>
            </w:r>
            <w:proofErr w:type="spellEnd"/>
          </w:p>
        </w:tc>
        <w:tc>
          <w:tcPr>
            <w:tcW w:type="dxa" w:w="1843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Не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обнаружено</w:t>
            </w:r>
            <w:proofErr w:type="spellEnd"/>
          </w:p>
        </w:tc>
        <w:tc>
          <w:tcPr>
            <w:tcW w:type="dxa" w:w="3119"/>
          </w:tcPr>
          <w:p w:rsidP="005C0983" w:rsidR="00AE221B" w:rsidRDefault="00AE221B" w:rsidRPr="002609C0">
            <w:pPr>
              <w:rPr>
                <w:rFonts w:asciiTheme="majorHAnsi" w:cstheme="majorHAnsi" w:hAnsiTheme="majorHAnsi"/>
                <w:sz w:val="16"/>
                <w:szCs w:val="18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  <w:szCs w:val="18"/>
              </w:rPr>
              <w:t>Соответствует</w:t>
            </w:r>
            <w:proofErr w:type="spellEnd"/>
          </w:p>
        </w:tc>
      </w:tr>
    </w:tbl>
    <w:p w:rsidP="005C0983" w:rsidR="002609C0" w:rsidRDefault="002609C0" w:rsidRPr="003D5B1A">
      <w:pPr>
        <w:pStyle w:val="ae"/>
        <w:spacing w:after="0" w:line="240" w:lineRule="auto"/>
        <w:rPr>
          <w:rFonts w:ascii="Calibri" w:cs="Calibri" w:hAnsi="Calibri"/>
          <w:sz w:val="18"/>
          <w:szCs w:val="20"/>
          <w:lang w:val="ru-RU"/>
        </w:rPr>
      </w:pPr>
      <w:r w:rsidRPr="003D5B1A">
        <w:rPr>
          <w:rFonts w:ascii="Calibri" w:cs="Calibri" w:hAnsi="Calibri"/>
          <w:sz w:val="18"/>
          <w:szCs w:val="20"/>
          <w:lang w:val="ru-RU"/>
        </w:rPr>
        <w:t>Примечание:</w:t>
      </w:r>
    </w:p>
    <w:p w:rsidP="005C0983" w:rsidR="002609C0" w:rsidRDefault="002609C0" w:rsidRPr="003D5B1A">
      <w:pPr>
        <w:pStyle w:val="ae"/>
        <w:spacing w:after="0" w:line="240" w:lineRule="auto"/>
        <w:ind w:firstLine="578" w:left="142"/>
        <w:rPr>
          <w:rFonts w:ascii="Calibri" w:cs="Calibri" w:hAnsi="Calibri"/>
          <w:sz w:val="18"/>
          <w:szCs w:val="20"/>
          <w:lang w:val="ru-RU"/>
        </w:rPr>
      </w:pPr>
      <w:r w:rsidRPr="003D5B1A">
        <w:rPr>
          <w:rFonts w:ascii="Calibri" w:cs="Calibri" w:hAnsi="Calibri"/>
          <w:sz w:val="18"/>
          <w:szCs w:val="20"/>
          <w:lang w:val="ru-RU"/>
        </w:rPr>
        <w:t>Приведенные данные являются типичными для изделий заводского производства и могут незначительно отличаться в зависимости от цвета.</w:t>
      </w:r>
    </w:p>
    <w:p w:rsidP="002609C0" w:rsidR="002609C0" w:rsidRDefault="002609C0" w:rsidRPr="003D5B1A">
      <w:pPr>
        <w:pStyle w:val="ae"/>
        <w:spacing w:after="0" w:line="240" w:lineRule="auto"/>
        <w:ind w:firstLine="578" w:left="142"/>
        <w:rPr>
          <w:rFonts w:ascii="Calibri" w:cs="Calibri" w:hAnsi="Calibri"/>
          <w:sz w:val="18"/>
          <w:szCs w:val="20"/>
          <w:lang w:val="ru-RU"/>
        </w:rPr>
      </w:pPr>
      <w:r w:rsidRPr="003D5B1A">
        <w:rPr>
          <w:rFonts w:ascii="Calibri" w:cs="Calibri" w:hAnsi="Calibri"/>
          <w:sz w:val="18"/>
          <w:szCs w:val="20"/>
          <w:lang w:val="ru-RU"/>
        </w:rPr>
        <w:t xml:space="preserve">Все данные действительны для смешанных красок.  </w:t>
      </w:r>
    </w:p>
    <w:p w:rsidP="002609C0" w:rsidR="002609C0" w:rsidRDefault="00806378" w:rsidRPr="00711D00">
      <w:pPr>
        <w:pStyle w:val="ae"/>
        <w:numPr>
          <w:ilvl w:val="0"/>
          <w:numId w:val="10"/>
        </w:numPr>
        <w:spacing w:after="0" w:line="240" w:lineRule="auto"/>
        <w:rPr>
          <w:rFonts w:asciiTheme="majorHAnsi" w:cstheme="majorHAnsi" w:hAnsiTheme="majorHAnsi"/>
          <w:sz w:val="18"/>
          <w:szCs w:val="20"/>
        </w:rPr>
      </w:pPr>
      <w:r w:rsidRPr="00711D00">
        <w:rPr>
          <w:rFonts w:asciiTheme="majorHAnsi" w:cstheme="majorHAnsi" w:hAnsiTheme="majorHAnsi"/>
          <w:sz w:val="18"/>
          <w:szCs w:val="20"/>
          <w:lang w:val="ru-RU"/>
        </w:rPr>
        <w:t>К</w:t>
      </w:r>
      <w:proofErr w:type="spellStart"/>
      <w:r w:rsidRPr="00711D00">
        <w:rPr>
          <w:rFonts w:asciiTheme="majorHAnsi" w:cstheme="majorHAnsi" w:hAnsiTheme="majorHAnsi"/>
          <w:sz w:val="18"/>
          <w:szCs w:val="20"/>
        </w:rPr>
        <w:t>онтроль</w:t>
      </w:r>
      <w:proofErr w:type="spellEnd"/>
      <w:r w:rsidRPr="00711D00">
        <w:rPr>
          <w:rFonts w:asciiTheme="majorHAnsi" w:cstheme="majorHAnsi" w:hAnsiTheme="majorHAnsi"/>
          <w:sz w:val="18"/>
          <w:szCs w:val="20"/>
        </w:rPr>
        <w:t xml:space="preserve"> ЛКМ:</w:t>
      </w:r>
    </w:p>
    <w:p w:rsidP="00711D00" w:rsidR="007D0A10" w:rsidRDefault="00B97BE5" w:rsidRPr="00711D00">
      <w:pPr>
        <w:spacing w:after="0" w:line="240" w:lineRule="auto"/>
        <w:ind w:firstLine="360"/>
        <w:contextualSpacing/>
        <w:rPr>
          <w:rFonts w:asciiTheme="majorHAnsi" w:cstheme="majorHAnsi" w:hAnsiTheme="majorHAnsi"/>
          <w:sz w:val="18"/>
          <w:szCs w:val="20"/>
          <w:lang w:val="ru-RU"/>
        </w:rPr>
      </w:pPr>
      <w:r w:rsidRPr="00711D00">
        <w:rPr>
          <w:rFonts w:asciiTheme="majorHAnsi" w:cstheme="majorHAnsi" w:hAnsiTheme="majorHAnsi"/>
          <w:sz w:val="18"/>
          <w:szCs w:val="20"/>
          <w:lang w:val="ru-RU"/>
        </w:rPr>
        <w:t>Входной контроль</w:t>
      </w:r>
      <w:r w:rsidR="00711D00" w:rsidRPr="00711D00">
        <w:rPr>
          <w:rFonts w:asciiTheme="majorHAnsi" w:cstheme="majorHAnsi" w:hAnsiTheme="majorHAnsi"/>
          <w:sz w:val="18"/>
          <w:szCs w:val="20"/>
          <w:lang w:val="ru-RU"/>
        </w:rPr>
        <w:t xml:space="preserve"> </w:t>
      </w:r>
      <w:r w:rsidRPr="00711D00">
        <w:rPr>
          <w:rFonts w:asciiTheme="majorHAnsi" w:cstheme="majorHAnsi" w:hAnsiTheme="majorHAnsi"/>
          <w:sz w:val="18"/>
          <w:szCs w:val="20"/>
          <w:lang w:val="ru-RU"/>
        </w:rPr>
        <w:t>ЛКМ</w:t>
      </w:r>
      <w:r w:rsidR="00711D00" w:rsidRPr="00711D00">
        <w:rPr>
          <w:rFonts w:asciiTheme="majorHAnsi" w:cstheme="majorHAnsi" w:hAnsiTheme="majorHAnsi"/>
          <w:sz w:val="18"/>
          <w:szCs w:val="20"/>
          <w:lang w:val="ru-RU"/>
        </w:rPr>
        <w:t>: визуально-измерительный (</w:t>
      </w:r>
      <w:proofErr w:type="spellStart"/>
      <w:r w:rsidR="00711D00" w:rsidRPr="00711D00">
        <w:rPr>
          <w:rFonts w:asciiTheme="majorHAnsi" w:cstheme="majorHAnsi" w:hAnsiTheme="majorHAnsi"/>
          <w:sz w:val="18"/>
          <w:szCs w:val="20"/>
          <w:lang w:val="ru-RU"/>
        </w:rPr>
        <w:t>толщиномер</w:t>
      </w:r>
      <w:proofErr w:type="spellEnd"/>
      <w:r w:rsidR="00711D00" w:rsidRPr="00711D00">
        <w:rPr>
          <w:rFonts w:asciiTheme="majorHAnsi" w:cstheme="majorHAnsi" w:hAnsiTheme="majorHAnsi"/>
          <w:sz w:val="18"/>
          <w:szCs w:val="20"/>
          <w:lang w:val="ru-RU"/>
        </w:rPr>
        <w:t xml:space="preserve"> </w:t>
      </w:r>
      <w:proofErr w:type="spellStart"/>
      <w:r w:rsidR="00711D00" w:rsidRPr="00711D00">
        <w:rPr>
          <w:rFonts w:asciiTheme="majorHAnsi" w:cstheme="majorHAnsi" w:hAnsiTheme="majorHAnsi"/>
          <w:sz w:val="18"/>
          <w:szCs w:val="20"/>
        </w:rPr>
        <w:t>Elcometer</w:t>
      </w:r>
      <w:proofErr w:type="spellEnd"/>
      <w:r w:rsidR="00711D00" w:rsidRPr="00711D00">
        <w:rPr>
          <w:rFonts w:asciiTheme="majorHAnsi" w:cstheme="majorHAnsi" w:hAnsiTheme="majorHAnsi"/>
          <w:sz w:val="18"/>
          <w:szCs w:val="20"/>
          <w:lang w:val="ru-RU"/>
        </w:rPr>
        <w:t xml:space="preserve"> 456), магнитно-индукционный,</w:t>
      </w:r>
      <w:r w:rsidRPr="00711D00">
        <w:rPr>
          <w:rFonts w:asciiTheme="majorHAnsi" w:cstheme="majorHAnsi" w:hAnsiTheme="majorHAnsi"/>
          <w:sz w:val="18"/>
          <w:szCs w:val="20"/>
          <w:lang w:val="ru-RU"/>
        </w:rPr>
        <w:t xml:space="preserve"> заключается в проверке сопроводительной документации, осмотру тары и установлении соответствия свойств материала требованиям, указанным в сопроводительной документации на применяемый ЛКМ. Технические характеристики, подлежащие проверке при входном контроле: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494"/>
        <w:gridCol w:w="3493"/>
        <w:gridCol w:w="3493"/>
      </w:tblGrid>
      <w:tr w:rsidR="002609C0" w:rsidRPr="002609C0" w:rsidTr="005C0983">
        <w:tc>
          <w:tcPr>
            <w:tcW w:type="dxa" w:w="3497"/>
          </w:tcPr>
          <w:p w:rsidP="00711D00" w:rsidR="002609C0" w:rsidRDefault="002609C0" w:rsidRPr="002609C0">
            <w:pPr>
              <w:contextualSpacing/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Контролируемый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параметр</w:t>
            </w:r>
            <w:proofErr w:type="spellEnd"/>
          </w:p>
        </w:tc>
        <w:tc>
          <w:tcPr>
            <w:tcW w:type="dxa" w:w="3497"/>
          </w:tcPr>
          <w:p w:rsidP="00711D00" w:rsidR="002609C0" w:rsidRDefault="002609C0" w:rsidRPr="002609C0">
            <w:pPr>
              <w:contextualSpacing/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Фактическое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значение</w:t>
            </w:r>
            <w:proofErr w:type="spellEnd"/>
          </w:p>
        </w:tc>
        <w:tc>
          <w:tcPr>
            <w:tcW w:type="dxa" w:w="3497"/>
          </w:tcPr>
          <w:p w:rsidP="00711D00" w:rsidR="002609C0" w:rsidRDefault="002609C0" w:rsidRPr="002609C0">
            <w:pPr>
              <w:contextualSpacing/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Оценка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(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>/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не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>)</w:t>
            </w:r>
          </w:p>
        </w:tc>
      </w:tr>
      <w:tr w:rsidR="002609C0" w:rsidRPr="002609C0" w:rsidTr="005C0983"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6"/>
                <w:lang w:val="ru-RU"/>
              </w:rPr>
              <w:t>Цвет и внешний вид пленки</w:t>
            </w:r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Однородный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,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без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дефектов</w:t>
            </w:r>
            <w:proofErr w:type="spellEnd"/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</w:p>
        </w:tc>
      </w:tr>
      <w:tr w:rsidR="002609C0" w:rsidRPr="002609C0" w:rsidTr="005C0983"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Степень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высыхания</w:t>
            </w:r>
            <w:proofErr w:type="spellEnd"/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  <w:lang w:val="ru-RU"/>
              </w:rPr>
            </w:pPr>
            <w:r w:rsidRPr="002609C0">
              <w:rPr>
                <w:rFonts w:asciiTheme="majorHAnsi" w:cstheme="majorHAnsi" w:hAnsiTheme="majorHAnsi"/>
                <w:sz w:val="16"/>
                <w:lang w:val="ru-RU"/>
              </w:rPr>
              <w:t>По норме, без следов прилипания</w:t>
            </w:r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</w:p>
        </w:tc>
      </w:tr>
      <w:tr w:rsidR="002609C0" w:rsidRPr="002609C0" w:rsidTr="005C0983">
        <w:tc>
          <w:tcPr>
            <w:tcW w:type="dxa" w:w="3497"/>
          </w:tcPr>
          <w:p w:rsidP="005C0983" w:rsidR="002609C0" w:rsidRDefault="002609C0" w:rsidRPr="00711D00">
            <w:pPr>
              <w:rPr>
                <w:rFonts w:asciiTheme="majorHAnsi" w:cstheme="majorHAnsi" w:hAnsiTheme="majorHAnsi"/>
                <w:sz w:val="16"/>
                <w:lang w:val="ru-RU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Толщина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слоя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покрытия</w:t>
            </w:r>
            <w:proofErr w:type="spellEnd"/>
            <w:r w:rsidR="00711D00">
              <w:rPr>
                <w:rFonts w:asciiTheme="majorHAnsi" w:cstheme="majorHAnsi" w:hAnsiTheme="majorHAnsi"/>
                <w:sz w:val="16"/>
                <w:lang w:val="ru-RU"/>
              </w:rPr>
              <w:t xml:space="preserve"> </w:t>
            </w:r>
          </w:p>
        </w:tc>
        <w:tc>
          <w:tcPr>
            <w:tcW w:type="dxa" w:w="3497"/>
          </w:tcPr>
          <w:p w:rsidP="005C0983" w:rsidR="002609C0" w:rsidRDefault="003A518B" w:rsidRPr="002609C0">
            <w:pPr>
              <w:rPr>
                <w:rFonts w:asciiTheme="majorHAnsi" w:cstheme="majorHAnsi" w:hAnsiTheme="majorHAnsi"/>
                <w:sz w:val="16"/>
              </w:rPr>
            </w:pPr>
            <w:r w:rsidRPr="003A518B">
              <w:rPr>
                <w:sz w:val="18"/>
                <w:lang w:val="ru-RU"/>
              </w:rPr>
              <w:t>260</w:t>
            </w:r>
            <w:r w:rsidR="002609C0" w:rsidRPr="003A518B">
              <w:rPr>
                <w:sz w:val="18"/>
              </w:rPr>
              <w:t xml:space="preserve"> мкм</w:t>
            </w:r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</w:p>
        </w:tc>
      </w:tr>
      <w:tr w:rsidR="002609C0" w:rsidRPr="002609C0" w:rsidTr="005C0983"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Адгезия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покрытия</w:t>
            </w:r>
            <w:proofErr w:type="spellEnd"/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r w:rsidRPr="002609C0">
              <w:rPr>
                <w:rFonts w:asciiTheme="majorHAnsi" w:cstheme="majorHAnsi" w:hAnsiTheme="majorHAnsi"/>
                <w:sz w:val="16"/>
              </w:rPr>
              <w:t xml:space="preserve">1 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балл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(</w:t>
            </w: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по</w:t>
            </w:r>
            <w:proofErr w:type="spellEnd"/>
            <w:r w:rsidRPr="002609C0">
              <w:rPr>
                <w:rFonts w:asciiTheme="majorHAnsi" w:cstheme="majorHAnsi" w:hAnsiTheme="majorHAnsi"/>
                <w:sz w:val="16"/>
              </w:rPr>
              <w:t xml:space="preserve"> ISO 2409)</w:t>
            </w:r>
          </w:p>
        </w:tc>
        <w:tc>
          <w:tcPr>
            <w:tcW w:type="dxa" w:w="3497"/>
          </w:tcPr>
          <w:p w:rsidP="005C0983" w:rsidR="002609C0" w:rsidRDefault="002609C0" w:rsidRPr="002609C0">
            <w:pPr>
              <w:rPr>
                <w:rFonts w:asciiTheme="majorHAnsi" w:cstheme="majorHAnsi" w:hAnsiTheme="majorHAnsi"/>
                <w:sz w:val="16"/>
              </w:rPr>
            </w:pPr>
            <w:proofErr w:type="spellStart"/>
            <w:r w:rsidRPr="002609C0">
              <w:rPr>
                <w:rFonts w:asciiTheme="majorHAnsi" w:cstheme="majorHAnsi" w:hAnsiTheme="majorHAnsi"/>
                <w:sz w:val="16"/>
              </w:rPr>
              <w:t>Соответствует</w:t>
            </w:r>
            <w:proofErr w:type="spellEnd"/>
          </w:p>
        </w:tc>
      </w:tr>
    </w:tbl>
    <w:p w:rsidP="00806378" w:rsidR="00355E20" w:rsidRDefault="006E329F" w:rsidRPr="002609C0">
      <w:pPr>
        <w:pStyle w:val="ae"/>
        <w:numPr>
          <w:ilvl w:val="0"/>
          <w:numId w:val="10"/>
        </w:numPr>
        <w:spacing w:after="0" w:line="240" w:lineRule="auto"/>
        <w:rPr>
          <w:rFonts w:asciiTheme="majorHAnsi" w:cstheme="majorHAnsi" w:hAnsiTheme="majorHAnsi"/>
          <w:sz w:val="20"/>
          <w:szCs w:val="20"/>
          <w:lang w:val="ru-RU"/>
        </w:rPr>
      </w:pPr>
      <w:r w:rsidRPr="002609C0">
        <w:rPr>
          <w:rFonts w:asciiTheme="majorHAnsi" w:cstheme="majorHAnsi" w:hAnsiTheme="majorHAnsi"/>
          <w:sz w:val="20"/>
          <w:szCs w:val="20"/>
          <w:lang w:val="ru-RU"/>
        </w:rPr>
        <w:t>Заключение:</w:t>
      </w:r>
    </w:p>
    <w:p w:rsidP="002609C0" w:rsidR="002609C0" w:rsidRDefault="002609C0" w:rsidRPr="002609C0">
      <w:pPr>
        <w:spacing w:after="0" w:line="240" w:lineRule="auto"/>
        <w:ind w:firstLine="425" w:left="284"/>
        <w:rPr>
          <w:rFonts w:asciiTheme="majorHAnsi" w:cstheme="majorHAnsi" w:hAnsiTheme="majorHAnsi"/>
          <w:sz w:val="18"/>
          <w:lang w:val="ru-RU"/>
        </w:rPr>
      </w:pPr>
      <w:r w:rsidRPr="002609C0">
        <w:rPr>
          <w:rFonts w:asciiTheme="majorHAnsi" w:cstheme="majorHAnsi" w:hAnsiTheme="majorHAnsi"/>
          <w:sz w:val="18"/>
          <w:lang w:val="ru-RU"/>
        </w:rPr>
        <w:t xml:space="preserve">Лакокрасочное покрытие соответствует заявленным характеристикам согласно техническим условиям производителей </w:t>
      </w:r>
      <w:proofErr w:type="spellStart"/>
      <w:r w:rsidRPr="002609C0">
        <w:rPr>
          <w:rFonts w:asciiTheme="majorHAnsi" w:cstheme="majorHAnsi" w:hAnsiTheme="majorHAnsi"/>
          <w:sz w:val="18"/>
          <w:lang w:val="ru-RU"/>
        </w:rPr>
        <w:t>Jotun</w:t>
      </w:r>
      <w:proofErr w:type="spellEnd"/>
      <w:r w:rsidRPr="002609C0">
        <w:rPr>
          <w:rFonts w:asciiTheme="majorHAnsi" w:cstheme="majorHAnsi" w:hAnsiTheme="majorHAnsi"/>
          <w:sz w:val="18"/>
          <w:lang w:val="ru-RU"/>
        </w:rPr>
        <w:t xml:space="preserve"> и </w:t>
      </w:r>
      <w:proofErr w:type="spellStart"/>
      <w:r w:rsidRPr="002609C0">
        <w:rPr>
          <w:rFonts w:asciiTheme="majorHAnsi" w:cstheme="majorHAnsi" w:hAnsiTheme="majorHAnsi"/>
          <w:sz w:val="18"/>
          <w:lang w:val="ru-RU"/>
        </w:rPr>
        <w:t>International</w:t>
      </w:r>
      <w:proofErr w:type="spellEnd"/>
      <w:r w:rsidRPr="002609C0">
        <w:rPr>
          <w:rFonts w:asciiTheme="majorHAnsi" w:cstheme="majorHAnsi" w:hAnsiTheme="majorHAnsi"/>
          <w:sz w:val="18"/>
          <w:lang w:val="ru-RU"/>
        </w:rPr>
        <w:t xml:space="preserve"> </w:t>
      </w:r>
      <w:proofErr w:type="spellStart"/>
      <w:r w:rsidRPr="002609C0">
        <w:rPr>
          <w:rFonts w:asciiTheme="majorHAnsi" w:cstheme="majorHAnsi" w:hAnsiTheme="majorHAnsi"/>
          <w:sz w:val="18"/>
          <w:lang w:val="ru-RU"/>
        </w:rPr>
        <w:t>Coatings</w:t>
      </w:r>
      <w:proofErr w:type="spellEnd"/>
      <w:r w:rsidRPr="002609C0">
        <w:rPr>
          <w:rFonts w:asciiTheme="majorHAnsi" w:cstheme="majorHAnsi" w:hAnsiTheme="majorHAnsi"/>
          <w:sz w:val="18"/>
          <w:lang w:val="ru-RU"/>
        </w:rPr>
        <w:t xml:space="preserve">. Толщина, адгезия, внешний вид и температурная стойкость соответствуют требованиям для эксплуатации трубопроводной арматуры в промышленных условиях. </w:t>
      </w:r>
    </w:p>
    <w:p w:rsidP="00711D00" w:rsidR="00711D00" w:rsidRDefault="00B97BE5">
      <w:pPr>
        <w:spacing w:after="0" w:line="240" w:lineRule="auto"/>
        <w:ind w:firstLine="425" w:left="284"/>
        <w:rPr>
          <w:rFonts w:asciiTheme="majorHAnsi" w:cstheme="majorHAnsi" w:hAnsiTheme="majorHAnsi"/>
          <w:sz w:val="18"/>
          <w:lang w:val="ru-RU"/>
        </w:rPr>
      </w:pPr>
      <w:r w:rsidRPr="00864B6A">
        <w:rPr>
          <w:noProof/>
          <w:sz w:val="18"/>
          <w:lang w:eastAsia="ru-RU" w:val="ru-RU"/>
        </w:rPr>
        <w:drawing>
          <wp:anchor allowOverlap="1" behindDoc="0" distB="0" distL="114300" distR="114300" distT="0" layoutInCell="1" locked="0" relativeHeight="251659264" simplePos="0" wp14:anchorId="6B0F2FC7" wp14:editId="40A8DAC8">
            <wp:simplePos x="0" y="0"/>
            <wp:positionH relativeFrom="column">
              <wp:posOffset>4667416</wp:posOffset>
            </wp:positionH>
            <wp:positionV relativeFrom="paragraph">
              <wp:posOffset>149418</wp:posOffset>
            </wp:positionV>
            <wp:extent cx="1581785" cy="1581785"/>
            <wp:effectExtent b="0" l="0" r="0" t="0"/>
            <wp:wrapNone/>
            <wp:docPr descr="C:\Users\1\AppData\Local\Microsoft\Windows\INetCache\Content.Word\LIANGU.png"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C:\Users\1\AppData\Local\Microsoft\Windows\INetCache\Content.Word\LIANGU.png" id="0" name="Picture 4"/>
                    <pic:cNvPicPr>
                      <a:picLocks noChangeArrowheads="1" noChangeAspect="1"/>
                    </pic:cNvPicPr>
                  </pic:nvPicPr>
                  <pic:blipFill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9C0" w:rsidRPr="002609C0">
        <w:rPr>
          <w:rFonts w:asciiTheme="majorHAnsi" w:cstheme="majorHAnsi" w:hAnsiTheme="majorHAnsi"/>
          <w:sz w:val="18"/>
          <w:lang w:val="ru-RU"/>
        </w:rPr>
        <w:t>Результаты входного контроля ЛКМ подтверждают соответствие материалов требованиям документации. Претензий по качеству ЛКМ не выявлено.</w:t>
      </w:r>
    </w:p>
    <w:p w:rsidP="00711D00" w:rsidR="006A7BBE" w:rsidRDefault="006E329F" w:rsidRPr="00711D00">
      <w:pPr>
        <w:pStyle w:val="ae"/>
        <w:numPr>
          <w:ilvl w:val="0"/>
          <w:numId w:val="10"/>
        </w:numPr>
        <w:spacing w:after="0" w:line="240" w:lineRule="auto"/>
        <w:rPr>
          <w:rFonts w:asciiTheme="majorHAnsi" w:cstheme="majorHAnsi" w:hAnsiTheme="majorHAnsi"/>
          <w:sz w:val="18"/>
          <w:szCs w:val="20"/>
        </w:rPr>
      </w:pPr>
      <w:proofErr w:type="spellStart"/>
      <w:r w:rsidRPr="00711D00">
        <w:rPr>
          <w:rFonts w:asciiTheme="majorHAnsi" w:cstheme="majorHAnsi" w:hAnsiTheme="majorHAnsi"/>
          <w:sz w:val="18"/>
          <w:szCs w:val="20"/>
        </w:rPr>
        <w:t>Подписи</w:t>
      </w:r>
      <w:proofErr w:type="spellEnd"/>
      <w:r w:rsidRPr="00711D00">
        <w:rPr>
          <w:rFonts w:asciiTheme="majorHAnsi" w:cstheme="majorHAnsi" w:hAnsiTheme="majorHAnsi"/>
          <w:sz w:val="18"/>
          <w:szCs w:val="20"/>
        </w:rPr>
        <w:t>:</w:t>
      </w:r>
    </w:p>
    <w:tbl>
      <w:tblPr>
        <w:tblStyle w:val="aff0"/>
        <w:tblW w:type="auto" w:w="0"/>
        <w:tblInd w:type="dxa" w:w="-34"/>
        <w:tblLook w:firstColumn="1" w:firstRow="1" w:lastColumn="0" w:lastRow="0" w:noHBand="0" w:noVBand="1" w:val="04A0"/>
      </w:tblPr>
      <w:tblGrid>
        <w:gridCol w:w="1843"/>
        <w:gridCol w:w="3544"/>
        <w:gridCol w:w="2268"/>
        <w:gridCol w:w="1559"/>
        <w:gridCol w:w="1276"/>
      </w:tblGrid>
      <w:tr w:rsidR="006A7BBE" w:rsidRPr="00711D00" w:rsidTr="00E578DF">
        <w:trPr>
          <w:trHeight w:val="113"/>
        </w:trPr>
        <w:tc>
          <w:tcPr>
            <w:tcW w:type="dxa" w:w="1843"/>
          </w:tcPr>
          <w:p w:rsidP="006E329F" w:rsidR="006A7BBE" w:rsidRDefault="009F6B55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Ф.И.О.</w:t>
            </w:r>
          </w:p>
        </w:tc>
        <w:tc>
          <w:tcPr>
            <w:tcW w:type="dxa" w:w="3544"/>
          </w:tcPr>
          <w:p w:rsidP="006E329F" w:rsidR="006A7BBE" w:rsidRDefault="009F6B55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Должность</w:t>
            </w:r>
          </w:p>
        </w:tc>
        <w:tc>
          <w:tcPr>
            <w:tcW w:type="dxa" w:w="5103"/>
            <w:gridSpan w:val="3"/>
          </w:tcPr>
          <w:p w:rsidP="006E329F" w:rsidR="006A7BBE" w:rsidRDefault="009F6B55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proofErr w:type="spellStart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Подпись</w:t>
            </w:r>
            <w:proofErr w:type="spellEnd"/>
          </w:p>
        </w:tc>
      </w:tr>
      <w:tr w:rsidR="006A7BBE" w:rsidRPr="00711D00" w:rsidTr="00E578DF">
        <w:trPr>
          <w:trHeight w:val="113"/>
        </w:trPr>
        <w:tc>
          <w:tcPr>
            <w:tcW w:type="dxa" w:w="1843"/>
          </w:tcPr>
          <w:p w:rsidP="00355E20" w:rsidR="006A7BBE" w:rsidRDefault="009F6B55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r w:rsidRPr="00711D00">
              <w:rPr>
                <w:rFonts w:asciiTheme="majorHAnsi" w:cstheme="majorHAnsi" w:hAnsiTheme="majorHAnsi"/>
                <w:sz w:val="18"/>
                <w:szCs w:val="20"/>
              </w:rPr>
              <w:t xml:space="preserve">Xu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Shiming</w:t>
            </w:r>
            <w:proofErr w:type="spellEnd"/>
          </w:p>
        </w:tc>
        <w:tc>
          <w:tcPr>
            <w:tcW w:type="dxa" w:w="3544"/>
          </w:tcPr>
          <w:p w:rsidP="00355E20" w:rsidR="006A7BBE" w:rsidRDefault="00355E20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proofErr w:type="spellStart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Инспектор</w:t>
            </w:r>
            <w:proofErr w:type="spellEnd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 xml:space="preserve">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по</w:t>
            </w:r>
            <w:proofErr w:type="spellEnd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 xml:space="preserve">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  <w:szCs w:val="20"/>
              </w:rPr>
              <w:t>покраске</w:t>
            </w:r>
            <w:proofErr w:type="spellEnd"/>
          </w:p>
        </w:tc>
        <w:tc>
          <w:tcPr>
            <w:tcW w:type="dxa" w:w="5103"/>
            <w:gridSpan w:val="3"/>
          </w:tcPr>
          <w:p w:rsidP="000009A5" w:rsidR="006A7BBE" w:rsidRDefault="006D6A5A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r w:rsidRPr="00864B6A">
              <w:rPr>
                <w:rFonts w:eastAsiaTheme="minorHAnsi"/>
                <w:bCs/>
                <w:noProof/>
                <w:color w:val="000000"/>
                <w:sz w:val="18"/>
                <w:szCs w:val="18"/>
                <w:lang w:eastAsia="ru-RU" w:val="ru-RU"/>
              </w:rPr>
              <w:drawing>
                <wp:anchor allowOverlap="1" behindDoc="0" distB="0" distL="114300" distR="114300" distT="0" layoutInCell="1" locked="0" relativeHeight="251663360" simplePos="0" wp14:anchorId="0217F6AF" wp14:editId="6C5F5264">
                  <wp:simplePos x="0" y="0"/>
                  <wp:positionH relativeFrom="column">
                    <wp:posOffset>-4279</wp:posOffset>
                  </wp:positionH>
                  <wp:positionV relativeFrom="paragraph">
                    <wp:posOffset>-64862</wp:posOffset>
                  </wp:positionV>
                  <wp:extent cx="516310" cy="266275"/>
                  <wp:effectExtent b="635" l="0" r="0" t="0"/>
                  <wp:wrapNone/>
                  <wp:docPr descr="\\ASF-Files\Share\⚫️ Тех. Отдел\⚫️ Москаев\LG (подписи и печать)\Сигна Китайского сойджака Xu Shiming.png"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Xu Shiming.png" id="0" name="Picture 3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10" cy="26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9A5" w:rsidRPr="00711D00">
              <w:rPr>
                <w:rFonts w:asciiTheme="majorHAnsi" w:cstheme="majorHAnsi" w:hAnsiTheme="majorHAnsi"/>
                <w:sz w:val="18"/>
                <w:szCs w:val="20"/>
                <w:u w:val="single"/>
              </w:rPr>
              <w:t xml:space="preserve"> </w:t>
            </w:r>
            <w:r w:rsidR="000009A5" w:rsidRPr="00711D00">
              <w:rPr>
                <w:rFonts w:asciiTheme="majorHAnsi" w:cstheme="majorHAnsi" w:hAnsiTheme="majorHAnsi"/>
                <w:sz w:val="18"/>
                <w:szCs w:val="20"/>
              </w:rPr>
              <w:t xml:space="preserve"> </w:t>
            </w:r>
          </w:p>
        </w:tc>
      </w:tr>
      <w:tr w:rsidR="00711D00" w:rsidRPr="00711D00" w:rsidTr="00B97BE5">
        <w:trPr>
          <w:trHeight w:val="113"/>
        </w:trPr>
        <w:tc>
          <w:tcPr>
            <w:tcW w:type="dxa" w:w="1843"/>
            <w:tcBorders>
              <w:bottom w:color="auto" w:space="0" w:sz="4" w:val="single"/>
            </w:tcBorders>
          </w:tcPr>
          <w:p w:rsidP="00355E20" w:rsidR="00711D00" w:rsidRDefault="00711D00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</w:rPr>
            </w:pPr>
            <w:r w:rsidRPr="00711D00">
              <w:rPr>
                <w:rFonts w:asciiTheme="majorHAnsi" w:cstheme="majorHAnsi" w:hAnsiTheme="majorHAnsi"/>
                <w:sz w:val="18"/>
              </w:rPr>
              <w:t xml:space="preserve">Li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</w:rPr>
              <w:t>Guoping</w:t>
            </w:r>
            <w:proofErr w:type="spellEnd"/>
          </w:p>
        </w:tc>
        <w:tc>
          <w:tcPr>
            <w:tcW w:type="dxa" w:w="3544"/>
            <w:tcBorders>
              <w:bottom w:color="auto" w:space="0" w:sz="4" w:val="single"/>
            </w:tcBorders>
          </w:tcPr>
          <w:p w:rsidP="00355E20" w:rsidR="00711D00" w:rsidRDefault="00711D00" w:rsidRPr="00711D00">
            <w:pPr>
              <w:rPr>
                <w:rFonts w:asciiTheme="majorHAnsi" w:cstheme="majorHAnsi" w:hAnsiTheme="majorHAnsi"/>
                <w:sz w:val="18"/>
              </w:rPr>
            </w:pPr>
            <w:proofErr w:type="spellStart"/>
            <w:r w:rsidRPr="00711D00">
              <w:rPr>
                <w:rFonts w:asciiTheme="majorHAnsi" w:cstheme="majorHAnsi" w:hAnsiTheme="majorHAnsi"/>
                <w:sz w:val="18"/>
              </w:rPr>
              <w:t>Начальник</w:t>
            </w:r>
            <w:proofErr w:type="spellEnd"/>
            <w:r w:rsidRPr="00711D00">
              <w:rPr>
                <w:rFonts w:asciiTheme="majorHAnsi" w:cstheme="majorHAnsi" w:hAnsiTheme="majorHAnsi"/>
                <w:sz w:val="18"/>
              </w:rPr>
              <w:t xml:space="preserve">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</w:rPr>
              <w:t>технического</w:t>
            </w:r>
            <w:proofErr w:type="spellEnd"/>
            <w:r w:rsidRPr="00711D00">
              <w:rPr>
                <w:rFonts w:asciiTheme="majorHAnsi" w:cstheme="majorHAnsi" w:hAnsiTheme="majorHAnsi"/>
                <w:sz w:val="18"/>
              </w:rPr>
              <w:t xml:space="preserve"> </w:t>
            </w:r>
            <w:proofErr w:type="spellStart"/>
            <w:r w:rsidRPr="00711D00">
              <w:rPr>
                <w:rFonts w:asciiTheme="majorHAnsi" w:cstheme="majorHAnsi" w:hAnsiTheme="majorHAnsi"/>
                <w:sz w:val="18"/>
              </w:rPr>
              <w:t>контроля</w:t>
            </w:r>
            <w:proofErr w:type="spellEnd"/>
          </w:p>
        </w:tc>
        <w:tc>
          <w:tcPr>
            <w:tcW w:type="dxa" w:w="5103"/>
            <w:gridSpan w:val="3"/>
            <w:tcBorders>
              <w:bottom w:color="auto" w:space="0" w:sz="4" w:val="single"/>
            </w:tcBorders>
          </w:tcPr>
          <w:p w:rsidP="000009A5" w:rsidR="00711D00" w:rsidRDefault="006D6A5A" w:rsidRPr="00711D00">
            <w:pPr>
              <w:contextualSpacing/>
              <w:rPr>
                <w:rFonts w:asciiTheme="majorHAnsi" w:cstheme="majorHAnsi" w:hAnsiTheme="majorHAnsi"/>
                <w:sz w:val="18"/>
                <w:szCs w:val="20"/>
                <w:u w:val="single"/>
              </w:rPr>
            </w:pPr>
            <w:r w:rsidRPr="00864B6A">
              <w:rPr>
                <w:noProof/>
                <w:sz w:val="18"/>
                <w:lang w:eastAsia="ru-RU" w:val="ru-RU"/>
              </w:rPr>
              <w:drawing>
                <wp:anchor allowOverlap="1" behindDoc="0" distB="0" distL="114300" distR="114300" distT="0" layoutInCell="1" locked="0" relativeHeight="251661312" simplePos="0" wp14:anchorId="6C3BA559" wp14:editId="47434643">
                  <wp:simplePos x="0" y="0"/>
                  <wp:positionH relativeFrom="margin">
                    <wp:posOffset>-6103</wp:posOffset>
                  </wp:positionH>
                  <wp:positionV relativeFrom="paragraph">
                    <wp:posOffset>-24136</wp:posOffset>
                  </wp:positionV>
                  <wp:extent cx="485030" cy="231236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30" cy="231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97BE5" w:rsidRPr="00711D00" w:rsidTr="00B97BE5">
        <w:trPr>
          <w:gridAfter w:val="1"/>
          <w:wAfter w:type="dxa" w:w="1276"/>
          <w:trHeight w:val="225"/>
        </w:trPr>
        <w:tc>
          <w:tcPr>
            <w:tcW w:type="dxa" w:w="1843"/>
            <w:tcBorders>
              <w:top w:color="auto" w:space="0" w:sz="4" w:val="single"/>
              <w:left w:val="nil"/>
              <w:bottom w:val="nil"/>
              <w:right w:val="nil"/>
            </w:tcBorders>
          </w:tcPr>
          <w:p w:rsidP="00355E20" w:rsidR="00B97BE5" w:rsidRDefault="00B97BE5" w:rsidRPr="00711D00">
            <w:pPr>
              <w:contextualSpacing/>
              <w:rPr>
                <w:rFonts w:asciiTheme="majorHAnsi" w:cstheme="majorHAnsi" w:hAnsiTheme="majorHAnsi"/>
                <w:sz w:val="18"/>
              </w:rPr>
            </w:pPr>
          </w:p>
        </w:tc>
        <w:tc>
          <w:tcPr>
            <w:tcW w:type="dxa" w:w="5812"/>
            <w:gridSpan w:val="2"/>
            <w:tcBorders>
              <w:top w:color="auto" w:space="0" w:sz="4" w:val="single"/>
              <w:left w:val="nil"/>
              <w:bottom w:val="nil"/>
              <w:right w:val="nil"/>
            </w:tcBorders>
          </w:tcPr>
          <w:p w:rsidP="00355E20" w:rsidR="00B97BE5" w:rsidRDefault="00B97BE5" w:rsidRPr="00711D00">
            <w:pPr>
              <w:rPr>
                <w:rFonts w:asciiTheme="majorHAnsi" w:cstheme="majorHAnsi" w:hAnsiTheme="majorHAnsi"/>
                <w:sz w:val="18"/>
              </w:rPr>
            </w:pPr>
          </w:p>
        </w:tc>
        <w:tc>
          <w:tcPr>
            <w:tcW w:type="dxa" w:w="1559"/>
            <w:tcBorders>
              <w:top w:color="auto" w:space="0" w:sz="4" w:val="single"/>
              <w:left w:val="nil"/>
              <w:bottom w:val="nil"/>
              <w:right w:val="nil"/>
            </w:tcBorders>
          </w:tcPr>
          <w:p w:rsidP="00B97BE5" w:rsidR="00B97BE5" w:rsidRDefault="00B97BE5" w:rsidRPr="00B97BE5">
            <w:pPr>
              <w:jc w:val="right"/>
              <w:rPr>
                <w:rFonts w:asciiTheme="majorHAnsi" w:cstheme="majorHAnsi" w:hAnsiTheme="majorHAnsi"/>
                <w:sz w:val="20"/>
                <w:lang w:val="ru-RU"/>
              </w:rPr>
            </w:pPr>
            <w:r w:rsidRPr="00B97BE5">
              <w:rPr>
                <w:rFonts w:asciiTheme="majorHAnsi" w:cstheme="majorHAnsi" w:hAnsiTheme="majorHAnsi"/>
                <w:sz w:val="20"/>
                <w:lang w:val="ru-RU"/>
              </w:rPr>
              <w:t>(М.П)</w:t>
            </w:r>
          </w:p>
        </w:tc>
      </w:tr>
    </w:tbl>
    <w:p w:rsidP="000E016C" w:rsidR="007D0A10" w:rsidRDefault="007D0A10" w:rsidRPr="00B97BE5">
      <w:pPr>
        <w:rPr>
          <w:rFonts w:asciiTheme="majorHAnsi" w:cstheme="majorHAnsi" w:hAnsiTheme="majorHAnsi"/>
          <w:lang w:val="ru-RU"/>
        </w:rPr>
      </w:pPr>
    </w:p>
    <w:sectPr w:rsidR="007D0A10" w:rsidRPr="00B97BE5" w:rsidSect="000009A5">
      <w:pgSz w:h="15840" w:w="12240"/>
      <w:pgMar w:bottom="1440" w:footer="720" w:gutter="0" w:header="720" w:left="1134" w:right="616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0D31C1"/>
    <w:multiLevelType w:val="hybridMultilevel"/>
    <w:tmpl w:val="03F42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E1174"/>
    <w:multiLevelType w:val="hybridMultilevel"/>
    <w:tmpl w:val="5802A422"/>
    <w:lvl w:ilvl="0" w:tplc="EC5E7F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A5028"/>
    <w:multiLevelType w:val="hybridMultilevel"/>
    <w:tmpl w:val="95845A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5D35A1"/>
    <w:multiLevelType w:val="multilevel"/>
    <w:tmpl w:val="A9CEF608"/>
    <w:lvl w:ilvl="0">
      <w:start w:val="1"/>
      <w:numFmt w:val="decimal"/>
      <w:lvlText w:val="%1"/>
      <w:lvlJc w:val="left"/>
      <w:pPr>
        <w:ind w:left="10214" w:hanging="432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b w:val="0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724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9A5"/>
    <w:rsid w:val="00034616"/>
    <w:rsid w:val="0004586E"/>
    <w:rsid w:val="0006063C"/>
    <w:rsid w:val="000C72B7"/>
    <w:rsid w:val="000E016C"/>
    <w:rsid w:val="00147AD0"/>
    <w:rsid w:val="0015074B"/>
    <w:rsid w:val="001D11BD"/>
    <w:rsid w:val="00252932"/>
    <w:rsid w:val="002609C0"/>
    <w:rsid w:val="0029639D"/>
    <w:rsid w:val="00322E3F"/>
    <w:rsid w:val="00326F90"/>
    <w:rsid w:val="00335BB1"/>
    <w:rsid w:val="00351918"/>
    <w:rsid w:val="00355E20"/>
    <w:rsid w:val="003A518B"/>
    <w:rsid w:val="003D5B1A"/>
    <w:rsid w:val="004369CC"/>
    <w:rsid w:val="00454676"/>
    <w:rsid w:val="00485C10"/>
    <w:rsid w:val="00606A99"/>
    <w:rsid w:val="00641042"/>
    <w:rsid w:val="006A7BBE"/>
    <w:rsid w:val="006D6A5A"/>
    <w:rsid w:val="006E329F"/>
    <w:rsid w:val="00711D00"/>
    <w:rsid w:val="00717240"/>
    <w:rsid w:val="00730F3A"/>
    <w:rsid w:val="007D0A10"/>
    <w:rsid w:val="007E5AFF"/>
    <w:rsid w:val="00806378"/>
    <w:rsid w:val="009F6B55"/>
    <w:rsid w:val="00A3621C"/>
    <w:rsid w:val="00AA1D8D"/>
    <w:rsid w:val="00AE221B"/>
    <w:rsid w:val="00B43273"/>
    <w:rsid w:val="00B4655B"/>
    <w:rsid w:val="00B47730"/>
    <w:rsid w:val="00B97BE5"/>
    <w:rsid w:val="00C373E0"/>
    <w:rsid w:val="00C3762E"/>
    <w:rsid w:val="00C75742"/>
    <w:rsid w:val="00C82116"/>
    <w:rsid w:val="00CB0664"/>
    <w:rsid w:val="00D630BE"/>
    <w:rsid w:val="00D65B17"/>
    <w:rsid w:val="00D767B9"/>
    <w:rsid w:val="00E05E4B"/>
    <w:rsid w:val="00E578DF"/>
    <w:rsid w:val="00EE3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FC36B"/>
  <w14:defaultImageDpi w14:val="330"/>
  <w15:docId w15:val="{681D767E-07FC-44B1-809D-0238EC5D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A5BA57-C310-47A9-AD2E-AEF87B909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33</cp:revision>
  <dcterms:created xsi:type="dcterms:W3CDTF">2025-07-15T05:27:00Z</dcterms:created>
  <dcterms:modified xsi:type="dcterms:W3CDTF">2026-02-03T08:58:00Z</dcterms:modified>
  <cp:category/>
</cp:coreProperties>
</file>