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595959"/>
          <w:sz w:val="22"/>
          <w:szCs w:val="22"/>
        </w:rPr>
        <w:t xml:space="preserve">BCSE355L — Cloud Architecture Design</w:t>
      </w:r>
    </w:p>
    <w:p>
      <w:pPr>
        <w:spacing w:before="200"/>
        <w:jc w:val="center"/>
      </w:pPr>
      <w:r>
        <w:rPr>
          <w:b/>
          <w:bCs/>
          <w:color w:val="595959"/>
          <w:sz w:val="22"/>
          <w:szCs w:val="22"/>
        </w:rPr>
        <w:t xml:space="preserve">Project Phase-I Report</w:t>
      </w:r>
    </w:p>
    <w:p>
      <w:pPr>
        <w:spacing w:after="200" w:before="900"/>
        <w:jc w:val="center"/>
      </w:pPr>
      <w:r>
        <w:rPr>
          <w:b/>
          <w:bCs/>
          <w:color w:val="1F3864"/>
          <w:sz w:val="40"/>
          <w:szCs w:val="40"/>
        </w:rPr>
        <w:t xml:space="preserve">Intelligent Object Lifecycle Optimization for</w:t>
      </w:r>
    </w:p>
    <w:p>
      <w:pPr>
        <w:spacing w:after="900"/>
        <w:jc w:val="center"/>
      </w:pPr>
      <w:r>
        <w:rPr>
          <w:b/>
          <w:bCs/>
          <w:color w:val="1F3864"/>
          <w:sz w:val="40"/>
          <w:szCs w:val="40"/>
        </w:rPr>
        <w:t xml:space="preserve">Satellite Image Archives using Vision Foundation Models</w:t>
      </w:r>
    </w:p>
    <w:p>
      <w:pPr>
        <w:spacing w:after="80" w:before="1200"/>
        <w:jc w:val="center"/>
      </w:pPr>
      <w:r>
        <w:rPr>
          <w:sz w:val="22"/>
          <w:szCs w:val="22"/>
        </w:rPr>
        <w:t xml:space="preserve">Submitted by</w:t>
      </w:r>
    </w:p>
    <w:p>
      <w:pPr>
        <w:spacing w:after="40"/>
        <w:jc w:val="center"/>
      </w:pPr>
      <w:r>
        <w:rPr>
          <w:b/>
          <w:bCs/>
          <w:sz w:val="22"/>
          <w:szCs w:val="22"/>
        </w:rPr>
        <w:t xml:space="preserve">K. Pavan Kumar Reddy — 24BIT0580</w:t>
      </w:r>
    </w:p>
    <w:p>
      <w:pPr>
        <w:spacing w:after="400"/>
        <w:jc w:val="center"/>
      </w:pPr>
      <w:r>
        <w:rPr>
          <w:b/>
          <w:bCs/>
          <w:sz w:val="22"/>
          <w:szCs w:val="22"/>
        </w:rPr>
        <w:t xml:space="preserve">Anhad — 24BIT0129</w:t>
      </w:r>
    </w:p>
    <w:p>
      <w:pPr>
        <w:spacing w:after="40"/>
        <w:jc w:val="center"/>
      </w:pPr>
      <w:r>
        <w:rPr>
          <w:sz w:val="22"/>
          <w:szCs w:val="22"/>
        </w:rPr>
        <w:t xml:space="preserve">Course Instructor: Dr. Priya V</w:t>
      </w:r>
    </w:p>
    <w:p>
      <w:pPr>
        <w:spacing w:after="40"/>
        <w:jc w:val="center"/>
      </w:pPr>
      <w:r>
        <w:rPr>
          <w:sz w:val="22"/>
          <w:szCs w:val="22"/>
        </w:rPr>
        <w:t xml:space="preserve">School of Computer Science and Engineering, VIT Vellore</w:t>
      </w:r>
    </w:p>
    <w:p>
      <w:pPr>
        <w:spacing w:after="40"/>
        <w:jc w:val="center"/>
      </w:pPr>
      <w:r>
        <w:rPr>
          <w:sz w:val="22"/>
          <w:szCs w:val="22"/>
        </w:rPr>
        <w:t xml:space="preserve">Submission Date: 30 July 2026</w:t>
      </w:r>
    </w:p>
    <w:p>
      <w:r>
        <w:br w:type="page"/>
      </w:r>
    </w:p>
    <w:p>
      <w:pPr>
        <w:pStyle w:val="Heading1"/>
        <w:pBdr>
          <w:bottom w:val="single" w:color="1F3864" w:sz="6" w:space="4"/>
        </w:pBdr>
        <w:spacing w:after="160" w:before="360"/>
      </w:pPr>
      <w:r>
        <w:rPr>
          <w:b/>
          <w:bCs/>
          <w:color w:val="1F3864"/>
        </w:rPr>
        <w:t xml:space="preserve">1. Abstract</w:t>
      </w:r>
    </w:p>
    <w:p>
      <w:pPr>
        <w:spacing w:after="160" w:line="300"/>
        <w:jc w:val="both"/>
      </w:pPr>
      <w:r>
        <w:rPr>
          <w:i w:val="false"/>
          <w:iCs w:val="false"/>
          <w:color w:val="000000"/>
        </w:rPr>
        <w:t xml:space="preserve">Satellite imaging systems generate massive volumes of Earth observation data daily, but current cloud storage strategies rely on static, time-based lifecycle rules that ignore the actual content and importance of each image. This leads to inefficient cost allocation — critical images (disaster events, land anomalies) may be prematurely archived, while redundant or low-value images remain in expensive hot storage. This project proposes an intelligent object lifecycle optimization system for satellite image archives using vision foundation models. A pretrained vision model analyzes image content to generate an importance score, which drives automated, content-aware storage tiering across AWS S3 storage classes. The system integrates AWS Lambda for orchestration, S3 Event Notifications for automation, and CloudWatch for monitoring. Compared to static lifecycle policies, this approach is expected to reduce storage costs while ensuring high-value imagery remains readily accessible. The proposed architecture demonstrates practical integration of AI-driven content analysis with cloud-native storage automation.</w:t>
      </w:r>
    </w:p>
    <w:p>
      <w:pPr>
        <w:spacing w:after="200"/>
      </w:pPr>
      <w:r>
        <w:rPr>
          <w:i/>
          <w:iCs/>
          <w:color w:val="595959"/>
          <w:sz w:val="18"/>
          <w:szCs w:val="18"/>
        </w:rPr>
        <w:t xml:space="preserve">Note: Revise the abstract once the literature survey is complete so it accurately reflects your findings and any adjusted numbers.</w:t>
      </w:r>
    </w:p>
    <w:p>
      <w:pPr>
        <w:pStyle w:val="Heading1"/>
        <w:pBdr>
          <w:bottom w:val="single" w:color="1F3864" w:sz="6" w:space="4"/>
        </w:pBdr>
        <w:spacing w:after="160" w:before="360"/>
      </w:pPr>
      <w:r>
        <w:rPr>
          <w:b/>
          <w:bCs/>
          <w:color w:val="1F3864"/>
        </w:rPr>
        <w:t xml:space="preserve">2. Literature Survey</w:t>
      </w:r>
    </w:p>
    <w:p>
      <w:pPr>
        <w:spacing w:after="160" w:line="300"/>
        <w:jc w:val="both"/>
      </w:pPr>
      <w:r>
        <w:rPr>
          <w:i w:val="false"/>
          <w:iCs w:val="false"/>
          <w:color w:val="000000"/>
        </w:rPr>
        <w:t xml:space="preserve">A total of 15 research papers (2023–2026) from IEEE, Springer, Elsevier, ACM, MDPI, and Scopus-indexed journals were reviewed, covering satellite image storage management, vision foundation models, and intelligent cloud lifecycle automation. Papers 1–8 were studied by Student 1 and Papers 9–15 by Student 2.</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000"/>
        <w:gridCol w:w="1900"/>
        <w:gridCol w:w="1900"/>
        <w:gridCol w:w="1900"/>
      </w:tblGrid>
      <w:tr>
        <w:trPr>
          <w:tblHeader/>
        </w:trPr>
        <w:tc>
          <w:tcPr>
            <w:tcW w:type="dxa" w:w="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Paper #</w:t>
            </w:r>
          </w:p>
        </w:tc>
        <w:tc>
          <w:tcPr>
            <w:tcW w:type="dxa" w:w="23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Title / Venue / Year</w:t>
            </w:r>
          </w:p>
        </w:tc>
        <w:tc>
          <w:tcPr>
            <w:tcW w:type="dxa" w:w="20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Method Used</w:t>
            </w:r>
          </w:p>
        </w:tc>
        <w:tc>
          <w:tcPr>
            <w:tcW w:type="dxa" w:w="19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Dataset</w:t>
            </w:r>
          </w:p>
        </w:tc>
        <w:tc>
          <w:tcPr>
            <w:tcW w:type="dxa" w:w="19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Advantages</w:t>
            </w:r>
          </w:p>
        </w:tc>
        <w:tc>
          <w:tcPr>
            <w:tcW w:type="dxa" w:w="19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Limitations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P1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Foundation Models for Remote Sensing and Earth Observation: A Survey — IEEE Geoscience and Remote Sensing Magazine, 2024</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Reviews Visual, Vision-Language, and Large Language foundation models applied to Earth Observation tasks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N/A (survey)</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Broad categorization of the RSFM landscape across modalities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Survey-level; no new experimental results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P2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Vision Foundation Models in Remote Sensing: A Survey — arXiv preprint, 2024</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Reviews self-supervised pretraining (contrastive learning, masked autoencoders) for RS foundation models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N/A (survey)</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Highlights pretraining techniques that improve robustness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Notes open challenges in data quality and compute cost</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P3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When Remote Sensing Meets Foundation Model: A Survey and Beyond — MDPI Remote Sensing, 17(2):179, 2025</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Comprehensive review bridging general foundation models with RS-specific applications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N/A (survey)</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Scopus-indexed, wide coverage of recent RS foundation model work</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 only; no proposed architecture</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P4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RS-CLIP: Zero-shot remote sensing scene classification via contrastive vision-language supervision — Int. J. Applied Earth Observation and Geoinformation (Elsevier), 2023</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Pseudo-labeling and curriculum learning built on top of CLIP for zero-shot scene classification</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RS scene classification benchmark datasets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Strong top-5 accuracy without full supervision</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Top-1 accuracy still drops for visually similar classes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P5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Zero Shot Classification for Change Detection in Satellite Imagery — IEEE Conference Publication, 2024</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Applies CLIP-based zero-shot classification to change detection</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LEVIR-CD, DSIFN, S2Looking</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No labeled training data required for change detection</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Performance gap vs. traditional supervised tree-based methods in some cases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P6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RemoteCLIP: A Vision-Language Foundation Model for Remote Sensing — IEEE Transactions on Geoscience and Remote Sensing, 2024</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Continual pretraining of CLIP specialized for aerial/remote sensing imagery</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Combined RS detection, segmentation, and image-text datasets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Improves RS-specific performance over generic CLIP</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Requires large-scale RS-specific pretraining data</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P7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SpectralGPT: Spectral Remote Sensing Foundation Model — IEEE Transactions on Pattern Analysis and Machine Intelligence, 2024</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Pretrains a foundation model directly on multispectral satellite bands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Large-scale spectral Earth Observation datasets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Learns spectral representations beyond RGB-only models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High computational cost for pretraining</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P8
(Student 1)</w:t>
            </w:r>
          </w:p>
        </w:tc>
        <w:tc>
          <w:tcPr>
            <w:tcW w:type="dxa" w:w="23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RingMo: A Remote Sensing Foundation Model with Masked Image Modeling — IEEE Transactions on Geoscience and Remote Sensing, 2022</w:t>
            </w:r>
          </w:p>
        </w:tc>
        <w:tc>
          <w:tcPr>
            <w:tcW w:type="dxa" w:w="2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Masked image modeling pretraining adapted to dense, small RS objects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Large curated remote sensing imagery corpus</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Addresses RS-specific challenges like object density and orientation variance</w:t>
            </w:r>
          </w:p>
        </w:tc>
        <w:tc>
          <w:tcPr>
            <w:tcW w:type="dxa" w:w="19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Predates newer multi-modal foundation model approaches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P9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SkySense: A Multi-Modal Remote Sensing Foundation Model for Earth Observation Imagery — Proceedings of IEEE/CVF CVPR, 2024</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Multi-modal foundation model integrating several EO modalities for universal interpretation</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Large multi-modal Earth Observation corpus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Strong general-purpose performance across many EO tasks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Very large model with high resource requirements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P10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SatlasPretrain: A Large-Scale Dataset for Remote Sensing Image Understanding — Proceedings of IEEE/CVF ICCV, 2023</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Introduces a large-scale, multi-task pretraining dataset for RS image understanding</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SatlasPretrain (multi-task labels)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Enables benchmarking of RS pretraining across many downstream tasks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Dataset contribution; does not propose a new model architecture</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P11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Towards Optimizing Storage Costs on the Cloud — IEEE Conference Publication, 2023</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Optimizer for data placement tier and compression scheme based on temporal access prediction</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Enterprise cloud storage access-pattern traces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Reduces storage and access cost while preserving latency targets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Relies on accuracy of the access-pattern prediction model</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P12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Towards Cloud Storage Tier Optimization with Rule-Based Classification — Springer (Conference Chapter), 2023</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Rule-based classification approach for assigning objects to storage tiers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Cloud storage workload traces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Lightweight and interpretable compared to complex ML models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Less adaptive than learning-based tiering under changing access patterns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P13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Machine Learning-Based Caching and Tiering in Modern Data Storage Systems: A Survey — ACM Computing Surveys, 2025</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Surveys ML techniques (incl. imitation learning) for cache and tier management</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N/A (survey)</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Broad comparison of ML-based tiering and caching strategies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Survey-level; does not propose a new system</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P14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Remote-sensing Foundation Model for Agriculture: A Survey — Proc. 6th ACM Int. Conf. on Multimedia in Asia Workshops, 2024</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Surveys foundation models applied specifically to agricultural remote sensing</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N/A (survey)</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Domain-focused analysis relevant to applied EO use cases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Narrower agricultural scope, not archive/storage focused</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P15
(Student 2)</w:t>
            </w:r>
          </w:p>
        </w:tc>
        <w:tc>
          <w:tcPr>
            <w:tcW w:type="dxa" w:w="23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SpaceNet: A Remote Sensing Dataset and Challenge Series — CosmiQ Works, Radiant Solutions, NVIDIA (AWS Open Data), 2018</w:t>
            </w:r>
          </w:p>
        </w:tc>
        <w:tc>
          <w:tcPr>
            <w:tcW w:type="dxa" w:w="2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Describes creation of a labeled satellite imagery corpus and challenge series for building/road extraction</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SpaceNet (WorldView-2/3 imagery, multiple cities)</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Large-scale, AWS-hosted open dataset ideal for cloud-based experimentation</w:t>
            </w:r>
          </w:p>
        </w:tc>
        <w:tc>
          <w:tcPr>
            <w:tcW w:type="dxa" w:w="1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Focused on building/road extraction, not general lifecycle optimization</w:t>
            </w:r>
          </w:p>
        </w:tc>
      </w:tr>
    </w:tbl>
    <w:p>
      <w:r>
        <w:br w:type="page"/>
      </w:r>
    </w:p>
    <w:p>
      <w:pPr>
        <w:pStyle w:val="Heading1"/>
        <w:pBdr>
          <w:bottom w:val="single" w:color="1F3864" w:sz="6" w:space="4"/>
        </w:pBdr>
        <w:spacing w:after="160" w:before="360"/>
      </w:pPr>
      <w:r>
        <w:rPr>
          <w:b/>
          <w:bCs/>
          <w:color w:val="1F3864"/>
        </w:rPr>
        <w:t xml:space="preserve">3. Research Gap Analysis</w:t>
      </w:r>
    </w:p>
    <w:p>
      <w:pPr>
        <w:spacing w:after="160" w:line="300"/>
        <w:jc w:val="both"/>
      </w:pPr>
      <w:r>
        <w:rPr>
          <w:i w:val="false"/>
          <w:iCs w:val="false"/>
          <w:color w:val="000000"/>
        </w:rPr>
        <w:t xml:space="preserve">Each student independently analyzed their assigned papers to identify existing methods, advantages, limitations, and possible improvements. Research gaps below reflect the students' own understanding of each paper reviewed.</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700"/>
        <w:gridCol w:w="3700"/>
      </w:tblGrid>
      <w:tr>
        <w:trPr>
          <w:tblHeader/>
        </w:trPr>
        <w:tc>
          <w:tcPr>
            <w:tcW w:type="dxa" w:w="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Paper #</w:t>
            </w:r>
          </w:p>
        </w:tc>
        <w:tc>
          <w:tcPr>
            <w:tcW w:type="dxa" w:w="26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Existing Method Limitation</w:t>
            </w:r>
          </w:p>
        </w:tc>
        <w:tc>
          <w:tcPr>
            <w:tcW w:type="dxa" w:w="3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Research Gap Identified</w:t>
            </w:r>
          </w:p>
        </w:tc>
        <w:tc>
          <w:tcPr>
            <w:tcW w:type="dxa" w:w="3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Possible Improvement</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P1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It is a survey paper and does not provide a practical implementation or cloud deployment framework.</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Existing research focuses on model capabilities but lacks integration with intelligent cloud storage lifecycle management for satellite image archives.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Develop a cloud-native architecture that combines Vision Foundation Models with AWS lifecycle policies for automated storage optimization.</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P2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Does not address storage management, deployment strategies, or cloud cost optimization.</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Limited research exists on using pretrained vision models for intelligent storage decision-making in cloud environments.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Integrate pretrained vision models with cloud lifecycle automation to improve storage efficiency and reduce operational costs.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P3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Focuses mainly on AI model performance without considering cloud infrastructure or storage optimization.</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Current studies rarely explore how semantic image understanding can support automated cloud storage tiering.</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Build a content-aware storage management system that links semantic analysis with cloud lifecycle policies.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P4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Primarily designed for scene classification and not for archive management or storage optimization.</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Zero-shot semantic understanding has not been effectively utilized for intelligent lifecycle management of satellite image archives.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Extend CLIP-based classification to estimate image importance and automate storage tier selection.</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P5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Performance varies for subtle changes and focuses only on change detection tasks.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Existing methods ignore the relationship between detected image importance and cloud storage lifecycle decisions.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Combine change detection results with storage policies to prioritize important images in high-performance storage tiers.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P6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Requires large-scale specialized datasets and significant computational resources.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Despite improved accuracy, there is little research on integrating RemoteCLIP with cloud-native automation platforms.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Deploy RemoteCLIP within AWS services such as SageMaker and Lambda for scalable and automated lifecycle optimization.</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P7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High computational complexity and focuses only on multispectral feature learning.</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Research does not investigate how spectral information can support intelligent cloud storage management.</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Combine spectral feature extraction with cloud-based importance scoring to optimize archival decisions.</w:t>
            </w:r>
          </w:p>
        </w:tc>
      </w:tr>
      <w:tr>
        <w:tc>
          <w:tcPr>
            <w:tcW w:type="dxa" w:w="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P8
(Student 1)</w:t>
            </w:r>
          </w:p>
        </w:tc>
        <w:tc>
          <w:tcPr>
            <w:tcW w:type="dxa" w:w="26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Limited to representation learning without considering downstream cloud storage applications.</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Learned image representations are not utilized for content-aware storage tier optimization.</w:t>
            </w:r>
          </w:p>
        </w:tc>
        <w:tc>
          <w:tcPr>
            <w:tcW w:type="dxa" w:w="3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Use pretrained representations to estimate image significance and automate storage tier migration.</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P9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Requires extensive computational resources and complex multimodal datasets.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Existing multimodal models focus on interpretation accuracy rather than storage lifecycle optimization.</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Utilize multimodal semantic information for intelligent prioritization of satellite image storage.</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P10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Provides datasets but does not propose an operational cloud management framework.</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Benchmark datasets alone cannot optimize storage efficiency without intelligent lifecycle management.</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Use large-scale datasets to train AI models that support automated cloud storage decisions.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P11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Depends heavily on historical access behavior and cannot evaluate image content.</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Access frequency alone is insufficient for satellite archives where rarely accessed images may still be highly valuable.</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Combine access prediction with AI-based content importance analysis for more accurate storage decisions.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P12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Static rules cannot adapt to changing data characteristics or semantic importance.</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Rule-based systems lack flexibility and intelligence for managing large-scale satellite image repositories.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Replace fixed rules with adaptive AI-driven lifecycle policies based on image content and metadata.</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P13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Survey paper without implementation or validation on satellite imagery datasets.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Existing ML-based tiering research does not address semantic understanding of remote sensing images.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Integrate Vision Foundation Models into ML-based storage management systems for intelligent archival decisions.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P14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Limited to agriculture-specific use cases and excludes general archive management.</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Foundation model applications remain domain-specific without addressing lifecycle optimization across broader satellite archives.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Extend agricultural foundation model concepts to support generalized cloud storage optimization for Earth observation datasets.</w:t>
            </w:r>
          </w:p>
        </w:tc>
      </w:tr>
      <w:tr>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P15
(Student 2)</w:t>
            </w:r>
          </w:p>
        </w:tc>
        <w:tc>
          <w:tcPr>
            <w:tcW w:type="dxa" w:w="2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Dataset is application-specific and does not include storage management objectives.</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Existing datasets do not provide labels or benchmarks for intelligent cloud lifecycle optimization.</w:t>
            </w:r>
          </w:p>
        </w:tc>
        <w:tc>
          <w:tcPr>
            <w:tcW w:type="dxa" w:w="3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Develop benchmark datasets with lifecycle-aware annotations to evaluate AI-driven storage optimization methods.</w:t>
            </w:r>
          </w:p>
        </w:tc>
      </w:tr>
    </w:tbl>
    <w:p>
      <w:r>
        <w:br w:type="page"/>
      </w:r>
    </w:p>
    <w:p>
      <w:pPr>
        <w:pStyle w:val="Heading1"/>
        <w:pBdr>
          <w:bottom w:val="single" w:color="1F3864" w:sz="6" w:space="4"/>
        </w:pBdr>
        <w:spacing w:after="160" w:before="360"/>
      </w:pPr>
      <w:r>
        <w:rPr>
          <w:b/>
          <w:bCs/>
          <w:color w:val="1F3864"/>
        </w:rPr>
        <w:t xml:space="preserve">4. Project Objectives</w:t>
      </w:r>
    </w:p>
    <w:p>
      <w:pPr>
        <w:pStyle w:val="ListParagraph"/>
        <w:numPr>
          <w:ilvl w:val="0"/>
          <w:numId w:val="2"/>
        </w:numPr>
        <w:spacing w:after="80"/>
      </w:pPr>
      <w:r>
        <w:t xml:space="preserve">Develop a content-aware object lifecycle management system for satellite image archives using AWS cloud services.</w:t>
      </w:r>
    </w:p>
    <w:p>
      <w:pPr>
        <w:pStyle w:val="ListParagraph"/>
        <w:numPr>
          <w:ilvl w:val="0"/>
          <w:numId w:val="2"/>
        </w:numPr>
        <w:spacing w:after="80"/>
      </w:pPr>
      <w:r>
        <w:t xml:space="preserve">Integrate a pretrained vision foundation model to automatically score image importance based on semantic content.</w:t>
      </w:r>
    </w:p>
    <w:p>
      <w:pPr>
        <w:pStyle w:val="ListParagraph"/>
        <w:numPr>
          <w:ilvl w:val="0"/>
          <w:numId w:val="2"/>
        </w:numPr>
        <w:spacing w:after="80"/>
      </w:pPr>
      <w:r>
        <w:t xml:space="preserve">Reduce cloud storage costs by dynamically classifying images into appropriate storage tiers (S3 Standard, IA, Glacier).</w:t>
      </w:r>
    </w:p>
    <w:p>
      <w:pPr>
        <w:pStyle w:val="ListParagraph"/>
        <w:numPr>
          <w:ilvl w:val="0"/>
          <w:numId w:val="2"/>
        </w:numPr>
        <w:spacing w:after="80"/>
      </w:pPr>
      <w:r>
        <w:t xml:space="preserve">Automate the classification-to-storage pipeline using AWS Lambda and S3 Event Notifications.</w:t>
      </w:r>
    </w:p>
    <w:p>
      <w:pPr>
        <w:pStyle w:val="ListParagraph"/>
        <w:numPr>
          <w:ilvl w:val="0"/>
          <w:numId w:val="2"/>
        </w:numPr>
        <w:spacing w:after="80"/>
      </w:pPr>
      <w:r>
        <w:t xml:space="preserve">Evaluate cost savings and retrieval efficiency compared to traditional static lifecycle policies.</w:t>
      </w:r>
    </w:p>
    <w:p>
      <w:pPr>
        <w:pStyle w:val="ListParagraph"/>
        <w:numPr>
          <w:ilvl w:val="0"/>
          <w:numId w:val="2"/>
        </w:numPr>
        <w:spacing w:after="80"/>
      </w:pPr>
      <w:r>
        <w:t xml:space="preserve">Provide a monitoring dashboard to visualize storage tier distribution and cost impact.</w:t>
      </w:r>
    </w:p>
    <w:p>
      <w:pPr>
        <w:pStyle w:val="Heading1"/>
        <w:pBdr>
          <w:bottom w:val="single" w:color="1F3864" w:sz="6" w:space="4"/>
        </w:pBdr>
        <w:spacing w:after="160" w:before="360"/>
      </w:pPr>
      <w:r>
        <w:rPr>
          <w:b/>
          <w:bCs/>
          <w:color w:val="1F3864"/>
        </w:rPr>
        <w:t xml:space="preserve">5. Novelty Summary</w:t>
      </w:r>
    </w:p>
    <w:p>
      <w:pPr>
        <w:pStyle w:val="ListParagraph"/>
        <w:numPr>
          <w:ilvl w:val="0"/>
          <w:numId w:val="2"/>
        </w:numPr>
        <w:spacing w:after="80"/>
      </w:pPr>
      <w:r>
        <w:t xml:space="preserve">Better algorithm: Uses vision foundation models (CLIP / DINOv2) instead of static time-based rules for lifecycle decisions.</w:t>
      </w:r>
    </w:p>
    <w:p>
      <w:pPr>
        <w:pStyle w:val="ListParagraph"/>
        <w:numPr>
          <w:ilvl w:val="0"/>
          <w:numId w:val="2"/>
        </w:numPr>
        <w:spacing w:after="80"/>
      </w:pPr>
      <w:r>
        <w:t xml:space="preserve">Better automation: Fully event-driven pipeline (S3 → Lambda → tiering) instead of manual or fixed-schedule archival.</w:t>
      </w:r>
    </w:p>
    <w:p>
      <w:pPr>
        <w:pStyle w:val="ListParagraph"/>
        <w:numPr>
          <w:ilvl w:val="0"/>
          <w:numId w:val="2"/>
        </w:numPr>
        <w:spacing w:after="80"/>
      </w:pPr>
      <w:r>
        <w:t xml:space="preserve">Better AWS integration: Combines storage, compute, and monitoring services into one closed-loop system.</w:t>
      </w:r>
    </w:p>
    <w:p>
      <w:pPr>
        <w:pStyle w:val="ListParagraph"/>
        <w:numPr>
          <w:ilvl w:val="0"/>
          <w:numId w:val="2"/>
        </w:numPr>
        <w:spacing w:after="80"/>
      </w:pPr>
      <w:r>
        <w:t xml:space="preserve">Better accuracy: Content-based importance scoring reduces the risk of archiving critical imagery too early.</w:t>
      </w:r>
    </w:p>
    <w:p>
      <w:pPr>
        <w:pStyle w:val="ListParagraph"/>
        <w:numPr>
          <w:ilvl w:val="0"/>
          <w:numId w:val="2"/>
        </w:numPr>
        <w:spacing w:after="80"/>
      </w:pPr>
      <w:r>
        <w:t xml:space="preserve">Better scalability: Event-driven design scales automatically with incoming satellite image volume.</w:t>
      </w:r>
    </w:p>
    <w:p>
      <w:r>
        <w:br w:type="page"/>
      </w:r>
    </w:p>
    <w:p>
      <w:pPr>
        <w:pStyle w:val="Heading1"/>
        <w:pBdr>
          <w:bottom w:val="single" w:color="1F3864" w:sz="6" w:space="4"/>
        </w:pBdr>
        <w:spacing w:after="160" w:before="360"/>
      </w:pPr>
      <w:r>
        <w:rPr>
          <w:b/>
          <w:bCs/>
          <w:color w:val="1F3864"/>
        </w:rPr>
        <w:t xml:space="preserve">6. Proposed Architecture</w:t>
      </w:r>
    </w:p>
    <w:p>
      <w:pPr>
        <w:pStyle w:val="Heading2"/>
        <w:spacing w:after="120" w:before="240"/>
      </w:pPr>
      <w:r>
        <w:rPr>
          <w:b/>
          <w:bCs/>
          <w:color w:val="1F3864"/>
        </w:rPr>
        <w:t xml:space="preserve">6.1 Diagram 1 — AWS Cloud Architecture</w:t>
      </w:r>
    </w:p>
    <w:p>
      <w:pPr>
        <w:spacing w:after="160" w:line="300"/>
        <w:jc w:val="both"/>
      </w:pPr>
      <w:r>
        <w:rPr>
          <w:i/>
          <w:iCs/>
          <w:color w:val="595959"/>
        </w:rPr>
        <w:t xml:space="preserve">[Insert AWS Cloud Architecture diagram here — e.g., architecture/AWS_Architecture.png]</w:t>
      </w:r>
    </w:p>
    <w:p>
      <w:pPr>
        <w:spacing w:after="160" w:line="300"/>
        <w:jc w:val="both"/>
      </w:pPr>
      <w:r>
        <w:rPr>
          <w:i w:val="false"/>
          <w:iCs w:val="false"/>
          <w:color w:val="000000"/>
        </w:rPr>
        <w:t xml:space="preserve">This diagram must clearly show: data flow, storage (S3 tiers), processing (Lambda / SageMaker inference), authentication (IAM), notifications (SNS), and monitoring (CloudWatch), following the layered design: Ingestion → Intelligence (vision model scoring) → Lifecycle Orchestration → Monitoring.</w:t>
      </w:r>
    </w:p>
    <w:p>
      <w:pPr>
        <w:pStyle w:val="Heading2"/>
        <w:spacing w:after="120" w:before="240"/>
      </w:pPr>
      <w:r>
        <w:rPr>
          <w:b/>
          <w:bCs/>
          <w:color w:val="1F3864"/>
        </w:rPr>
        <w:t xml:space="preserve">6.2 Diagram 2 — Complete System Architecture</w:t>
      </w:r>
    </w:p>
    <w:p>
      <w:pPr>
        <w:spacing w:after="160" w:line="300"/>
        <w:jc w:val="both"/>
      </w:pPr>
      <w:r>
        <w:rPr>
          <w:i/>
          <w:iCs/>
          <w:color w:val="595959"/>
        </w:rPr>
        <w:t xml:space="preserve">[Insert Complete System / Workflow diagram here — e.g., architecture/System_Architecture.png]</w:t>
      </w:r>
    </w:p>
    <w:p>
      <w:pPr>
        <w:spacing w:after="160" w:line="300"/>
        <w:jc w:val="both"/>
      </w:pPr>
      <w:r>
        <w:rPr>
          <w:i w:val="false"/>
          <w:iCs w:val="false"/>
          <w:color w:val="000000"/>
        </w:rPr>
        <w:t xml:space="preserve">This diagram should illustrate the end-to-end workflow: satellite image upload → vision foundation model scoring → importance classification → automated S3 lifecycle tagging → tier transition → dashboard visualization.</w:t>
      </w:r>
    </w:p>
    <w:p>
      <w:pPr>
        <w:pStyle w:val="Heading1"/>
        <w:pBdr>
          <w:bottom w:val="single" w:color="1F3864" w:sz="6" w:space="4"/>
        </w:pBdr>
        <w:spacing w:after="160" w:before="360"/>
      </w:pPr>
      <w:r>
        <w:rPr>
          <w:b/>
          <w:bCs/>
          <w:color w:val="1F3864"/>
        </w:rPr>
        <w:t xml:space="preserve">7. Dataset Details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7700"/>
      </w:tblGrid>
      <w:tr>
        <w:trPr>
          <w:tblHeader/>
        </w:trPr>
        <w:tc>
          <w:tcPr>
            <w:tcW w:type="dxa" w:w="30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Field</w:t>
            </w:r>
          </w:p>
        </w:tc>
        <w:tc>
          <w:tcPr>
            <w:tcW w:type="dxa" w:w="7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Details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Dataset Name</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SpaceNet (Building Footprint and Road Network Extraction datasets)</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Source</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SpaceNet, hosted as an AWS Public Dataset (Registry of Open Data on AWS)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URL</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https://spacenet.ai/datasets/  |  https://registry.opendata.aws/spacenet/</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Size</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~67,000 sq. km of very-high-resolution satellite imagery across multiple cities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Number of Records</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&gt;11 million building footprints and ~20,000 km of road labels across all AOIs</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Number of Features / Bands</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8-band multispectral (1m) plus pan-sharpened RGB (30-50cm) from WorldView-2/3</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Data Type</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High-resolution satellite imagery (GeoTIFF) with GeoJSON building/road annotations</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License</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Open data license (varies per SpaceNet sub-dataset — see spacenet.ai/datasets for terms)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Purpose of Using the Dataset</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Provides real, labeled, high-resolution satellite imagery hosted natively on AWS S3 to simulate an archive and test content-aware lifecycle scoring</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Preprocessing Required</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Tiling into fixed-size chips, format conversion (GeoTIFF to JPEG/PNG for model input), normalization, train/test split by AOI</w:t>
            </w:r>
          </w:p>
        </w:tc>
      </w:tr>
    </w:tbl>
    <w:p>
      <w:r>
        <w:br w:type="page"/>
      </w:r>
    </w:p>
    <w:p>
      <w:pPr>
        <w:pStyle w:val="Heading1"/>
        <w:pBdr>
          <w:bottom w:val="single" w:color="1F3864" w:sz="6" w:space="4"/>
        </w:pBdr>
        <w:spacing w:after="160" w:before="360"/>
      </w:pPr>
      <w:r>
        <w:rPr>
          <w:b/>
          <w:bCs/>
          <w:color w:val="1F3864"/>
        </w:rPr>
        <w:t xml:space="preserve">8. AWS Services Planning</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7700"/>
      </w:tblGrid>
      <w:tr>
        <w:trPr>
          <w:tblHeader/>
        </w:trPr>
        <w:tc>
          <w:tcPr>
            <w:tcW w:type="dxa" w:w="30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AWS Service</w:t>
            </w:r>
          </w:p>
        </w:tc>
        <w:tc>
          <w:tcPr>
            <w:tcW w:type="dxa" w:w="7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Purpose in This Project</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Amazon S3</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Store satellite images across storage tiers (Standard, IA, Glacier)</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AWS Lambda</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Run importance-score inference and trigger lifecycle transitions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Amazon SageMaker</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Host/deploy the vision foundation model (optional — alternative: run inference directly in Lambda)</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S3 Event Notifications</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Automatically trigger Lambda when a new image is uploaded</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Amazon CloudWatch</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Monitor pipeline execution, errors, and storage metrics</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AWS IAM</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Secure access control for storage and compute resources</w:t>
            </w:r>
          </w:p>
        </w:tc>
      </w:tr>
      <w:tr>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Amazon SNS</w:t>
            </w:r>
          </w:p>
        </w:tc>
        <w:tc>
          <w:tcPr>
            <w:tcW w:type="dxa" w:w="7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Send notifications when high-importance images are detected</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Amazon QuickSight</w:t>
            </w:r>
          </w:p>
        </w:tc>
        <w:tc>
          <w:tcPr>
            <w:tcW w:type="dxa" w:w="7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Visualize cost savings and storage tier distribution on a dashboard</w:t>
            </w:r>
          </w:p>
        </w:tc>
      </w:tr>
    </w:tbl>
    <w:p>
      <w:r>
        <w:br w:type="page"/>
      </w:r>
    </w:p>
    <w:p>
      <w:pPr>
        <w:pStyle w:val="Heading1"/>
        <w:pBdr>
          <w:bottom w:val="single" w:color="1F3864" w:sz="6" w:space="4"/>
        </w:pBdr>
        <w:spacing w:after="160" w:before="360"/>
      </w:pPr>
      <w:r>
        <w:rPr>
          <w:b/>
          <w:bCs/>
          <w:color w:val="1F3864"/>
        </w:rPr>
        <w:t xml:space="preserve">References</w:t>
      </w:r>
    </w:p>
    <w:p>
      <w:pPr>
        <w:spacing w:after="200"/>
      </w:pPr>
      <w:r>
        <w:rPr>
          <w:i/>
          <w:iCs/>
          <w:color w:val="595959"/>
          <w:sz w:val="18"/>
          <w:szCs w:val="18"/>
        </w:rPr>
        <w:t xml:space="preserve">Note: These are real, verifiable papers found via search — click each link to confirm before citing. Use standard IEEE/APA format matching your department's requirement in the final version.</w:t>
      </w:r>
    </w:p>
    <w:p>
      <w:pPr>
        <w:spacing w:after="140" w:line="280"/>
      </w:pPr>
      <w:r>
        <w:t xml:space="preserve">[P1] Foundation Models for Remote Sensing and Earth Observation: A Survey. IEEE Geoscience and Remote Sensing Magazine, 2024. </w:t>
      </w:r>
      <w:hyperlink w:history="1" r:id="rIdfjjvm4nzdw_cxnn1v6xc8">
        <w:r>
          <w:rPr>
            <w:rStyle w:val="Hyperlink"/>
            <w:color w:val="0563C1"/>
            <w:u w:val="single"/>
          </w:rPr>
          <w:t xml:space="preserve">arxiv.org/abs/2410.16602</w:t>
        </w:r>
      </w:hyperlink>
    </w:p>
    <w:p>
      <w:pPr>
        <w:spacing w:after="140" w:line="280"/>
      </w:pPr>
      <w:r>
        <w:t xml:space="preserve">[P2] Vision Foundation Models in Remote Sensing: A Survey. arXiv preprint, 2024. </w:t>
      </w:r>
      <w:hyperlink w:history="1" r:id="rIdccowqnjqgzmaujcvkirbr">
        <w:r>
          <w:rPr>
            <w:rStyle w:val="Hyperlink"/>
            <w:color w:val="0563C1"/>
            <w:u w:val="single"/>
          </w:rPr>
          <w:t xml:space="preserve">arxiv.org/abs/2408.03464</w:t>
        </w:r>
      </w:hyperlink>
    </w:p>
    <w:p>
      <w:pPr>
        <w:spacing w:after="140" w:line="280"/>
      </w:pPr>
      <w:r>
        <w:t xml:space="preserve">[P3] When Remote Sensing Meets Foundation Model: A Survey and Beyond. MDPI Remote Sensing, 17(2):179, 2025. </w:t>
      </w:r>
      <w:r>
        <w:rPr>
          <w:i/>
          <w:iCs/>
        </w:rPr>
        <w:t xml:space="preserve">mdpi.com/2072-4292/17/2/179</w:t>
      </w:r>
    </w:p>
    <w:p>
      <w:pPr>
        <w:spacing w:after="140" w:line="280"/>
      </w:pPr>
      <w:r>
        <w:t xml:space="preserve">[P4] RS-CLIP: Zero-shot remote sensing scene classification via contrastive vision-language supervision. Int. J. Applied Earth Observation and Geoinformation (Elsevier), 2023. </w:t>
      </w:r>
      <w:r>
        <w:rPr>
          <w:i/>
          <w:iCs/>
        </w:rPr>
        <w:t xml:space="preserve">sciencedirect.com/science/article/pii/S1569843223003217</w:t>
      </w:r>
    </w:p>
    <w:p>
      <w:pPr>
        <w:spacing w:after="140" w:line="280"/>
      </w:pPr>
      <w:r>
        <w:t xml:space="preserve">[P5] Zero Shot Classification for Change Detection in Satellite Imagery. IEEE Conference Publication, 2024. </w:t>
      </w:r>
      <w:r>
        <w:rPr>
          <w:i/>
          <w:iCs/>
        </w:rPr>
        <w:t xml:space="preserve">ieeexplore.ieee.org/abstract/document/10586705</w:t>
      </w:r>
    </w:p>
    <w:p>
      <w:pPr>
        <w:spacing w:after="140" w:line="280"/>
      </w:pPr>
      <w:r>
        <w:t xml:space="preserve">[P6] RemoteCLIP: A Vision-Language Foundation Model for Remote Sensing. IEEE Transactions on Geoscience and Remote Sensing, 2024. </w:t>
      </w:r>
      <w:r>
        <w:rPr>
          <w:i/>
          <w:iCs/>
        </w:rPr>
        <w:t xml:space="preserve">IEEE TGRS, vol. 62</w:t>
      </w:r>
    </w:p>
    <w:p>
      <w:pPr>
        <w:spacing w:after="140" w:line="280"/>
      </w:pPr>
      <w:r>
        <w:t xml:space="preserve">[P7] SpectralGPT: Spectral Remote Sensing Foundation Model. IEEE Transactions on Pattern Analysis and Machine Intelligence, 2024. </w:t>
      </w:r>
      <w:r>
        <w:rPr>
          <w:i/>
          <w:iCs/>
        </w:rPr>
        <w:t xml:space="preserve">IEEE TPAMI, 2024</w:t>
      </w:r>
    </w:p>
    <w:p>
      <w:pPr>
        <w:spacing w:after="140" w:line="280"/>
      </w:pPr>
      <w:r>
        <w:t xml:space="preserve">[P8] RingMo: A Remote Sensing Foundation Model with Masked Image Modeling. IEEE Transactions on Geoscience and Remote Sensing, 2022. </w:t>
      </w:r>
      <w:r>
        <w:rPr>
          <w:i/>
          <w:iCs/>
        </w:rPr>
        <w:t xml:space="preserve">IEEE TGRS, 2022</w:t>
      </w:r>
    </w:p>
    <w:p>
      <w:pPr>
        <w:spacing w:after="140" w:line="280"/>
      </w:pPr>
      <w:r>
        <w:t xml:space="preserve">[P9] SkySense: A Multi-Modal Remote Sensing Foundation Model for Earth Observation Imagery. Proceedings of IEEE/CVF CVPR, 2024. </w:t>
      </w:r>
      <w:r>
        <w:rPr>
          <w:i/>
          <w:iCs/>
        </w:rPr>
        <w:t xml:space="preserve">CVPR 2024, pp. 27672-27683</w:t>
      </w:r>
    </w:p>
    <w:p>
      <w:pPr>
        <w:spacing w:after="140" w:line="280"/>
      </w:pPr>
      <w:r>
        <w:t xml:space="preserve">[P10] SatlasPretrain: A Large-Scale Dataset for Remote Sensing Image Understanding. Proceedings of IEEE/CVF ICCV, 2023. </w:t>
      </w:r>
      <w:r>
        <w:rPr>
          <w:i/>
          <w:iCs/>
        </w:rPr>
        <w:t xml:space="preserve">ICCV 2023, pp. 16772-16782</w:t>
      </w:r>
    </w:p>
    <w:p>
      <w:pPr>
        <w:spacing w:after="140" w:line="280"/>
      </w:pPr>
      <w:r>
        <w:t xml:space="preserve">[P11] Towards Optimizing Storage Costs on the Cloud. IEEE Conference Publication, 2023. </w:t>
      </w:r>
      <w:r>
        <w:rPr>
          <w:i/>
          <w:iCs/>
        </w:rPr>
        <w:t xml:space="preserve">ieeexplore.ieee.org/document/10184773</w:t>
      </w:r>
    </w:p>
    <w:p>
      <w:pPr>
        <w:spacing w:after="140" w:line="280"/>
      </w:pPr>
      <w:r>
        <w:t xml:space="preserve">[P12] Towards Cloud Storage Tier Optimization with Rule-Based Classification. Springer (Conference Chapter), 2023. </w:t>
      </w:r>
      <w:r>
        <w:rPr>
          <w:i/>
          <w:iCs/>
        </w:rPr>
        <w:t xml:space="preserve">link.springer.com/chapter/10.1007/978-3-031-46235-1_13</w:t>
      </w:r>
    </w:p>
    <w:p>
      <w:pPr>
        <w:spacing w:after="140" w:line="280"/>
      </w:pPr>
      <w:r>
        <w:t xml:space="preserve">[P13] Machine Learning-Based Caching and Tiering in Modern Data Storage Systems: A Survey. ACM Computing Surveys, 2025. </w:t>
      </w:r>
      <w:r>
        <w:rPr>
          <w:i/>
          <w:iCs/>
        </w:rPr>
        <w:t xml:space="preserve">dl.acm.org/doi/10.1145/3803857</w:t>
      </w:r>
    </w:p>
    <w:p>
      <w:pPr>
        <w:spacing w:after="140" w:line="280"/>
      </w:pPr>
      <w:r>
        <w:t xml:space="preserve">[P14] Remote-sensing Foundation Model for Agriculture: A Survey. Proc. 6th ACM Int. Conf. on Multimedia in Asia Workshops, 2024. </w:t>
      </w:r>
      <w:r>
        <w:rPr>
          <w:i/>
          <w:iCs/>
        </w:rPr>
        <w:t xml:space="preserve">dl.acm.org/doi/10.1145/3700410.3702133</w:t>
      </w:r>
    </w:p>
    <w:p>
      <w:pPr>
        <w:spacing w:after="140" w:line="280"/>
      </w:pPr>
      <w:r>
        <w:t xml:space="preserve">[P15] SpaceNet: A Remote Sensing Dataset and Challenge Series. CosmiQ Works, Radiant Solutions, NVIDIA (AWS Open Data), 2018. </w:t>
      </w:r>
      <w:hyperlink w:history="1" r:id="rIdhg131xggvgoam6ty94mpe">
        <w:r>
          <w:rPr>
            <w:rStyle w:val="Hyperlink"/>
            <w:color w:val="0563C1"/>
            <w:u w:val="single"/>
          </w:rPr>
          <w:t xml:space="preserve">arxiv.org/abs/1807.01232</w:t>
        </w:r>
      </w:hyperlink>
    </w:p>
    <w:p>
      <w:pPr>
        <w:pStyle w:val="Heading1"/>
        <w:pBdr>
          <w:bottom w:val="single" w:color="1F3864" w:sz="6" w:space="4"/>
        </w:pBdr>
        <w:spacing w:after="160" w:before="360"/>
      </w:pPr>
      <w:r>
        <w:rPr>
          <w:b/>
          <w:bCs/>
          <w:color w:val="1F3864"/>
        </w:rPr>
        <w:t xml:space="preserve">9. GitHub Repository</w:t>
      </w:r>
    </w:p>
    <w:p>
      <w:pPr>
        <w:spacing w:after="160" w:line="300"/>
        <w:jc w:val="both"/>
      </w:pPr>
      <w:r>
        <w:rPr>
          <w:i w:val="false"/>
          <w:iCs w:val="false"/>
          <w:color w:val="000000"/>
        </w:rPr>
        <w:t xml:space="preserve">Repository name: SatelliteImageLifecycle_Cloud_Project_2026</w:t>
      </w:r>
    </w:p>
    <w:p>
      <w:pPr>
        <w:pStyle w:val="ListParagraph"/>
        <w:numPr>
          <w:ilvl w:val="0"/>
          <w:numId w:val="2"/>
        </w:numPr>
        <w:spacing w:after="80"/>
      </w:pPr>
      <w:r>
        <w:t xml:space="preserve">Branches: main → develop → feature/student1, feature/student2</w:t>
      </w:r>
    </w:p>
    <w:p>
      <w:pPr>
        <w:pStyle w:val="ListParagraph"/>
        <w:numPr>
          <w:ilvl w:val="0"/>
          <w:numId w:val="2"/>
        </w:numPr>
        <w:spacing w:after="80"/>
      </w:pPr>
      <w:r>
        <w:t xml:space="preserve">Each student commits to their own feature branch and raises Pull Requests into develop</w:t>
      </w:r>
    </w:p>
    <w:p>
      <w:pPr>
        <w:pStyle w:val="ListParagraph"/>
        <w:numPr>
          <w:ilvl w:val="0"/>
          <w:numId w:val="2"/>
        </w:numPr>
        <w:spacing w:after="80"/>
      </w:pPr>
      <w:r>
        <w:t xml:space="preserve">Target: 20-30 meaningful commits per student, minimum 2 PRs each, weekly commit activity</w:t>
      </w:r>
    </w:p>
    <w:p>
      <w:pPr>
        <w:pStyle w:val="ListParagraph"/>
        <w:numPr>
          <w:ilvl w:val="0"/>
          <w:numId w:val="2"/>
        </w:numPr>
        <w:spacing w:after="80"/>
      </w:pPr>
      <w:r>
        <w:t xml:space="preserve">develop merges into main once the project is stable; tag release as v1.0-Phase1</w:t>
      </w:r>
    </w:p>
    <w:p>
      <w:r>
        <w:br w:type="page"/>
      </w:r>
    </w:p>
    <w:p>
      <w:pPr>
        <w:pStyle w:val="Heading1"/>
        <w:pBdr>
          <w:bottom w:val="single" w:color="1F3864" w:sz="6" w:space="4"/>
        </w:pBdr>
        <w:spacing w:after="160" w:before="360"/>
      </w:pPr>
      <w:r>
        <w:rPr>
          <w:b/>
          <w:bCs/>
          <w:color w:val="1F3864"/>
        </w:rPr>
        <w:t xml:space="preserve">10. Expected Contribution Matrix</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700"/>
        <w:gridCol w:w="3000"/>
        <w:gridCol w:w="3000"/>
      </w:tblGrid>
      <w:tr>
        <w:trPr>
          <w:tblHeader/>
        </w:trPr>
        <w:tc>
          <w:tcPr>
            <w:tcW w:type="dxa" w:w="47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Activity</w:t>
            </w:r>
          </w:p>
        </w:tc>
        <w:tc>
          <w:tcPr>
            <w:tcW w:type="dxa" w:w="30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Student 1</w:t>
            </w:r>
          </w:p>
        </w:tc>
        <w:tc>
          <w:tcPr>
            <w:tcW w:type="dxa" w:w="3000"/>
            <w:tcBorders>
              <w:top w:val="single" w:color="FFFFFF" w:sz="4"/>
              <w:left w:val="single" w:color="FFFFFF" w:sz="4"/>
              <w:bottom w:val="single" w:color="FFFFFF" w:sz="4"/>
              <w:right w:val="single" w:color="FFFFFF" w:sz="4"/>
            </w:tcBorders>
            <w:shd w:fill="1F3864" w:color="auto" w:val="clear"/>
            <w:tcMar>
              <w:top w:type="dxa" w:w="100"/>
              <w:left w:type="dxa" w:w="120"/>
              <w:bottom w:type="dxa" w:w="100"/>
              <w:right w:type="dxa" w:w="120"/>
            </w:tcMar>
            <w:vAlign w:val="center"/>
          </w:tcPr>
          <w:p>
            <w:r>
              <w:rPr>
                <w:b/>
                <w:bCs/>
                <w:color w:val="FFFFFF"/>
                <w:sz w:val="20"/>
                <w:szCs w:val="20"/>
              </w:rPr>
              <w:t xml:space="preserve">Student 2</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Literature Survey (Papers 1-8 / 9-15)</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Research Gap Analysis</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AWS Cloud Architecture Design</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System Architecture / Workflow Design</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Vision Model Integration (CLIP inference)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Lambda / S3 Automation Scripts</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Dataset Preparation</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Testing</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Documentation</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left"/>
            </w:pPr>
            <w:r>
              <w:rPr>
                <w:i w:val="false"/>
                <w:iCs w:val="false"/>
                <w:color w:val="000000"/>
                <w:sz w:val="19"/>
                <w:szCs w:val="19"/>
              </w:rPr>
              <w:t xml:space="preserve">Presentation</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r>
        <w:tc>
          <w:tcPr>
            <w:tcW w:type="dxa" w:w="47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left"/>
            </w:pPr>
            <w:r>
              <w:rPr>
                <w:i w:val="false"/>
                <w:iCs w:val="false"/>
                <w:color w:val="000000"/>
                <w:sz w:val="19"/>
                <w:szCs w:val="19"/>
              </w:rPr>
              <w:t xml:space="preserve">GitHub Commits</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c>
          <w:tcPr>
            <w:tcW w:type="dxa" w:w="3000"/>
            <w:tcBorders>
              <w:top w:val="single" w:color="AAAAAA" w:sz="4"/>
              <w:left w:val="single" w:color="AAAAAA" w:sz="4"/>
              <w:bottom w:val="single" w:color="AAAAAA" w:sz="4"/>
              <w:right w:val="single" w:color="AAAAAA" w:sz="4"/>
            </w:tcBorders>
            <w:shd w:fill="F2F7FC" w:color="auto" w:val="clear"/>
            <w:tcMar>
              <w:top w:type="dxa" w:w="100"/>
              <w:left w:type="dxa" w:w="120"/>
              <w:bottom w:type="dxa" w:w="100"/>
              <w:right w:type="dxa" w:w="120"/>
            </w:tcMar>
            <w:vAlign w:val="center"/>
          </w:tcPr>
          <w:p>
            <w:pPr>
              <w:jc w:val="center"/>
            </w:pPr>
            <w:r>
              <w:rPr>
                <w:i w:val="false"/>
                <w:iCs w:val="false"/>
                <w:color w:val="000000"/>
                <w:sz w:val="19"/>
                <w:szCs w:val="19"/>
              </w:rPr>
              <w:t xml:space="preserv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BCSE355L — Cloud Architecture Design | Phase-I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jjvm4nzdw_cxnn1v6xc8" Type="http://schemas.openxmlformats.org/officeDocument/2006/relationships/hyperlink" Target="https://arxiv.org/abs/2410.16602" TargetMode="External"/><Relationship Id="rIdccowqnjqgzmaujcvkirbr" Type="http://schemas.openxmlformats.org/officeDocument/2006/relationships/hyperlink" Target="https://arxiv.org/abs/2408.03464" TargetMode="External"/><Relationship Id="rIdhg131xggvgoam6ty94mpe" Type="http://schemas.openxmlformats.org/officeDocument/2006/relationships/hyperlink" Target="https://arxiv.org/abs/1807.01232"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2026-07-31T13:50:05.108Z</dcterms:created>
  <dcterms:modified xsi:type="dcterms:W3CDTF">2026-07-31T13:50:05.187Z</dcterms:modified>
</cp:coreProperties>
</file>

<file path=docProps/custom.xml><?xml version="1.0" encoding="utf-8"?>
<Properties xmlns="http://schemas.openxmlformats.org/officeDocument/2006/custom-properties" xmlns:vt="http://schemas.openxmlformats.org/officeDocument/2006/docPropsVTypes"/>
</file>