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72"/>
        </w:rPr>
        <w:t>Apex Nexus</w:t>
      </w:r>
    </w:p>
    <w:p>
      <w:pPr>
        <w:jc w:val="center"/>
      </w:pPr>
      <w:r>
        <w:rPr>
          <w:i/>
          <w:sz w:val="36"/>
        </w:rPr>
        <w:t>Enterprise Content Management Platform</w:t>
      </w:r>
    </w:p>
    <w:p>
      <w:pPr>
        <w:jc w:val="center"/>
      </w:pPr>
      <w:r>
        <w:rPr>
          <w:sz w:val="28"/>
        </w:rPr>
        <w:t>System Capabilities, Architecture, ELO Differentiation and Roadmap</w:t>
      </w:r>
    </w:p>
    <w:p/>
    <w:p>
      <w:pPr>
        <w:jc w:val="center"/>
      </w:pPr>
      <w:r>
        <w:rPr>
          <w:i/>
        </w:rPr>
        <w:t>Technical &amp; Strategic Reference Document</w:t>
        <w:br/>
        <w:t>Version 1.0  ·  April 2026</w:t>
      </w:r>
    </w:p>
    <w:p>
      <w:r>
        <w:br w:type="page"/>
      </w:r>
    </w:p>
    <w:p>
      <w:pPr>
        <w:pStyle w:val="Heading1"/>
      </w:pPr>
      <w:r>
        <w:rPr>
          <w:color w:val="1F3A8A"/>
        </w:rPr>
        <w:t>1. Executive Summary</w:t>
      </w:r>
    </w:p>
    <w:p>
      <w:r>
        <w:rPr>
          <w:b w:val="0"/>
          <w:i w:val="0"/>
        </w:rPr>
        <w:t>Apex Nexus is a cloud-native, AI-native Enterprise Content Management (ECM) platform built as a microservice mesh. It combines traditional document management (capture, storage, retention, workflow, search) with modern capabilities competitors charge extra for: on-premise LLM classification, workflow health analytics, blockchain-style notarization, a live knowledge graph, and a Clean-Core SAP integration layer.</w:t>
      </w:r>
    </w:p>
    <w:p>
      <w:r>
        <w:rPr>
          <w:b w:val="0"/>
          <w:i w:val="0"/>
        </w:rPr>
        <w:t>Apex Nexus is positioned as a System of Engagement that cooperates with Systems of Record (SAP, Oracle, Dynamics) rather than replacing them — a deliberate departure from monolithic vendors such as ELO, OpenText and M-Files.</w:t>
      </w:r>
    </w:p>
    <w:p>
      <w:pPr>
        <w:pStyle w:val="Heading2"/>
      </w:pPr>
      <w:r>
        <w:rPr>
          <w:color w:val="1F3A8A"/>
        </w:rPr>
        <w:t>1.1 Architectural Snapshot</w:t>
      </w:r>
    </w:p>
    <w:p>
      <w:pPr>
        <w:pStyle w:val="ListBullet"/>
      </w:pPr>
      <w:r>
        <w:t>Frontend: Next.js 14 (App Router), TypeScript, Tailwind — single-page SPA behind JWT.</w:t>
      </w:r>
    </w:p>
    <w:p>
      <w:pPr>
        <w:pStyle w:val="ListBullet"/>
      </w:pPr>
      <w:r>
        <w:t>Gateway: Spring Cloud Gateway, JWT auth, rate-limited, 180 s long-timeout for AI routes.</w:t>
      </w:r>
    </w:p>
    <w:p>
      <w:pPr>
        <w:pStyle w:val="ListBullet"/>
      </w:pPr>
      <w:r>
        <w:t>Microservices: 8 Spring Boot services — auth, document, workflow, search, audit, retention, notification, and an AI/LLM sidecar via Ollama (llama3.2:1b).</w:t>
      </w:r>
    </w:p>
    <w:p>
      <w:pPr>
        <w:pStyle w:val="ListBullet"/>
      </w:pPr>
      <w:r>
        <w:t>Data: PostgreSQL 16 (primary), Redis (cache / presence), MinIO-compatible object store for binaries, Meilisearch for full-text.</w:t>
      </w:r>
    </w:p>
    <w:p>
      <w:pPr>
        <w:pStyle w:val="ListBullet"/>
      </w:pPr>
      <w:r>
        <w:t>Deployment: docker-compose for dev; Kubernetes-ready manifests for prod.</w:t>
      </w:r>
    </w:p>
    <w:p>
      <w:r>
        <w:br w:type="page"/>
      </w:r>
    </w:p>
    <w:p>
      <w:pPr>
        <w:pStyle w:val="Heading1"/>
      </w:pPr>
      <w:r>
        <w:rPr>
          <w:color w:val="1F3A8A"/>
        </w:rPr>
        <w:t>2. Capability Catalogue</w:t>
      </w:r>
    </w:p>
    <w:p>
      <w:r>
        <w:rPr>
          <w:b w:val="0"/>
          <w:i/>
        </w:rPr>
        <w:t>Every module is listed with (a) what it does, (b) how it works, and (c) why it beats legacy ECM.</w:t>
      </w:r>
    </w:p>
    <w:p>
      <w:pPr>
        <w:pStyle w:val="Heading2"/>
      </w:pPr>
      <w:r>
        <w:rPr>
          <w:color w:val="1F3A8A"/>
        </w:rPr>
        <w:t>2.1  Intelligent Intake (Zero-Touch Capture)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Drop any file (PDF, DOCX, image, email, scan). The system reads, classifies, and routes it to the correct project — then starts the correct workflow, without human triage.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Layer 1 – Structural classifier: inspects MIME, filename patterns, size.</w:t>
      </w:r>
    </w:p>
    <w:p>
      <w:pPr>
        <w:pStyle w:val="ListBullet"/>
      </w:pPr>
      <w:r>
        <w:t>Layer 2 – Textual classifier: regex + keyword scoring on extracted text.</w:t>
      </w:r>
    </w:p>
    <w:p>
      <w:pPr>
        <w:pStyle w:val="ListBullet"/>
      </w:pPr>
      <w:r>
        <w:t>Layer 3 – Semantic AI classifier: on-prem Ollama llama3.2:1b in JSON mode.</w:t>
      </w:r>
    </w:p>
    <w:p>
      <w:pPr>
        <w:pStyle w:val="ListBullet"/>
      </w:pPr>
      <w:r>
        <w:t>CompositeClassifier merges all three, yielding a confidence score and a suggested project.</w:t>
      </w:r>
    </w:p>
    <w:p>
      <w:pPr>
        <w:pStyle w:val="ListBullet"/>
      </w:pPr>
      <w:r>
        <w:t>Auto-route block: if confidence ≥ threshold, creates the document in the right project and triggers the right workflow (e.g. Invoice → AP Approval).</w:t>
      </w:r>
    </w:p>
    <w:p>
      <w:pPr>
        <w:pStyle w:val="ListBullet"/>
      </w:pPr>
      <w:r>
        <w:t>User can override per batch by pinning a project from a dropdown.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requires per-tenant training of its "Teach" model, or rule templates maintained by consultants.</w:t>
      </w:r>
    </w:p>
    <w:p>
      <w:pPr>
        <w:pStyle w:val="ListBullet"/>
      </w:pPr>
      <w:r>
        <w:t>Apex runs an LLM locally — no data leaves the tenant, no retraining required, no licence uplift.</w:t>
      </w:r>
    </w:p>
    <w:p>
      <w:pPr>
        <w:pStyle w:val="ListBullet"/>
      </w:pPr>
      <w:r>
        <w:t>Auto-routing with workflow trigger is a separate ELO Flows licence; here it is the default path.</w:t>
      </w:r>
    </w:p>
    <w:p/>
    <w:p>
      <w:pPr>
        <w:pStyle w:val="Heading2"/>
      </w:pPr>
      <w:r>
        <w:rPr>
          <w:color w:val="1F3A8A"/>
        </w:rPr>
        <w:t>2.2  Document Service (Storage, Versioning, Checkout)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Canonical store for every document: binary in S3-compatible object storage, metadata in Postgres, version history, SHA-256 fingerprint, soft-delete, folder hierarchy.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CreateDocumentRequest → apex-document-service persists metadata row, streams bytes to MinIO, computes SHA-256, indexes into Meilisearch.</w:t>
      </w:r>
    </w:p>
    <w:p>
      <w:pPr>
        <w:pStyle w:val="ListBullet"/>
      </w:pPr>
      <w:r>
        <w:t>File locking via WebDAV + WOPI so Office/OnlyOffice can co-edit.</w:t>
      </w:r>
    </w:p>
    <w:p>
      <w:pPr>
        <w:pStyle w:val="ListBullet"/>
      </w:pPr>
      <w:r>
        <w:t>Every mutation appends an audit row (who/what/when/from-where).</w:t>
      </w:r>
    </w:p>
    <w:p>
      <w:pPr>
        <w:pStyle w:val="ListBullet"/>
      </w:pPr>
      <w:r>
        <w:t>Version chain is linked list with hashes; older versions are retrievable up to retention limit.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uses a proprietary repository format; Apex uses open S3 + SHA-256 (portable, future-proof).</w:t>
      </w:r>
    </w:p>
    <w:p>
      <w:pPr>
        <w:pStyle w:val="ListBullet"/>
      </w:pPr>
      <w:r>
        <w:t>OnlyOffice/WOPI editing is included; in ELO requires the Office Add-In suite.</w:t>
      </w:r>
    </w:p>
    <w:p>
      <w:pPr>
        <w:pStyle w:val="ListBullet"/>
      </w:pPr>
      <w:r>
        <w:t>SHA-256 chain enables blockchain notarization (§2.9), which ELO does not offer natively.</w:t>
      </w:r>
    </w:p>
    <w:p/>
    <w:p>
      <w:pPr>
        <w:pStyle w:val="Heading2"/>
      </w:pPr>
      <w:r>
        <w:rPr>
          <w:color w:val="1F3A8A"/>
        </w:rPr>
        <w:t>2.3  Projects, Folders, Permissions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Project = workspace with its own folder tree, ACL, retention policy, compliance category and workflow defaults.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projects table carries compliance_category (LEGAL/FINANCIAL/HR/etc.) which the Intake classifier uses to decide routing.</w:t>
      </w:r>
    </w:p>
    <w:p>
      <w:pPr>
        <w:pStyle w:val="ListBullet"/>
      </w:pPr>
      <w:r>
        <w:t>Permissions computed from (role × project × folder) with inherited ACLs.</w:t>
      </w:r>
    </w:p>
    <w:p>
      <w:pPr>
        <w:pStyle w:val="ListBullet"/>
      </w:pPr>
      <w:r>
        <w:t>Project selector is surfaced in Intake, Documents, SAP and Workflow pages.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ELO's concept is "Archive"+"Subject Line", coarser than Apex projects.</w:t>
      </w:r>
    </w:p>
    <w:p>
      <w:pPr>
        <w:pStyle w:val="ListBullet"/>
      </w:pPr>
      <w:r>
        <w:t>Apex permission model is RBAC + attribute-based (jurisdiction, classification) — ELO is primarily RBAC.</w:t>
      </w:r>
    </w:p>
    <w:p/>
    <w:p>
      <w:pPr>
        <w:pStyle w:val="Heading2"/>
      </w:pPr>
      <w:r>
        <w:rPr>
          <w:color w:val="1F3A8A"/>
        </w:rPr>
        <w:t>2.4  Workflow Engine + Designer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Stateful workflow instances (approvals, reviews, disputes) with a visual, drag-and-drop designer.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workflow-service persists instances; tasks dispatched via Redis + Notification service (email, in-app, websocket).</w:t>
      </w:r>
    </w:p>
    <w:p>
      <w:pPr>
        <w:pStyle w:val="ListBullet"/>
      </w:pPr>
      <w:r>
        <w:t>Templates: AP Approval, Contract Review, Policy Attestation, Invoice Dispute, Employee Onboarding.</w:t>
      </w:r>
    </w:p>
    <w:p>
      <w:pPr>
        <w:pStyle w:val="ListBullet"/>
      </w:pPr>
      <w:r>
        <w:t>Workflow Designer is a client-side canvas that emits JSON (nodes, edges, condition expressions) executed by the engine.</w:t>
      </w:r>
    </w:p>
    <w:p>
      <w:pPr>
        <w:pStyle w:val="ListBullet"/>
      </w:pPr>
      <w:r>
        <w:t>Workflow Health Dashboard (§2.10) ingests every transition for bottleneck analytics.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Flows requires BPMN 2.0 expertise and a separate licence; Apex ships a low-code designer by default.</w:t>
      </w:r>
    </w:p>
    <w:p>
      <w:pPr>
        <w:pStyle w:val="ListBullet"/>
      </w:pPr>
      <w:r>
        <w:t>Health analytics come from a separate BI tool in ELO; here it is one page.</w:t>
      </w:r>
    </w:p>
    <w:p/>
    <w:p>
      <w:pPr>
        <w:pStyle w:val="Heading2"/>
      </w:pPr>
      <w:r>
        <w:rPr>
          <w:color w:val="1F3A8A"/>
        </w:rPr>
        <w:t>2.5  Retention &amp; Records Management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Automated lifecycle enforcement: legal hold, retention schedules, disposition with justification.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apex-retention-service evaluates documents against policies nightly.</w:t>
      </w:r>
    </w:p>
    <w:p>
      <w:pPr>
        <w:pStyle w:val="ListBullet"/>
      </w:pPr>
      <w:r>
        <w:t>Supports event-based (e.g. contract end date), time-based (7 yrs after creation), and composite rules.</w:t>
      </w:r>
    </w:p>
    <w:p>
      <w:pPr>
        <w:pStyle w:val="ListBullet"/>
      </w:pPr>
      <w:r>
        <w:t>Legal Hold overrides any retention-based disposition and is audit-logged.</w:t>
      </w:r>
    </w:p>
    <w:p>
      <w:pPr>
        <w:pStyle w:val="ListBullet"/>
      </w:pPr>
      <w:r>
        <w:t>Retention UI shows "what expires this month" and allows reviewer override.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Functionally equivalent; Apex differentiates with workflow-driven disposition approvals and an immutable disposition ledger.</w:t>
      </w:r>
    </w:p>
    <w:p/>
    <w:p>
      <w:pPr>
        <w:pStyle w:val="Heading2"/>
      </w:pPr>
      <w:r>
        <w:rPr>
          <w:color w:val="1F3A8A"/>
        </w:rPr>
        <w:t>2.6  Search (Meilisearch + AI ranking)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Sub-second full-text search with typo tolerance, facets and semantic re-ranking.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Meilisearch indexes documents on create/update.</w:t>
      </w:r>
    </w:p>
    <w:p>
      <w:pPr>
        <w:pStyle w:val="ListBullet"/>
      </w:pPr>
      <w:r>
        <w:t>apex-search-service exposes /search with filters (project, date, classification, jurisdiction).</w:t>
      </w:r>
    </w:p>
    <w:p>
      <w:pPr>
        <w:pStyle w:val="ListBullet"/>
      </w:pPr>
      <w:r>
        <w:t>POST /search/classify-text uses the same LLM pipeline to classify ad-hoc snippets.</w:t>
      </w:r>
    </w:p>
    <w:p>
      <w:pPr>
        <w:pStyle w:val="ListBullet"/>
      </w:pPr>
      <w:r>
        <w:t>Saved searches; NL-question answering backed by a RAG pipeline over indexed content.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uses iSearch (proprietary) — performant but closed; typo/NLP capabilities require uplift modules.</w:t>
      </w:r>
    </w:p>
    <w:p>
      <w:pPr>
        <w:pStyle w:val="ListBullet"/>
      </w:pPr>
      <w:r>
        <w:t>Apex RAG is first-class: ask "which invoices are overdue for Acme Power?" and get an answer with source links.</w:t>
      </w:r>
    </w:p>
    <w:p/>
    <w:p>
      <w:pPr>
        <w:pStyle w:val="Heading2"/>
      </w:pPr>
      <w:r>
        <w:rPr>
          <w:color w:val="1F3A8A"/>
        </w:rPr>
        <w:t>2.7  Email Ingestion (EWS / IMAP)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Configured mailboxes (e.g. invoices@, legal@) are polled; attachments become intake items automatically.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EmailIngestionService polls EWS (Exchange) or IMAP on a schedule.</w:t>
      </w:r>
    </w:p>
    <w:p>
      <w:pPr>
        <w:pStyle w:val="ListBullet"/>
      </w:pPr>
      <w:r>
        <w:t>Each attachment runs through the same Intake pipeline (classification, routing, workflow trigger).</w:t>
      </w:r>
    </w:p>
    <w:p>
      <w:pPr>
        <w:pStyle w:val="ListBullet"/>
      </w:pPr>
      <w:r>
        <w:t>Per-mailbox project and retention defaults are enforced.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Mailbox requires Outlook add-in and per-user licensing; Apex is server-side, zero-touch.</w:t>
      </w:r>
    </w:p>
    <w:p/>
    <w:p>
      <w:pPr>
        <w:pStyle w:val="Heading2"/>
      </w:pPr>
      <w:r>
        <w:rPr>
          <w:color w:val="1F3A8A"/>
        </w:rPr>
        <w:t>2.8  SAP Integration (P2P, M2C, ArchiveLink)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Clean-Core bridge: Apex attaches, links and automates around SAP without writing to SAP core tables.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SapMockController emulates SAP S/4HANA (9 endpoints: POs, invoices, assets, ArchiveLink).</w:t>
      </w:r>
    </w:p>
    <w:p>
      <w:pPr>
        <w:pStyle w:val="ListBullet"/>
      </w:pPr>
      <w:r>
        <w:t>SapIntegrationService runs PDF → regex extract → 3-way match → auto-park or dispute workflow.</w:t>
      </w:r>
    </w:p>
    <w:p>
      <w:pPr>
        <w:pStyle w:val="ListBullet"/>
      </w:pPr>
      <w:r>
        <w:t>ArchiveLink emulation keeps links in sap_object_links keyed by (ar_object, object_key).</w:t>
      </w:r>
    </w:p>
    <w:p>
      <w:pPr>
        <w:pStyle w:val="ListBullet"/>
      </w:pPr>
      <w:r>
        <w:t>Swap mock for real SAP OData by changing SAP_BASE_URL; UI / workflows unchanged.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for SAP requires SAP-certified connector, Z-tables, and consulting engagements.</w:t>
      </w:r>
    </w:p>
    <w:p>
      <w:pPr>
        <w:pStyle w:val="ListBullet"/>
      </w:pPr>
      <w:r>
        <w:t>Apex keeps SAP core pristine (Clean-Core) — a major SAP Rise/Grow selling point.</w:t>
      </w:r>
    </w:p>
    <w:p>
      <w:pPr>
        <w:pStyle w:val="ListBullet"/>
      </w:pPr>
      <w:r>
        <w:t>3-way match + auto-park + dispute workflow all included; in ELO these are three add-ons.</w:t>
      </w:r>
    </w:p>
    <w:p/>
    <w:p>
      <w:pPr>
        <w:pStyle w:val="Heading2"/>
      </w:pPr>
      <w:r>
        <w:rPr>
          <w:color w:val="1F3A8A"/>
        </w:rPr>
        <w:t>2.9  Blockchain Notarization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Tamper-evident ledger of document events. Each row hash-chains to the previous, providing cryptographic immutability without external blockchain fees.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Every document mutation writes to notarization_ledger with SHA-256(prev_hash ∥ payload).</w:t>
      </w:r>
    </w:p>
    <w:p>
      <w:pPr>
        <w:pStyle w:val="ListBullet"/>
      </w:pPr>
      <w:r>
        <w:t>NotarizationBadge in UI shows chain-valid / broken-chain.</w:t>
      </w:r>
    </w:p>
    <w:p>
      <w:pPr>
        <w:pStyle w:val="ListBullet"/>
      </w:pPr>
      <w:r>
        <w:t>Verification endpoint re-walks the chain on demand.</w:t>
      </w:r>
    </w:p>
    <w:p>
      <w:pPr>
        <w:pStyle w:val="ListBullet"/>
      </w:pPr>
      <w:r>
        <w:t>Optional anchoring to public chains (Ethereum / Polygon) as a roadmap item.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provides WORM storage; Apex adds cryptographic provenance on top (different, stronger guarantee).</w:t>
      </w:r>
    </w:p>
    <w:p>
      <w:pPr>
        <w:pStyle w:val="ListBullet"/>
      </w:pPr>
      <w:r>
        <w:t>No external blockchain means zero gas fees and full air-gap compatibility.</w:t>
      </w:r>
    </w:p>
    <w:p/>
    <w:p>
      <w:pPr>
        <w:pStyle w:val="Heading2"/>
      </w:pPr>
      <w:r>
        <w:rPr>
          <w:color w:val="1F3A8A"/>
        </w:rPr>
        <w:t>2.10  Workflow Health Dashboard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Heatmap + metrics showing where processes stall, who is overloaded, and which steps are the biggest bottleneck.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Ingests every workflow transition with timestamp + assignee.</w:t>
      </w:r>
    </w:p>
    <w:p>
      <w:pPr>
        <w:pStyle w:val="ListBullet"/>
      </w:pPr>
      <w:r>
        <w:t>Computes median/percentile dwell time per step.</w:t>
      </w:r>
    </w:p>
    <w:p>
      <w:pPr>
        <w:pStyle w:val="ListBullet"/>
      </w:pPr>
      <w:r>
        <w:t>Bottleneck heatmap uses per-step cycle time vs. SLA.</w:t>
      </w:r>
    </w:p>
    <w:p>
      <w:pPr>
        <w:pStyle w:val="ListBullet"/>
      </w:pPr>
      <w:r>
        <w:t>Drill-down to the specific task, assignee, and documents stuck.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Equivalent insight requires ELO Analytics + consulting dashboards.</w:t>
      </w:r>
    </w:p>
    <w:p>
      <w:pPr>
        <w:pStyle w:val="ListBullet"/>
      </w:pPr>
      <w:r>
        <w:t>Apex ships this as a first-class page — operational transparency out of the box.</w:t>
      </w:r>
    </w:p>
    <w:p/>
    <w:p>
      <w:pPr>
        <w:pStyle w:val="Heading2"/>
      </w:pPr>
      <w:r>
        <w:rPr>
          <w:color w:val="1F3A8A"/>
        </w:rPr>
        <w:t>2.11  Knowledge Graph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Living graph of people, projects, documents, workflows, entities — navigable visually.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Entities extracted from documents (people, orgs, dates, monetary amounts) via LLM.</w:t>
      </w:r>
    </w:p>
    <w:p>
      <w:pPr>
        <w:pStyle w:val="ListBullet"/>
      </w:pPr>
      <w:r>
        <w:t>Edges derived from workflow participation, authorship, cross-references.</w:t>
      </w:r>
    </w:p>
    <w:p>
      <w:pPr>
        <w:pStyle w:val="ListBullet"/>
      </w:pPr>
      <w:r>
        <w:t>D3-based force-directed UI at /knowledge-graph.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has no equivalent. Apex's graph becomes the "map of the business".</w:t>
      </w:r>
    </w:p>
    <w:p/>
    <w:p>
      <w:pPr>
        <w:pStyle w:val="Heading2"/>
      </w:pPr>
      <w:r>
        <w:rPr>
          <w:color w:val="1F3A8A"/>
        </w:rPr>
        <w:t>2.12  Compliance, Jurisdiction &amp; Trust Center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Per-document jurisdiction tagging (GDPR, HIPAA, POPIA, Zimbabwe Data Protection Act), immutable audit log, Trust Center UI for auditors.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Every mutation audit-logged with user, IP, timestamp, before/after hash.</w:t>
      </w:r>
    </w:p>
    <w:p>
      <w:pPr>
        <w:pStyle w:val="ListBullet"/>
      </w:pPr>
      <w:r>
        <w:t>Jurisdiction engine maps (content type × location) → applicable regulations.</w:t>
      </w:r>
    </w:p>
    <w:p>
      <w:pPr>
        <w:pStyle w:val="ListBullet"/>
      </w:pPr>
      <w:r>
        <w:t>Trust Center exposes signed attestations: "what our system does with PII".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ships GDPR add-on; Apex bakes multi-jurisdiction in.</w:t>
      </w:r>
    </w:p>
    <w:p>
      <w:pPr>
        <w:pStyle w:val="ListBullet"/>
      </w:pPr>
      <w:r>
        <w:t>Trust Center is a differentiator for regulated-industry sales (utilities, banks).</w:t>
      </w:r>
    </w:p>
    <w:p/>
    <w:p>
      <w:pPr>
        <w:pStyle w:val="Heading2"/>
      </w:pPr>
      <w:r>
        <w:rPr>
          <w:color w:val="1F3A8A"/>
        </w:rPr>
        <w:t>2.13  Industry Templates &amp; Marketplace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One-click installation of vertical starter packs (Utility Billing, Legal, HR, Finance, Healthcare).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Each template = (projects, folder trees, retention policies, workflow templates, classifier vocab).</w:t>
      </w:r>
    </w:p>
    <w:p>
      <w:pPr>
        <w:pStyle w:val="ListBullet"/>
      </w:pPr>
      <w:r>
        <w:t>Marketplace service lists plugins and templates; apps page manages install/upgrade.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has industry packages sold by partners; Apex treats them as downloadable templates.</w:t>
      </w:r>
    </w:p>
    <w:p/>
    <w:p>
      <w:pPr>
        <w:pStyle w:val="Heading2"/>
      </w:pPr>
      <w:r>
        <w:rPr>
          <w:color w:val="1F3A8A"/>
        </w:rPr>
        <w:t>2.14  Notifications, Presence, Collaboration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Websocket-backed real-time presence (who is viewing this doc), in-app toasts, email notifications.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Notification service fans out across channels.</w:t>
      </w:r>
    </w:p>
    <w:p>
      <w:pPr>
        <w:pStyle w:val="ListBullet"/>
      </w:pPr>
      <w:r>
        <w:t>Presence via /ws/* STOMP topics.</w:t>
      </w:r>
    </w:p>
    <w:p>
      <w:pPr>
        <w:pStyle w:val="ListBullet"/>
      </w:pPr>
      <w:r>
        <w:t>Co-editing handled by OnlyOffice/WOPI.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has basic notifications; Apex's presence layer is modern-SaaS-grade.</w:t>
      </w:r>
    </w:p>
    <w:p/>
    <w:p>
      <w:pPr>
        <w:pStyle w:val="Heading2"/>
      </w:pPr>
      <w:r>
        <w:rPr>
          <w:color w:val="1F3A8A"/>
        </w:rPr>
        <w:t>2.15  Agentic AI (beta)</w:t>
      </w:r>
    </w:p>
    <w:p>
      <w:r>
        <w:rPr>
          <w:b/>
          <w:i w:val="0"/>
        </w:rPr>
        <w:t>What it does</w:t>
      </w:r>
    </w:p>
    <w:p>
      <w:r>
        <w:rPr>
          <w:b w:val="0"/>
          <w:i w:val="0"/>
        </w:rPr>
        <w:t>Autonomous agents that complete tasks end-to-end (summarise contract, find overdue invoices, propose retention disposition).</w:t>
      </w:r>
    </w:p>
    <w:p>
      <w:r>
        <w:rPr>
          <w:b/>
          <w:i w:val="0"/>
        </w:rPr>
        <w:t>How it works</w:t>
      </w:r>
    </w:p>
    <w:p>
      <w:pPr>
        <w:pStyle w:val="ListBullet"/>
      </w:pPr>
      <w:r>
        <w:t>apex-ai service exposes /agentic endpoints.</w:t>
      </w:r>
    </w:p>
    <w:p>
      <w:pPr>
        <w:pStyle w:val="ListBullet"/>
      </w:pPr>
      <w:r>
        <w:t>Tool-calling LLM orchestrates document retrieval, workflow creation, notifications.</w:t>
      </w:r>
    </w:p>
    <w:p>
      <w:pPr>
        <w:pStyle w:val="ListBullet"/>
      </w:pPr>
      <w:r>
        <w:t>Human-in-the-loop approval before any mutation.</w:t>
      </w:r>
    </w:p>
    <w:p>
      <w:r>
        <w:rPr>
          <w:b/>
          <w:i w:val="0"/>
        </w:rPr>
        <w:t>Why it beats ELO</w:t>
      </w:r>
    </w:p>
    <w:p>
      <w:pPr>
        <w:pStyle w:val="ListBullet"/>
      </w:pPr>
      <w:r>
        <w:t>ELO is adding AI Assistant; Apex's agentic layer is deeper (tool-use, multi-step reasoning) and runs on-prem.</w:t>
      </w:r>
    </w:p>
    <w:p/>
    <w:p>
      <w:r>
        <w:br w:type="page"/>
      </w:r>
    </w:p>
    <w:p>
      <w:pPr>
        <w:pStyle w:val="Heading1"/>
      </w:pPr>
      <w:r>
        <w:rPr>
          <w:color w:val="1F3A8A"/>
        </w:rPr>
        <w:t>3. Apex Nexus vs. ELO — Side-by-Side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Apex Nexus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ELO ECM</w:t>
            </w:r>
          </w:p>
        </w:tc>
      </w:tr>
      <w:tr>
        <w:tc>
          <w:tcPr>
            <w:tcW w:type="dxa" w:w="2880"/>
          </w:tcPr>
          <w:p>
            <w:r>
              <w:t>On-prem LLM classification</w:t>
            </w:r>
          </w:p>
        </w:tc>
        <w:tc>
          <w:tcPr>
            <w:tcW w:type="dxa" w:w="2880"/>
          </w:tcPr>
          <w:p>
            <w:r>
              <w:t>Built-in (Ollama)</w:t>
            </w:r>
          </w:p>
        </w:tc>
        <w:tc>
          <w:tcPr>
            <w:tcW w:type="dxa" w:w="2880"/>
          </w:tcPr>
          <w:p>
            <w:r>
              <w:t>Requires ELO iSearch Plus + consulting</w:t>
            </w:r>
          </w:p>
        </w:tc>
      </w:tr>
      <w:tr>
        <w:tc>
          <w:tcPr>
            <w:tcW w:type="dxa" w:w="2880"/>
          </w:tcPr>
          <w:p>
            <w:r>
              <w:t>Auto-routing + workflow trigger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ELO Flows add-on</w:t>
            </w:r>
          </w:p>
        </w:tc>
      </w:tr>
      <w:tr>
        <w:tc>
          <w:tcPr>
            <w:tcW w:type="dxa" w:w="2880"/>
          </w:tcPr>
          <w:p>
            <w:r>
              <w:t>SAP Clean-Core integration</w:t>
            </w:r>
          </w:p>
        </w:tc>
        <w:tc>
          <w:tcPr>
            <w:tcW w:type="dxa" w:w="2880"/>
          </w:tcPr>
          <w:p>
            <w:r>
              <w:t>Built-in, swappable mock</w:t>
            </w:r>
          </w:p>
        </w:tc>
        <w:tc>
          <w:tcPr>
            <w:tcW w:type="dxa" w:w="2880"/>
          </w:tcPr>
          <w:p>
            <w:r>
              <w:t>Certified connector + Z-tables</w:t>
            </w:r>
          </w:p>
        </w:tc>
      </w:tr>
      <w:tr>
        <w:tc>
          <w:tcPr>
            <w:tcW w:type="dxa" w:w="2880"/>
          </w:tcPr>
          <w:p>
            <w:r>
              <w:t>Blockchain notarization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Not offered</w:t>
            </w:r>
          </w:p>
        </w:tc>
      </w:tr>
      <w:tr>
        <w:tc>
          <w:tcPr>
            <w:tcW w:type="dxa" w:w="2880"/>
          </w:tcPr>
          <w:p>
            <w:r>
              <w:t>Knowledge Graph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Not offered</w:t>
            </w:r>
          </w:p>
        </w:tc>
      </w:tr>
      <w:tr>
        <w:tc>
          <w:tcPr>
            <w:tcW w:type="dxa" w:w="2880"/>
          </w:tcPr>
          <w:p>
            <w:r>
              <w:t>Workflow Health Analytics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ELO Analytics add-on</w:t>
            </w:r>
          </w:p>
        </w:tc>
      </w:tr>
      <w:tr>
        <w:tc>
          <w:tcPr>
            <w:tcW w:type="dxa" w:w="2880"/>
          </w:tcPr>
          <w:p>
            <w:r>
              <w:t>Agentic AI</w:t>
            </w:r>
          </w:p>
        </w:tc>
        <w:tc>
          <w:tcPr>
            <w:tcW w:type="dxa" w:w="2880"/>
          </w:tcPr>
          <w:p>
            <w:r>
              <w:t>Built-in (tool-calling)</w:t>
            </w:r>
          </w:p>
        </w:tc>
        <w:tc>
          <w:tcPr>
            <w:tcW w:type="dxa" w:w="2880"/>
          </w:tcPr>
          <w:p>
            <w:r>
              <w:t>Assistant only, roadmap</w:t>
            </w:r>
          </w:p>
        </w:tc>
      </w:tr>
      <w:tr>
        <w:tc>
          <w:tcPr>
            <w:tcW w:type="dxa" w:w="2880"/>
          </w:tcPr>
          <w:p>
            <w:r>
              <w:t>Per-document jurisdiction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GDPR pack</w:t>
            </w:r>
          </w:p>
        </w:tc>
      </w:tr>
      <w:tr>
        <w:tc>
          <w:tcPr>
            <w:tcW w:type="dxa" w:w="2880"/>
          </w:tcPr>
          <w:p>
            <w:r>
              <w:t>OnlyOffice co-editing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Office Add-In module</w:t>
            </w:r>
          </w:p>
        </w:tc>
      </w:tr>
      <w:tr>
        <w:tc>
          <w:tcPr>
            <w:tcW w:type="dxa" w:w="2880"/>
          </w:tcPr>
          <w:p>
            <w:r>
              <w:t>Open formats (S3, SHA-256, JSON)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Proprietary repository</w:t>
            </w:r>
          </w:p>
        </w:tc>
      </w:tr>
      <w:tr>
        <w:tc>
          <w:tcPr>
            <w:tcW w:type="dxa" w:w="2880"/>
          </w:tcPr>
          <w:p>
            <w:r>
              <w:t>Deployment footprint</w:t>
            </w:r>
          </w:p>
        </w:tc>
        <w:tc>
          <w:tcPr>
            <w:tcW w:type="dxa" w:w="2880"/>
          </w:tcPr>
          <w:p>
            <w:r>
              <w:t>docker-compose / k8s</w:t>
            </w:r>
          </w:p>
        </w:tc>
        <w:tc>
          <w:tcPr>
            <w:tcW w:type="dxa" w:w="2880"/>
          </w:tcPr>
          <w:p>
            <w:r>
              <w:t>Windows-centric + DB cluster</w:t>
            </w:r>
          </w:p>
        </w:tc>
      </w:tr>
      <w:tr>
        <w:tc>
          <w:tcPr>
            <w:tcW w:type="dxa" w:w="2880"/>
          </w:tcPr>
          <w:p>
            <w:r>
              <w:t>Licensing</w:t>
            </w:r>
          </w:p>
        </w:tc>
        <w:tc>
          <w:tcPr>
            <w:tcW w:type="dxa" w:w="2880"/>
          </w:tcPr>
          <w:p>
            <w:r>
              <w:t>Flat per-tenant</w:t>
            </w:r>
          </w:p>
        </w:tc>
        <w:tc>
          <w:tcPr>
            <w:tcW w:type="dxa" w:w="2880"/>
          </w:tcPr>
          <w:p>
            <w:r>
              <w:t>Per named user + modules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8A"/>
        </w:rPr>
        <w:t>4. Where We Can Improve</w:t>
      </w:r>
    </w:p>
    <w:p>
      <w:pPr>
        <w:pStyle w:val="Heading2"/>
      </w:pPr>
      <w:r>
        <w:rPr>
          <w:color w:val="1F3A8A"/>
        </w:rPr>
        <w:t>OCR &amp; IDP</w:t>
      </w:r>
    </w:p>
    <w:p>
      <w:pPr>
        <w:pStyle w:val="ListBullet"/>
      </w:pPr>
      <w:r>
        <w:t>Today: text is extracted, but OCR on scanned PDFs is basic (Tesseract-level).</w:t>
      </w:r>
    </w:p>
    <w:p>
      <w:pPr>
        <w:pStyle w:val="ListBullet"/>
      </w:pPr>
      <w:r>
        <w:t>Gap: Intelligent Document Processing with table/region extraction, form recognizers.</w:t>
      </w:r>
    </w:p>
    <w:p>
      <w:pPr>
        <w:pStyle w:val="ListBullet"/>
      </w:pPr>
      <w:r>
        <w:t>Next: integrate an optional Azure Form Recognizer / AWS Textract adapter; keep the on-prem LLM fallback.</w:t>
      </w:r>
    </w:p>
    <w:p>
      <w:pPr>
        <w:pStyle w:val="Heading2"/>
      </w:pPr>
      <w:r>
        <w:rPr>
          <w:color w:val="1F3A8A"/>
        </w:rPr>
        <w:t>LLM capacity</w:t>
      </w:r>
    </w:p>
    <w:p>
      <w:pPr>
        <w:pStyle w:val="ListBullet"/>
      </w:pPr>
      <w:r>
        <w:t>Today: llama3.2:1b — fast, small, good for classification.</w:t>
      </w:r>
    </w:p>
    <w:p>
      <w:pPr>
        <w:pStyle w:val="ListBullet"/>
      </w:pPr>
      <w:r>
        <w:t>Gap: nuanced summarisation and multi-document reasoning need larger models.</w:t>
      </w:r>
    </w:p>
    <w:p>
      <w:pPr>
        <w:pStyle w:val="ListBullet"/>
      </w:pPr>
      <w:r>
        <w:t>Next: pluggable model tier (1b local, 8b GPU host, or bring-your-own-GPT via Azure OpenAI).</w:t>
      </w:r>
    </w:p>
    <w:p>
      <w:pPr>
        <w:pStyle w:val="Heading2"/>
      </w:pPr>
      <w:r>
        <w:rPr>
          <w:color w:val="1F3A8A"/>
        </w:rPr>
        <w:t>Real SAP connector</w:t>
      </w:r>
    </w:p>
    <w:p>
      <w:pPr>
        <w:pStyle w:val="ListBullet"/>
      </w:pPr>
      <w:r>
        <w:t>Today: mock SapMockController covering 9 endpoints.</w:t>
      </w:r>
    </w:p>
    <w:p>
      <w:pPr>
        <w:pStyle w:val="ListBullet"/>
      </w:pPr>
      <w:r>
        <w:t>Gap: production SAP OData v4 + ArchiveLink HTTP content server.</w:t>
      </w:r>
    </w:p>
    <w:p>
      <w:pPr>
        <w:pStyle w:val="ListBullet"/>
      </w:pPr>
      <w:r>
        <w:t>Next: SapOdataConnector adapter with OAuth2; secrets in Key Vault; reconciliation job.</w:t>
      </w:r>
    </w:p>
    <w:p>
      <w:pPr>
        <w:pStyle w:val="Heading2"/>
      </w:pPr>
      <w:r>
        <w:rPr>
          <w:color w:val="1F3A8A"/>
        </w:rPr>
        <w:t>High availability</w:t>
      </w:r>
    </w:p>
    <w:p>
      <w:pPr>
        <w:pStyle w:val="ListBullet"/>
      </w:pPr>
      <w:r>
        <w:t>Today: single-node Postgres, single MinIO.</w:t>
      </w:r>
    </w:p>
    <w:p>
      <w:pPr>
        <w:pStyle w:val="ListBullet"/>
      </w:pPr>
      <w:r>
        <w:t>Gap: no built-in HA for production utility customers.</w:t>
      </w:r>
    </w:p>
    <w:p>
      <w:pPr>
        <w:pStyle w:val="ListBullet"/>
      </w:pPr>
      <w:r>
        <w:t>Next: Patroni/Postgres cluster; MinIO distributed; active-active gateways behind a LB.</w:t>
      </w:r>
    </w:p>
    <w:p>
      <w:pPr>
        <w:pStyle w:val="Heading2"/>
      </w:pPr>
      <w:r>
        <w:rPr>
          <w:color w:val="1F3A8A"/>
        </w:rPr>
        <w:t>Mobile</w:t>
      </w:r>
    </w:p>
    <w:p>
      <w:pPr>
        <w:pStyle w:val="ListBullet"/>
      </w:pPr>
      <w:r>
        <w:t>Today: responsive web app.</w:t>
      </w:r>
    </w:p>
    <w:p>
      <w:pPr>
        <w:pStyle w:val="ListBullet"/>
      </w:pPr>
      <w:r>
        <w:t>Gap: no offline-first mobile for field engineers (meter reading, photos).</w:t>
      </w:r>
    </w:p>
    <w:p>
      <w:pPr>
        <w:pStyle w:val="ListBullet"/>
      </w:pPr>
      <w:r>
        <w:t>Next: React Native shell reusing the same /intake + /sap APIs.</w:t>
      </w:r>
    </w:p>
    <w:p>
      <w:pPr>
        <w:pStyle w:val="Heading2"/>
      </w:pPr>
      <w:r>
        <w:rPr>
          <w:color w:val="1F3A8A"/>
        </w:rPr>
        <w:t>Content AI depth</w:t>
      </w:r>
    </w:p>
    <w:p>
      <w:pPr>
        <w:pStyle w:val="ListBullet"/>
      </w:pPr>
      <w:r>
        <w:t>Today: classification + basic RAG.</w:t>
      </w:r>
    </w:p>
    <w:p>
      <w:pPr>
        <w:pStyle w:val="ListBullet"/>
      </w:pPr>
      <w:r>
        <w:t>Gap: clause extraction, contract comparison, redline generation.</w:t>
      </w:r>
    </w:p>
    <w:p>
      <w:pPr>
        <w:pStyle w:val="ListBullet"/>
      </w:pPr>
      <w:r>
        <w:t>Next: fine-tune for legal clauses; integrate DocAssist workflow.</w:t>
      </w:r>
    </w:p>
    <w:p>
      <w:pPr>
        <w:pStyle w:val="Heading2"/>
      </w:pPr>
      <w:r>
        <w:rPr>
          <w:color w:val="1F3A8A"/>
        </w:rPr>
        <w:t>External signing</w:t>
      </w:r>
    </w:p>
    <w:p>
      <w:pPr>
        <w:pStyle w:val="ListBullet"/>
      </w:pPr>
      <w:r>
        <w:t>Today: internal e-signature flow via workflow approval.</w:t>
      </w:r>
    </w:p>
    <w:p>
      <w:pPr>
        <w:pStyle w:val="ListBullet"/>
      </w:pPr>
      <w:r>
        <w:t>Gap: no native DocuSign / Adobe Sign integration.</w:t>
      </w:r>
    </w:p>
    <w:p>
      <w:pPr>
        <w:pStyle w:val="ListBullet"/>
      </w:pPr>
      <w:r>
        <w:t>Next: plug-in signing connectors with callback for workflow completion.</w:t>
      </w:r>
    </w:p>
    <w:p>
      <w:pPr>
        <w:pStyle w:val="Heading2"/>
      </w:pPr>
      <w:r>
        <w:rPr>
          <w:color w:val="1F3A8A"/>
        </w:rPr>
        <w:t>Observability</w:t>
      </w:r>
    </w:p>
    <w:p>
      <w:pPr>
        <w:pStyle w:val="ListBullet"/>
      </w:pPr>
      <w:r>
        <w:t>Today: Spring Actuator + application logs.</w:t>
      </w:r>
    </w:p>
    <w:p>
      <w:pPr>
        <w:pStyle w:val="ListBullet"/>
      </w:pPr>
      <w:r>
        <w:t>Gap: no unified trace/metrics dashboard in-product.</w:t>
      </w:r>
    </w:p>
    <w:p>
      <w:pPr>
        <w:pStyle w:val="ListBullet"/>
      </w:pPr>
      <w:r>
        <w:t>Next: OpenTelemetry traces → Grafana Tempo; per-workflow SLA burn alerts.</w:t>
      </w:r>
    </w:p>
    <w:p>
      <w:pPr>
        <w:pStyle w:val="Heading2"/>
      </w:pPr>
      <w:r>
        <w:rPr>
          <w:color w:val="1F3A8A"/>
        </w:rPr>
        <w:t>Multi-tenancy</w:t>
      </w:r>
    </w:p>
    <w:p>
      <w:pPr>
        <w:pStyle w:val="ListBullet"/>
      </w:pPr>
      <w:r>
        <w:t>Today: single-tenant deployment.</w:t>
      </w:r>
    </w:p>
    <w:p>
      <w:pPr>
        <w:pStyle w:val="ListBullet"/>
      </w:pPr>
      <w:r>
        <w:t>Gap: SaaS tenants share infra would need row-level isolation and per-tenant KMS.</w:t>
      </w:r>
    </w:p>
    <w:p>
      <w:pPr>
        <w:pStyle w:val="ListBullet"/>
      </w:pPr>
      <w:r>
        <w:t>Next: tenant_id propagation through every service; pgcrypto column-level encryption with tenant keys.</w:t>
      </w:r>
    </w:p>
    <w:p>
      <w:pPr>
        <w:pStyle w:val="Heading2"/>
      </w:pPr>
      <w:r>
        <w:rPr>
          <w:color w:val="1F3A8A"/>
        </w:rPr>
        <w:t>Data residency &amp; encryption</w:t>
      </w:r>
    </w:p>
    <w:p>
      <w:pPr>
        <w:pStyle w:val="ListBullet"/>
      </w:pPr>
      <w:r>
        <w:t>Today: storage encrypted in MinIO; Postgres at rest via disk.</w:t>
      </w:r>
    </w:p>
    <w:p>
      <w:pPr>
        <w:pStyle w:val="ListBullet"/>
      </w:pPr>
      <w:r>
        <w:t>Gap: client-side encryption / BYO-Key for highly regulated industries.</w:t>
      </w:r>
    </w:p>
    <w:p>
      <w:pPr>
        <w:pStyle w:val="ListBullet"/>
      </w:pPr>
      <w:r>
        <w:t>Next: optional envelope encryption using tenant KMS (Azure Key Vault / HashiCorp Vault).</w:t>
      </w:r>
    </w:p>
    <w:p>
      <w:pPr>
        <w:pStyle w:val="Heading2"/>
      </w:pPr>
      <w:r>
        <w:rPr>
          <w:color w:val="1F3A8A"/>
        </w:rPr>
        <w:t>Marketplace economics</w:t>
      </w:r>
    </w:p>
    <w:p>
      <w:pPr>
        <w:pStyle w:val="ListBullet"/>
      </w:pPr>
      <w:r>
        <w:t>Today: marketplace UI exists but few third-party plugins.</w:t>
      </w:r>
    </w:p>
    <w:p>
      <w:pPr>
        <w:pStyle w:val="ListBullet"/>
      </w:pPr>
      <w:r>
        <w:t>Gap: no revenue-share mechanism for ISV partners.</w:t>
      </w:r>
    </w:p>
    <w:p>
      <w:pPr>
        <w:pStyle w:val="ListBullet"/>
      </w:pPr>
      <w:r>
        <w:t>Next: signed plugin manifests + billing integration for paid extensions.</w:t>
      </w:r>
    </w:p>
    <w:p>
      <w:pPr>
        <w:pStyle w:val="Heading2"/>
      </w:pPr>
      <w:r>
        <w:rPr>
          <w:color w:val="1F3A8A"/>
        </w:rPr>
        <w:t>Blockchain anchoring</w:t>
      </w:r>
    </w:p>
    <w:p>
      <w:pPr>
        <w:pStyle w:val="ListBullet"/>
      </w:pPr>
      <w:r>
        <w:t>Today: internal hash chain only.</w:t>
      </w:r>
    </w:p>
    <w:p>
      <w:pPr>
        <w:pStyle w:val="ListBullet"/>
      </w:pPr>
      <w:r>
        <w:t>Gap: external anchoring for court-grade evidence.</w:t>
      </w:r>
    </w:p>
    <w:p>
      <w:pPr>
        <w:pStyle w:val="ListBullet"/>
      </w:pPr>
      <w:r>
        <w:t>Next: periodic Merkle-root anchoring to Polygon/Ethereum (opt-in).</w:t>
      </w:r>
    </w:p>
    <w:p>
      <w:pPr>
        <w:pStyle w:val="Heading2"/>
      </w:pPr>
      <w:r>
        <w:rPr>
          <w:color w:val="1F3A8A"/>
        </w:rPr>
        <w:t>Accessibility (WCAG AA)</w:t>
      </w:r>
    </w:p>
    <w:p>
      <w:pPr>
        <w:pStyle w:val="ListBullet"/>
      </w:pPr>
      <w:r>
        <w:t>Today: decent contrast, keyboard support.</w:t>
      </w:r>
    </w:p>
    <w:p>
      <w:pPr>
        <w:pStyle w:val="ListBullet"/>
      </w:pPr>
      <w:r>
        <w:t>Gap: formal WCAG 2.1 AA audit not yet run.</w:t>
      </w:r>
    </w:p>
    <w:p>
      <w:pPr>
        <w:pStyle w:val="ListBullet"/>
      </w:pPr>
      <w:r>
        <w:t>Next: commit to annual axe-core CI checks; address any screen-reader gaps.</w:t>
      </w:r>
    </w:p>
    <w:p>
      <w:pPr>
        <w:pStyle w:val="Heading2"/>
      </w:pPr>
      <w:r>
        <w:rPr>
          <w:color w:val="1F3A8A"/>
        </w:rPr>
        <w:t>Internationalisation</w:t>
      </w:r>
    </w:p>
    <w:p>
      <w:pPr>
        <w:pStyle w:val="ListBullet"/>
      </w:pPr>
      <w:r>
        <w:t>Today: English UI.</w:t>
      </w:r>
    </w:p>
    <w:p>
      <w:pPr>
        <w:pStyle w:val="ListBullet"/>
      </w:pPr>
      <w:r>
        <w:t>Gap: no i18n for regional deployments (Shona, Afrikaans, French for francophone Africa).</w:t>
      </w:r>
    </w:p>
    <w:p>
      <w:pPr>
        <w:pStyle w:val="ListBullet"/>
      </w:pPr>
      <w:r>
        <w:t>Next: next-intl integration + translator workflow tied to Apex's own content pipeline.</w:t>
      </w:r>
    </w:p>
    <w:p>
      <w:r>
        <w:br w:type="page"/>
      </w:r>
    </w:p>
    <w:p>
      <w:pPr>
        <w:pStyle w:val="Heading1"/>
      </w:pPr>
      <w:r>
        <w:rPr>
          <w:color w:val="1F3A8A"/>
        </w:rPr>
        <w:t>5. Closing — Why This Wins</w:t>
      </w:r>
    </w:p>
    <w:p>
      <w:r>
        <w:rPr>
          <w:b w:val="0"/>
          <w:i w:val="0"/>
        </w:rPr>
        <w:t>Against ELO, our core thesis is: AI-native, open-format, microservice-based, cloud-ready, with SAP Clean-Core discipline. ELO's strengths — long history, SAP certification, broad partner network — are offset by proprietary architecture, module-heavy licensing, and a slower pace of AI innovation.</w:t>
      </w:r>
    </w:p>
    <w:p>
      <w:r>
        <w:rPr>
          <w:b w:val="0"/>
          <w:i w:val="0"/>
        </w:rPr>
        <w:t>For a utility like ZETDC, Apex Nexus offers the same ECM fundamentals ELO offers, plus a real P2P auto-park flow, a Meter-to-Cash asset-linking story, a knowledge graph that makes ops visible, and a migration path that keeps SAP's core clean.</w:t>
      </w:r>
    </w:p>
    <w:p>
      <w:r>
        <w:rPr>
          <w:b w:val="0"/>
          <w:i w:val="0"/>
        </w:rPr>
        <w:t>The improvement roadmap above is intentional: we ship the demo-critical 80 % today and have a clear path for the remaining 20 % — OCR depth, HA, mobile, deeper AI, real SAP, and external anchoring — as paid-tier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