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9488"/>
          <w:sz w:val="48"/>
        </w:rPr>
        <w:t>ZAI-CTS Process Flow Documentation</w:t>
      </w:r>
    </w:p>
    <w:p>
      <w:pPr>
        <w:jc w:val="center"/>
      </w:pPr>
      <w:r>
        <w:rPr>
          <w:i/>
          <w:color w:val="64748B"/>
          <w:sz w:val="24"/>
        </w:rPr>
        <w:t>Complete system, business, and user process flows for the Zimbabwe AI-Enhanced Carbon Trading Ecosystem</w:t>
      </w:r>
    </w:p>
    <w:p>
      <w:r>
        <w:t>Generated: 2026-06-30</w:t>
      </w:r>
    </w:p>
    <w:p/>
    <w:p>
      <w:pPr>
        <w:pStyle w:val="Heading1"/>
      </w:pPr>
      <w:r>
        <w:t>1. System Request Flow</w:t>
      </w:r>
    </w:p>
    <w:p>
      <w:r>
        <w:t>This section describes how a single HTTP request travels through the ZAI-CTS architecture from the user's browser to the database and back.</w:t>
      </w:r>
    </w:p>
    <w:p>
      <w:r>
        <w:rPr>
          <w:b/>
          <w:color w:val="0F766E"/>
          <w:sz w:val="22"/>
        </w:rPr>
        <w:t>▣ 1. User Browser</w:t>
      </w:r>
    </w:p>
    <w:p>
      <w:pPr>
        <w:pStyle w:val="ListBullet"/>
      </w:pPr>
      <w:r>
        <w:t xml:space="preserve">  → User interacts with Next.js 15 web portal (http://localhost:3000)</w:t>
      </w:r>
    </w:p>
    <w:p>
      <w:pPr>
        <w:pStyle w:val="ListBullet"/>
      </w:pPr>
      <w:r>
        <w:t xml:space="preserve">  → React components render MUI v6 interface with Tailwind CSS</w:t>
      </w:r>
    </w:p>
    <w:p>
      <w:pPr>
        <w:pStyle w:val="ListBullet"/>
      </w:pPr>
      <w:r>
        <w:t xml:space="preserve">  → Client-side state managed via React hooks (useState, useEffect)</w:t>
      </w:r>
    </w:p>
    <w:p>
      <w:pPr>
        <w:pStyle w:val="ListBullet"/>
      </w:pPr>
      <w:r>
        <w:t xml:space="preserve">  → Auth tokens stored in localStorage (access_token, refresh_token)</w:t>
      </w:r>
    </w:p>
    <w:p/>
    <w:p>
      <w:pPr>
        <w:jc w:val="center"/>
      </w:pPr>
      <w:r>
        <w:rPr>
          <w:color w:val="64748B"/>
          <w:sz w:val="28"/>
        </w:rPr>
        <w:t>▼ HTTPS / HTTP</w:t>
      </w:r>
    </w:p>
    <w:p/>
    <w:p>
      <w:r>
        <w:rPr>
          <w:b/>
          <w:color w:val="0F766E"/>
          <w:sz w:val="22"/>
        </w:rPr>
        <w:t>▣ 2. Next.js Frontend (Port 3000)</w:t>
      </w:r>
    </w:p>
    <w:p>
      <w:pPr>
        <w:pStyle w:val="ListBullet"/>
      </w:pPr>
      <w:r>
        <w:t xml:space="preserve">  → Page routing via Next.js App Router (app/ directory)</w:t>
      </w:r>
    </w:p>
    <w:p>
      <w:pPr>
        <w:pStyle w:val="ListBullet"/>
      </w:pPr>
      <w:r>
        <w:t xml:space="preserve">  → ClientOnly wrapper prevents hydration mismatches</w:t>
      </w:r>
    </w:p>
    <w:p>
      <w:pPr>
        <w:pStyle w:val="ListBullet"/>
      </w:pPr>
      <w:r>
        <w:t xml:space="preserve">  → Dynamic imports for heavy components (ssr: false)</w:t>
      </w:r>
    </w:p>
    <w:p>
      <w:pPr>
        <w:pStyle w:val="ListBullet"/>
      </w:pPr>
      <w:r>
        <w:t xml:space="preserve">  → API calls made to API Gateway at localhost:8082</w:t>
      </w:r>
    </w:p>
    <w:p>
      <w:pPr>
        <w:pStyle w:val="ListBullet"/>
      </w:pPr>
      <w:r>
        <w:t xml:space="preserve">  → Correlation ID (x-correlation-id) attached to every request</w:t>
      </w:r>
    </w:p>
    <w:p/>
    <w:p>
      <w:pPr>
        <w:jc w:val="center"/>
      </w:pPr>
      <w:r>
        <w:rPr>
          <w:color w:val="64748B"/>
          <w:sz w:val="28"/>
        </w:rPr>
        <w:t>▼ HTTP Request</w:t>
      </w:r>
    </w:p>
    <w:p/>
    <w:p>
      <w:r>
        <w:rPr>
          <w:b/>
          <w:color w:val="0F766E"/>
          <w:sz w:val="22"/>
        </w:rPr>
        <w:t>▣ 3. API Gateway (Fastify, Port 8082)</w:t>
      </w:r>
    </w:p>
    <w:p>
      <w:pPr>
        <w:pStyle w:val="ListBullet"/>
      </w:pPr>
      <w:r>
        <w:t xml:space="preserve">  → Receives request with auth headers (Bearer token, x-actor-id)</w:t>
      </w:r>
    </w:p>
    <w:p>
      <w:pPr>
        <w:pStyle w:val="ListBullet"/>
      </w:pPr>
      <w:r>
        <w:t xml:space="preserve">  → CORS middleware allows localhost:3000 origin</w:t>
      </w:r>
    </w:p>
    <w:p>
      <w:pPr>
        <w:pStyle w:val="ListBullet"/>
      </w:pPr>
      <w:r>
        <w:t xml:space="preserve">  → Rate limiting: 300 requests/minute per IP</w:t>
      </w:r>
    </w:p>
    <w:p>
      <w:pPr>
        <w:pStyle w:val="ListBullet"/>
      </w:pPr>
      <w:r>
        <w:t xml:space="preserve">  → Helmet.js security headers applied</w:t>
      </w:r>
    </w:p>
    <w:p>
      <w:pPr>
        <w:pStyle w:val="ListBullet"/>
      </w:pPr>
      <w:r>
        <w:t xml:space="preserve">  → Routes request to appropriate backend microservice:</w:t>
      </w:r>
    </w:p>
    <w:p>
      <w:pPr>
        <w:pStyle w:val="ListBullet"/>
      </w:pPr>
      <w:r>
        <w:t xml:space="preserve">  →    /api/v1/auth/*, /api/v1/projects, /anchors/* → Carbon Registry (8102)</w:t>
      </w:r>
    </w:p>
    <w:p>
      <w:pPr>
        <w:pStyle w:val="ListBullet"/>
      </w:pPr>
      <w:r>
        <w:t xml:space="preserve">  →    /api/v1/gis/* → GIS Service (8104)</w:t>
      </w:r>
    </w:p>
    <w:p>
      <w:pPr>
        <w:pStyle w:val="ListBullet"/>
      </w:pPr>
      <w:r>
        <w:t xml:space="preserve">  →    /api/v1/marketplace/* → Marketplace (8106)</w:t>
      </w:r>
    </w:p>
    <w:p>
      <w:pPr>
        <w:pStyle w:val="ListBullet"/>
      </w:pPr>
      <w:r>
        <w:t xml:space="preserve">  →    /api/v1/compliance/* → Compliance (8107)</w:t>
      </w:r>
    </w:p>
    <w:p>
      <w:pPr>
        <w:pStyle w:val="ListBullet"/>
      </w:pPr>
      <w:r>
        <w:t xml:space="preserve">  →    /api/v1/ai/* → AI Validation (8103)</w:t>
      </w:r>
    </w:p>
    <w:p/>
    <w:p>
      <w:pPr>
        <w:jc w:val="center"/>
      </w:pPr>
      <w:r>
        <w:rPr>
          <w:color w:val="64748B"/>
          <w:sz w:val="28"/>
        </w:rPr>
        <w:t>▼ HTTP Forward</w:t>
      </w:r>
    </w:p>
    <w:p/>
    <w:p>
      <w:r>
        <w:rPr>
          <w:b/>
          <w:color w:val="0F766E"/>
          <w:sz w:val="22"/>
        </w:rPr>
        <w:t>▣ 4. Backend Microservice (FastAPI)</w:t>
      </w:r>
    </w:p>
    <w:p>
      <w:pPr>
        <w:pStyle w:val="ListBullet"/>
      </w:pPr>
      <w:r>
        <w:t xml:space="preserve">  → Receives request via Uvicorn ASGI server</w:t>
      </w:r>
    </w:p>
    <w:p>
      <w:pPr>
        <w:pStyle w:val="ListBullet"/>
      </w:pPr>
      <w:r>
        <w:t xml:space="preserve">  → FastAPI dependency injection resolves AsyncSession from get_db_session</w:t>
      </w:r>
    </w:p>
    <w:p>
      <w:pPr>
        <w:pStyle w:val="ListBullet"/>
      </w:pPr>
      <w:r>
        <w:t xml:space="preserve">  → JWT / session token validated (backend derives role from session)</w:t>
      </w:r>
    </w:p>
    <w:p>
      <w:pPr>
        <w:pStyle w:val="ListBullet"/>
      </w:pPr>
      <w:r>
        <w:t xml:space="preserve">  → RBAC middleware checks permissions against required action</w:t>
      </w:r>
    </w:p>
    <w:p>
      <w:pPr>
        <w:pStyle w:val="ListBullet"/>
      </w:pPr>
      <w:r>
        <w:t xml:space="preserve">  → Business logic executed in service/application layer</w:t>
      </w:r>
    </w:p>
    <w:p>
      <w:pPr>
        <w:pStyle w:val="ListBullet"/>
      </w:pPr>
      <w:r>
        <w:t xml:space="preserve">  → Repository pattern abstracts database operations</w:t>
      </w:r>
    </w:p>
    <w:p>
      <w:pPr>
        <w:pStyle w:val="ListBullet"/>
      </w:pPr>
      <w:r>
        <w:t xml:space="preserve">  → Audit events written to audit.audit_events table</w:t>
      </w:r>
    </w:p>
    <w:p/>
    <w:p>
      <w:pPr>
        <w:jc w:val="center"/>
      </w:pPr>
      <w:r>
        <w:rPr>
          <w:color w:val="64748B"/>
          <w:sz w:val="28"/>
        </w:rPr>
        <w:t>▼ SQL Query</w:t>
      </w:r>
    </w:p>
    <w:p/>
    <w:p>
      <w:r>
        <w:rPr>
          <w:b/>
          <w:color w:val="0F766E"/>
          <w:sz w:val="22"/>
        </w:rPr>
        <w:t>▣ 5. PostgreSQL Database (Port 5432)</w:t>
      </w:r>
    </w:p>
    <w:p>
      <w:pPr>
        <w:pStyle w:val="ListBullet"/>
      </w:pPr>
      <w:r>
        <w:t xml:space="preserve">  → SQLAlchemy async engine connects via asyncpg driver</w:t>
      </w:r>
    </w:p>
    <w:p>
      <w:pPr>
        <w:pStyle w:val="ListBullet"/>
      </w:pPr>
      <w:r>
        <w:t xml:space="preserve">  → Query executed against appropriate schema (registry, identity, audit, etc.)</w:t>
      </w:r>
    </w:p>
    <w:p>
      <w:pPr>
        <w:pStyle w:val="ListBullet"/>
      </w:pPr>
      <w:r>
        <w:t xml:space="preserve">  → PostGIS spatial queries use GEOMETRY/GIST indexes</w:t>
      </w:r>
    </w:p>
    <w:p>
      <w:pPr>
        <w:pStyle w:val="ListBullet"/>
      </w:pPr>
      <w:r>
        <w:t xml:space="preserve">  → Transaction committed or rolled back</w:t>
      </w:r>
    </w:p>
    <w:p>
      <w:pPr>
        <w:pStyle w:val="ListBullet"/>
      </w:pPr>
      <w:r>
        <w:t xml:space="preserve">  → Results serialized to Pydantic models</w:t>
      </w:r>
    </w:p>
    <w:p/>
    <w:p>
      <w:pPr>
        <w:jc w:val="center"/>
      </w:pPr>
      <w:r>
        <w:rPr>
          <w:color w:val="64748B"/>
          <w:sz w:val="28"/>
        </w:rPr>
        <w:t>▼ Response Chain</w:t>
      </w:r>
    </w:p>
    <w:p/>
    <w:p>
      <w:r>
        <w:rPr>
          <w:b/>
          <w:color w:val="0F766E"/>
          <w:sz w:val="22"/>
        </w:rPr>
        <w:t>▣ 6. Response Path</w:t>
      </w:r>
    </w:p>
    <w:p>
      <w:pPr>
        <w:pStyle w:val="ListBullet"/>
      </w:pPr>
      <w:r>
        <w:t xml:space="preserve">  → Database → Repository → Service → FastAPI → JSON response</w:t>
      </w:r>
    </w:p>
    <w:p>
      <w:pPr>
        <w:pStyle w:val="ListBullet"/>
      </w:pPr>
      <w:r>
        <w:t xml:space="preserve">  → Gateway forwards response back to frontend</w:t>
      </w:r>
    </w:p>
    <w:p>
      <w:pPr>
        <w:pStyle w:val="ListBullet"/>
      </w:pPr>
      <w:r>
        <w:t xml:space="preserve">  → Frontend renders updated UI state</w:t>
      </w:r>
    </w:p>
    <w:p>
      <w:pPr>
        <w:pStyle w:val="ListBullet"/>
      </w:pPr>
      <w:r>
        <w:t xml:space="preserve">  → Loading indicators dismissed, success/error toasts shown</w:t>
      </w:r>
    </w:p>
    <w:p/>
    <w:p/>
    <w:p>
      <w:r>
        <w:t>Complete Request Lifecycle:</w:t>
      </w:r>
    </w:p>
    <w:p>
      <w:r>
        <w:rPr>
          <w:rFonts w:ascii="Consolas" w:hAnsi="Consolas"/>
          <w:color w:val="0D9488"/>
          <w:sz w:val="18"/>
        </w:rPr>
        <w:t>Browser → Next.js → API Gateway (8082) → Microservice (8102-8107) → SQLAlchemy → PostgreSQL → Response → UI Update</w:t>
      </w:r>
    </w:p>
    <w:p/>
    <w:p>
      <w:r>
        <w:br w:type="page"/>
      </w:r>
    </w:p>
    <w:p>
      <w:pPr>
        <w:pStyle w:val="Heading1"/>
      </w:pPr>
      <w:r>
        <w:t>2. Carbon Credit Lifecycle Process Flow</w:t>
      </w:r>
    </w:p>
    <w:p>
      <w:r>
        <w:t>The core business process from project conception to credit retirement. This is the primary value chain of the ZAI-CTS platform.</w:t>
      </w:r>
    </w:p>
    <w:p>
      <w:r>
        <w:rPr>
          <w:b/>
          <w:color w:val="0F766E"/>
          <w:sz w:val="22"/>
        </w:rPr>
        <w:t>▣ STAGE 1: Project Registration</w:t>
      </w:r>
    </w:p>
    <w:p>
      <w:pPr>
        <w:pStyle w:val="ListBullet"/>
      </w:pPr>
      <w:r>
        <w:t xml:space="preserve">  → Project Developer fills registration form (title, methodology, location, boundaries)</w:t>
      </w:r>
    </w:p>
    <w:p>
      <w:pPr>
        <w:pStyle w:val="ListBullet"/>
      </w:pPr>
      <w:r>
        <w:t xml:space="preserve">  → System validates methodology against registry.methodologies table</w:t>
      </w:r>
    </w:p>
    <w:p>
      <w:pPr>
        <w:pStyle w:val="ListBullet"/>
      </w:pPr>
      <w:r>
        <w:t xml:space="preserve">  → GIS boundary file uploaded (GeoJSON/KML/Shapefile)</w:t>
      </w:r>
    </w:p>
    <w:p>
      <w:pPr>
        <w:pStyle w:val="ListBullet"/>
      </w:pPr>
      <w:r>
        <w:t xml:space="preserve">  → Project saved as 'draft' status in registry.carbon_projects</w:t>
      </w:r>
    </w:p>
    <w:p>
      <w:pPr>
        <w:pStyle w:val="ListBullet"/>
      </w:pPr>
      <w:r>
        <w:t xml:space="preserve">  → Audit event: carbon.project.registered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2: Submission for Verification</w:t>
      </w:r>
    </w:p>
    <w:p>
      <w:pPr>
        <w:pStyle w:val="ListBullet"/>
      </w:pPr>
      <w:r>
        <w:t xml:space="preserve">  → Developer submits project for official verification</w:t>
      </w:r>
    </w:p>
    <w:p>
      <w:pPr>
        <w:pStyle w:val="ListBullet"/>
      </w:pPr>
      <w:r>
        <w:t xml:space="preserve">  → Status changes to 'submitted_for_verification'</w:t>
      </w:r>
    </w:p>
    <w:p>
      <w:pPr>
        <w:pStyle w:val="ListBullet"/>
      </w:pPr>
      <w:r>
        <w:t xml:space="preserve">  → Verification case automatically opened</w:t>
      </w:r>
    </w:p>
    <w:p>
      <w:pPr>
        <w:pStyle w:val="ListBullet"/>
      </w:pPr>
      <w:r>
        <w:t xml:space="preserve">  → Required evidence checklist generated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3: Evidence Collection</w:t>
      </w:r>
    </w:p>
    <w:p>
      <w:pPr>
        <w:pStyle w:val="ListBullet"/>
      </w:pPr>
      <w:r>
        <w:t xml:space="preserve">  → Developer uploads evidence packages:</w:t>
      </w:r>
    </w:p>
    <w:p>
      <w:pPr>
        <w:pStyle w:val="ListBullet"/>
      </w:pPr>
      <w:r>
        <w:t xml:space="preserve">  →    - Boundary files (GeoJSON/KML)</w:t>
      </w:r>
    </w:p>
    <w:p>
      <w:pPr>
        <w:pStyle w:val="ListBullet"/>
      </w:pPr>
      <w:r>
        <w:t xml:space="preserve">  →    - Monitoring reports (PDF)</w:t>
      </w:r>
    </w:p>
    <w:p>
      <w:pPr>
        <w:pStyle w:val="ListBullet"/>
      </w:pPr>
      <w:r>
        <w:t xml:space="preserve">  →    - Carbon calculations (Excel/CSV)</w:t>
      </w:r>
    </w:p>
    <w:p>
      <w:pPr>
        <w:pStyle w:val="ListBullet"/>
      </w:pPr>
      <w:r>
        <w:t xml:space="preserve">  →    - Biomass inventory (CSV)</w:t>
      </w:r>
    </w:p>
    <w:p>
      <w:pPr>
        <w:pStyle w:val="ListBullet"/>
      </w:pPr>
      <w:r>
        <w:t xml:space="preserve">  →    - Satellite imagery metadata (JSON/TIFF)</w:t>
      </w:r>
    </w:p>
    <w:p>
      <w:pPr>
        <w:pStyle w:val="ListBullet"/>
      </w:pPr>
      <w:r>
        <w:t xml:space="preserve">  →    - Field photographs (JPG/PNG)</w:t>
      </w:r>
    </w:p>
    <w:p>
      <w:pPr>
        <w:pStyle w:val="ListBullet"/>
      </w:pPr>
      <w:r>
        <w:t xml:space="preserve">  →    - Verifier statement (PDF)</w:t>
      </w:r>
    </w:p>
    <w:p>
      <w:pPr>
        <w:pStyle w:val="ListBullet"/>
      </w:pPr>
      <w:r>
        <w:t xml:space="preserve">  →    - Digital signatures (PEM/SIG)</w:t>
      </w:r>
    </w:p>
    <w:p>
      <w:pPr>
        <w:pStyle w:val="ListBullet"/>
      </w:pPr>
      <w:r>
        <w:t xml:space="preserve">  → Evidence stored in storage/evidence/ with checksums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4: Automatic Validation</w:t>
      </w:r>
    </w:p>
    <w:p>
      <w:pPr>
        <w:pStyle w:val="ListBullet"/>
      </w:pPr>
      <w:r>
        <w:t xml:space="preserve">  → System performs automated checks:</w:t>
      </w:r>
    </w:p>
    <w:p>
      <w:pPr>
        <w:pStyle w:val="ListBullet"/>
      </w:pPr>
      <w:r>
        <w:t xml:space="preserve">  →    - File format validation</w:t>
      </w:r>
    </w:p>
    <w:p>
      <w:pPr>
        <w:pStyle w:val="ListBullet"/>
      </w:pPr>
      <w:r>
        <w:t xml:space="preserve">  →    - Boundary geometry validation (PostGIS ST_IsValid)</w:t>
      </w:r>
    </w:p>
    <w:p>
      <w:pPr>
        <w:pStyle w:val="ListBullet"/>
      </w:pPr>
      <w:r>
        <w:t xml:space="preserve">  →    - Serial number uniqueness check</w:t>
      </w:r>
    </w:p>
    <w:p>
      <w:pPr>
        <w:pStyle w:val="ListBullet"/>
      </w:pPr>
      <w:r>
        <w:t xml:space="preserve">  →    - Calculation consistency checks</w:t>
      </w:r>
    </w:p>
    <w:p>
      <w:pPr>
        <w:pStyle w:val="ListBullet"/>
      </w:pPr>
      <w:r>
        <w:t xml:space="preserve">  → Results stored in verification_cases table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5: AI Review</w:t>
      </w:r>
    </w:p>
    <w:p>
      <w:pPr>
        <w:pStyle w:val="ListBullet"/>
      </w:pPr>
      <w:r>
        <w:t xml:space="preserve">  → LangChain-powered AI validation service analyzes:</w:t>
      </w:r>
    </w:p>
    <w:p>
      <w:pPr>
        <w:pStyle w:val="ListBullet"/>
      </w:pPr>
      <w:r>
        <w:t xml:space="preserve">  →    - PDD (Project Design Document) completeness</w:t>
      </w:r>
    </w:p>
    <w:p>
      <w:pPr>
        <w:pStyle w:val="ListBullet"/>
      </w:pPr>
      <w:r>
        <w:t xml:space="preserve">  →    - Additionality assessment</w:t>
      </w:r>
    </w:p>
    <w:p>
      <w:pPr>
        <w:pStyle w:val="ListBullet"/>
      </w:pPr>
      <w:r>
        <w:t xml:space="preserve">  →    - Leakage detection</w:t>
      </w:r>
    </w:p>
    <w:p>
      <w:pPr>
        <w:pStyle w:val="ListBullet"/>
      </w:pPr>
      <w:r>
        <w:t xml:space="preserve">  →    - Legal compliance scan</w:t>
      </w:r>
    </w:p>
    <w:p>
      <w:pPr>
        <w:pStyle w:val="ListBullet"/>
      </w:pPr>
      <w:r>
        <w:t xml:space="preserve">  →    - Price forecasting</w:t>
      </w:r>
    </w:p>
    <w:p>
      <w:pPr>
        <w:pStyle w:val="ListBullet"/>
      </w:pPr>
      <w:r>
        <w:t xml:space="preserve">  → Confidence score (0-1) and risk level assigned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6: GIS Assessment</w:t>
      </w:r>
    </w:p>
    <w:p>
      <w:pPr>
        <w:pStyle w:val="ListBullet"/>
      </w:pPr>
      <w:r>
        <w:t xml:space="preserve">  → PostGIS spatial analysis executed:</w:t>
      </w:r>
    </w:p>
    <w:p>
      <w:pPr>
        <w:pStyle w:val="ListBullet"/>
      </w:pPr>
      <w:r>
        <w:t xml:space="preserve">  →    - Boundary area calculation (hectares)</w:t>
      </w:r>
    </w:p>
    <w:p>
      <w:pPr>
        <w:pStyle w:val="ListBullet"/>
      </w:pPr>
      <w:r>
        <w:t xml:space="preserve">  →    - Forest cover percentage</w:t>
      </w:r>
    </w:p>
    <w:p>
      <w:pPr>
        <w:pStyle w:val="ListBullet"/>
      </w:pPr>
      <w:r>
        <w:t xml:space="preserve">  →    - Carbon density estimation (tCO2e/hectare)</w:t>
      </w:r>
    </w:p>
    <w:p>
      <w:pPr>
        <w:pStyle w:val="ListBullet"/>
      </w:pPr>
      <w:r>
        <w:t xml:space="preserve">  →    - Fire risk assessment</w:t>
      </w:r>
    </w:p>
    <w:p>
      <w:pPr>
        <w:pStyle w:val="ListBullet"/>
      </w:pPr>
      <w:r>
        <w:t xml:space="preserve">  →    - Centroid coordinates</w:t>
      </w:r>
    </w:p>
    <w:p>
      <w:pPr>
        <w:pStyle w:val="ListBullet"/>
      </w:pPr>
      <w:r>
        <w:t xml:space="preserve">  → Satellite imagery compared with field evidence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7: Verifier Review</w:t>
      </w:r>
    </w:p>
    <w:p>
      <w:pPr>
        <w:pStyle w:val="ListBullet"/>
      </w:pPr>
      <w:r>
        <w:t xml:space="preserve">  → Accredited third-party verifier examines:</w:t>
      </w:r>
    </w:p>
    <w:p>
      <w:pPr>
        <w:pStyle w:val="ListBullet"/>
      </w:pPr>
      <w:r>
        <w:t xml:space="preserve">  →    - Field inspection reports</w:t>
      </w:r>
    </w:p>
    <w:p>
      <w:pPr>
        <w:pStyle w:val="ListBullet"/>
      </w:pPr>
      <w:r>
        <w:t xml:space="preserve">  →    - Monitoring data continuity</w:t>
      </w:r>
    </w:p>
    <w:p>
      <w:pPr>
        <w:pStyle w:val="ListBullet"/>
      </w:pPr>
      <w:r>
        <w:t xml:space="preserve">  →    - Methodology compliance</w:t>
      </w:r>
    </w:p>
    <w:p>
      <w:pPr>
        <w:pStyle w:val="ListBullet"/>
      </w:pPr>
      <w:r>
        <w:t xml:space="preserve">  →    - Carbon stock calculations</w:t>
      </w:r>
    </w:p>
    <w:p>
      <w:pPr>
        <w:pStyle w:val="ListBullet"/>
      </w:pPr>
      <w:r>
        <w:t xml:space="preserve">  → Verifier signs with digital signature</w:t>
      </w:r>
    </w:p>
    <w:p>
      <w:pPr>
        <w:pStyle w:val="ListBullet"/>
      </w:pPr>
      <w:r>
        <w:t xml:space="preserve">  → Decision: PASS / WARNING / FAIL / REQUEST_MORE_INFO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STAGE 8: ZiCMA Regulatory Review</w:t>
      </w:r>
    </w:p>
    <w:p>
      <w:pPr>
        <w:pStyle w:val="ListBullet"/>
      </w:pPr>
      <w:r>
        <w:t xml:space="preserve">  → Zimbabwe Climate Authority (ZiCMA) reviews:</w:t>
      </w:r>
    </w:p>
    <w:p>
      <w:pPr>
        <w:pStyle w:val="ListBullet"/>
      </w:pPr>
      <w:r>
        <w:t xml:space="preserve">  →    - National registry compliance</w:t>
      </w:r>
    </w:p>
    <w:p>
      <w:pPr>
        <w:pStyle w:val="ListBullet"/>
      </w:pPr>
      <w:r>
        <w:t xml:space="preserve">  →    - NDC alignment</w:t>
      </w:r>
    </w:p>
    <w:p>
      <w:pPr>
        <w:pStyle w:val="ListBullet"/>
      </w:pPr>
      <w:r>
        <w:t xml:space="preserve">  →    - Double-counting prevention</w:t>
      </w:r>
    </w:p>
    <w:p>
      <w:pPr>
        <w:pStyle w:val="ListBullet"/>
      </w:pPr>
      <w:r>
        <w:t xml:space="preserve">  →    - Article 6 eligibility (if applicable)</w:t>
      </w:r>
    </w:p>
    <w:p>
      <w:pPr>
        <w:pStyle w:val="ListBullet"/>
      </w:pPr>
      <w:r>
        <w:t xml:space="preserve">  → ZiCMA officer signs with digital signature</w:t>
      </w:r>
    </w:p>
    <w:p>
      <w:pPr>
        <w:pStyle w:val="ListBullet"/>
      </w:pPr>
      <w:r>
        <w:t xml:space="preserve">  → Decision: APPROVE / REJECT / RETURN_FOR_REVISION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D9488"/>
          <w:sz w:val="22"/>
        </w:rPr>
        <w:t>▣ STAGE 9: Credit Issuance</w:t>
      </w:r>
    </w:p>
    <w:p>
      <w:pPr>
        <w:pStyle w:val="ListBullet"/>
      </w:pPr>
      <w:r>
        <w:t xml:space="preserve">  → Upon approval, system issues serialized credits:</w:t>
      </w:r>
    </w:p>
    <w:p>
      <w:pPr>
        <w:pStyle w:val="ListBullet"/>
      </w:pPr>
      <w:r>
        <w:t xml:space="preserve">  →    - Unique serial prefix generated (e.g., ZWE-RE-2025)</w:t>
      </w:r>
    </w:p>
    <w:p>
      <w:pPr>
        <w:pStyle w:val="ListBullet"/>
      </w:pPr>
      <w:r>
        <w:t xml:space="preserve">  →    - Individual credit entries created with deterministic hashes</w:t>
      </w:r>
    </w:p>
    <w:p>
      <w:pPr>
        <w:pStyle w:val="ListBullet"/>
      </w:pPr>
      <w:r>
        <w:t xml:space="preserve">  →    - Batch recorded in registry.carbon_credit_batches</w:t>
      </w:r>
    </w:p>
    <w:p>
      <w:pPr>
        <w:pStyle w:val="ListBullet"/>
      </w:pPr>
      <w:r>
        <w:t xml:space="preserve">  →    - blockchain_tx_id stored (mock Fabric TX for now)</w:t>
      </w:r>
    </w:p>
    <w:p>
      <w:pPr>
        <w:pStyle w:val="ListBullet"/>
      </w:pPr>
      <w:r>
        <w:t xml:space="preserve">  → Audit event: carbon.credits.issued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D9488"/>
          <w:sz w:val="22"/>
        </w:rPr>
        <w:t>▣ STAGE 10: Anchoring (Blockchain Notarization)</w:t>
      </w:r>
    </w:p>
    <w:p>
      <w:pPr>
        <w:pStyle w:val="ListBullet"/>
      </w:pPr>
      <w:r>
        <w:t xml:space="preserve">  → Unanchored credit entries batched:</w:t>
      </w:r>
    </w:p>
    <w:p>
      <w:pPr>
        <w:pStyle w:val="ListBullet"/>
      </w:pPr>
      <w:r>
        <w:t xml:space="preserve">  →    - SHA-256 hash computed for each entry</w:t>
      </w:r>
    </w:p>
    <w:p>
      <w:pPr>
        <w:pStyle w:val="ListBullet"/>
      </w:pPr>
      <w:r>
        <w:t xml:space="preserve">  →    - Merkle tree built from entry hashes</w:t>
      </w:r>
    </w:p>
    <w:p>
      <w:pPr>
        <w:pStyle w:val="ListBullet"/>
      </w:pPr>
      <w:r>
        <w:t xml:space="preserve">  →    - Merkle root stored in anchor_batches table</w:t>
      </w:r>
    </w:p>
    <w:p>
      <w:pPr>
        <w:pStyle w:val="ListBullet"/>
      </w:pPr>
      <w:r>
        <w:t xml:space="preserve">  →    - Hash chain links to previous anchor</w:t>
      </w:r>
    </w:p>
    <w:p>
      <w:pPr>
        <w:pStyle w:val="ListBullet"/>
      </w:pPr>
      <w:r>
        <w:t xml:space="preserve">  →    - Mock fabric_tx_id assigned (future: real Fabric TX)</w:t>
      </w:r>
    </w:p>
    <w:p>
      <w:pPr>
        <w:pStyle w:val="ListBullet"/>
      </w:pPr>
      <w:r>
        <w:t xml:space="preserve">  → Provides tamper-evident audit trail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47857"/>
          <w:sz w:val="22"/>
        </w:rPr>
        <w:t>▣ STAGE 11: Marketplace Listing</w:t>
      </w:r>
    </w:p>
    <w:p>
      <w:pPr>
        <w:pStyle w:val="ListBullet"/>
      </w:pPr>
      <w:r>
        <w:t xml:space="preserve">  → Project owner creates marketplace listing:</w:t>
      </w:r>
    </w:p>
    <w:p>
      <w:pPr>
        <w:pStyle w:val="ListBullet"/>
      </w:pPr>
      <w:r>
        <w:t xml:space="preserve">  →    - Quantity of credits for sale</w:t>
      </w:r>
    </w:p>
    <w:p>
      <w:pPr>
        <w:pStyle w:val="ListBullet"/>
      </w:pPr>
      <w:r>
        <w:t xml:space="preserve">  →    - Price per tCO2e (USD)</w:t>
      </w:r>
    </w:p>
    <w:p>
      <w:pPr>
        <w:pStyle w:val="ListBullet"/>
      </w:pPr>
      <w:r>
        <w:t xml:space="preserve">  →    - Vintage year</w:t>
      </w:r>
    </w:p>
    <w:p>
      <w:pPr>
        <w:pStyle w:val="ListBullet"/>
      </w:pPr>
      <w:r>
        <w:t xml:space="preserve">  →    - Eligibility tags (CORSIA, VCS, etc.)</w:t>
      </w:r>
    </w:p>
    <w:p>
      <w:pPr>
        <w:pStyle w:val="ListBullet"/>
      </w:pPr>
      <w:r>
        <w:t xml:space="preserve">  → Listing saved in market.marketplace_listings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47857"/>
          <w:sz w:val="22"/>
        </w:rPr>
        <w:t>▣ STAGE 12: Trade Execution</w:t>
      </w:r>
    </w:p>
    <w:p>
      <w:pPr>
        <w:pStyle w:val="ListBullet"/>
      </w:pPr>
      <w:r>
        <w:t xml:space="preserve">  → Buyer selects listing and places order:</w:t>
      </w:r>
    </w:p>
    <w:p>
      <w:pPr>
        <w:pStyle w:val="ListBullet"/>
      </w:pPr>
      <w:r>
        <w:t xml:space="preserve">  →    - Quantity requested</w:t>
      </w:r>
    </w:p>
    <w:p>
      <w:pPr>
        <w:pStyle w:val="ListBullet"/>
      </w:pPr>
      <w:r>
        <w:t xml:space="preserve">  →    - Payment method (bank_transfer, crypto, escrow)</w:t>
      </w:r>
    </w:p>
    <w:p>
      <w:pPr>
        <w:pStyle w:val="ListBullet"/>
      </w:pPr>
      <w:r>
        <w:t xml:space="preserve">  →    - Buyer account ID</w:t>
      </w:r>
    </w:p>
    <w:p>
      <w:pPr>
        <w:pStyle w:val="ListBullet"/>
      </w:pPr>
      <w:r>
        <w:t xml:space="preserve">  → Order created in market.marketplace_orders</w:t>
      </w:r>
    </w:p>
    <w:p>
      <w:pPr>
        <w:pStyle w:val="ListBullet"/>
      </w:pPr>
      <w:r>
        <w:t xml:space="preserve">  → Status: pending_compliance_review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47857"/>
          <w:sz w:val="22"/>
        </w:rPr>
        <w:t>▣ STAGE 13: Compliance Review</w:t>
      </w:r>
    </w:p>
    <w:p>
      <w:pPr>
        <w:pStyle w:val="ListBullet"/>
      </w:pPr>
      <w:r>
        <w:t xml:space="preserve">  → Compliance service validates:</w:t>
      </w:r>
    </w:p>
    <w:p>
      <w:pPr>
        <w:pStyle w:val="ListBullet"/>
      </w:pPr>
      <w:r>
        <w:t xml:space="preserve">  →    - Buyer KYC status</w:t>
      </w:r>
    </w:p>
    <w:p>
      <w:pPr>
        <w:pStyle w:val="ListBullet"/>
      </w:pPr>
      <w:r>
        <w:t xml:space="preserve">  →    - Anti-money laundering (AML) check</w:t>
      </w:r>
    </w:p>
    <w:p>
      <w:pPr>
        <w:pStyle w:val="ListBullet"/>
      </w:pPr>
      <w:r>
        <w:t xml:space="preserve">  →    - Export control verification</w:t>
      </w:r>
    </w:p>
    <w:p>
      <w:pPr>
        <w:pStyle w:val="ListBullet"/>
      </w:pPr>
      <w:r>
        <w:t xml:space="preserve">  →    - Article 6 authorization (if international)</w:t>
      </w:r>
    </w:p>
    <w:p>
      <w:pPr>
        <w:pStyle w:val="ListBullet"/>
      </w:pPr>
      <w:r>
        <w:t xml:space="preserve">  → Decision: APPROVED / REJECTED / MANUAL_REVIEW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47857"/>
          <w:sz w:val="22"/>
        </w:rPr>
        <w:t>▣ STAGE 14: Settlement</w:t>
      </w:r>
    </w:p>
    <w:p>
      <w:pPr>
        <w:pStyle w:val="ListBullet"/>
      </w:pPr>
      <w:r>
        <w:t xml:space="preserve">  → Upon compliance approval:</w:t>
      </w:r>
    </w:p>
    <w:p>
      <w:pPr>
        <w:pStyle w:val="ListBullet"/>
      </w:pPr>
      <w:r>
        <w:t xml:space="preserve">  →    - Credits transferred from seller to buyer account</w:t>
      </w:r>
    </w:p>
    <w:p>
      <w:pPr>
        <w:pStyle w:val="ListBullet"/>
      </w:pPr>
      <w:r>
        <w:t xml:space="preserve">  →    - Ledger updated in registry.registry_accounts</w:t>
      </w:r>
    </w:p>
    <w:p>
      <w:pPr>
        <w:pStyle w:val="ListBullet"/>
      </w:pPr>
      <w:r>
        <w:t xml:space="preserve">  →    - Settlement record created</w:t>
      </w:r>
    </w:p>
    <w:p>
      <w:pPr>
        <w:pStyle w:val="ListBullet"/>
      </w:pPr>
      <w:r>
        <w:t xml:space="preserve">  →    - Market settlement control recorded</w:t>
      </w:r>
    </w:p>
    <w:p>
      <w:pPr>
        <w:pStyle w:val="ListBullet"/>
      </w:pPr>
      <w:r>
        <w:t xml:space="preserve">  → Audit event: carbon.credits.transferred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1E3A5F"/>
          <w:sz w:val="22"/>
        </w:rPr>
        <w:t>▣ STAGE 15: Retirement</w:t>
      </w:r>
    </w:p>
    <w:p>
      <w:pPr>
        <w:pStyle w:val="ListBullet"/>
      </w:pPr>
      <w:r>
        <w:t xml:space="preserve">  → Buyer retires credits for compliance:</w:t>
      </w:r>
    </w:p>
    <w:p>
      <w:pPr>
        <w:pStyle w:val="ListBullet"/>
      </w:pPr>
      <w:r>
        <w:t xml:space="preserve">  →    - Retirement certificate generated</w:t>
      </w:r>
    </w:p>
    <w:p>
      <w:pPr>
        <w:pStyle w:val="ListBullet"/>
      </w:pPr>
      <w:r>
        <w:t xml:space="preserve">  →    - Credits marked as 'retired' (non-transferable)</w:t>
      </w:r>
    </w:p>
    <w:p>
      <w:pPr>
        <w:pStyle w:val="ListBullet"/>
      </w:pPr>
      <w:r>
        <w:t xml:space="preserve">  →    - Public disclosure published</w:t>
      </w:r>
    </w:p>
    <w:p>
      <w:pPr>
        <w:pStyle w:val="ListBullet"/>
      </w:pPr>
      <w:r>
        <w:t xml:space="preserve">  →    - NDC accounting snapshot updated</w:t>
      </w:r>
    </w:p>
    <w:p>
      <w:pPr>
        <w:pStyle w:val="ListBullet"/>
      </w:pPr>
      <w:r>
        <w:t xml:space="preserve">  →    - Corresponding adjustment applied (Article 6)</w:t>
      </w:r>
    </w:p>
    <w:p>
      <w:pPr>
        <w:pStyle w:val="ListBullet"/>
      </w:pPr>
      <w:r>
        <w:t xml:space="preserve">  → Audit event: carbon.credits.retired</w:t>
      </w:r>
    </w:p>
    <w:p/>
    <w:p>
      <w:r>
        <w:br w:type="page"/>
      </w:r>
    </w:p>
    <w:p>
      <w:pPr>
        <w:pStyle w:val="Heading1"/>
      </w:pPr>
      <w:r>
        <w:t>3. User Role Process Flows</w:t>
      </w:r>
    </w:p>
    <w:p>
      <w:r>
        <w:t>Each user role has distinct permissions and workflows within the platform.</w:t>
      </w:r>
    </w:p>
    <w:p>
      <w:pPr>
        <w:pStyle w:val="Heading2"/>
      </w:pPr>
      <w:r>
        <w:t>3.1 Project Developer Flow</w:t>
      </w:r>
    </w:p>
    <w:p>
      <w:pPr>
        <w:pStyle w:val="ListNumber"/>
      </w:pPr>
      <w:r>
        <w:t>1. Register new organization (if not exists)</w:t>
      </w:r>
    </w:p>
    <w:p>
      <w:pPr>
        <w:pStyle w:val="ListNumber"/>
      </w:pPr>
      <w:r>
        <w:t>2. Create user account with 'project_developer' role</w:t>
      </w:r>
    </w:p>
    <w:p>
      <w:pPr>
        <w:pStyle w:val="ListNumber"/>
      </w:pPr>
      <w:r>
        <w:t>3. Wait for ZiCMA approval of account</w:t>
      </w:r>
    </w:p>
    <w:p>
      <w:pPr>
        <w:pStyle w:val="ListNumber"/>
      </w:pPr>
      <w:r>
        <w:t>4. Login to portal</w:t>
      </w:r>
    </w:p>
    <w:p>
      <w:pPr>
        <w:pStyle w:val="ListNumber"/>
      </w:pPr>
      <w:r>
        <w:t>5. Navigate to Carbon Registry → Register Project</w:t>
      </w:r>
    </w:p>
    <w:p>
      <w:pPr>
        <w:pStyle w:val="ListNumber"/>
      </w:pPr>
      <w:r>
        <w:t>6. Fill project details (title, methodology, district, province)</w:t>
      </w:r>
    </w:p>
    <w:p>
      <w:pPr>
        <w:pStyle w:val="ListNumber"/>
      </w:pPr>
      <w:r>
        <w:t>7. Upload boundary evidence (GeoJSON/KML)</w:t>
      </w:r>
    </w:p>
    <w:p>
      <w:pPr>
        <w:pStyle w:val="ListNumber"/>
      </w:pPr>
      <w:r>
        <w:t>8. Submit project for verification</w:t>
      </w:r>
    </w:p>
    <w:p>
      <w:pPr>
        <w:pStyle w:val="ListNumber"/>
      </w:pPr>
      <w:r>
        <w:t>9. Upload verification evidence package</w:t>
      </w:r>
    </w:p>
    <w:p>
      <w:pPr>
        <w:pStyle w:val="ListNumber"/>
      </w:pPr>
      <w:r>
        <w:t>10. Respond to verifier queries</w:t>
      </w:r>
    </w:p>
    <w:p>
      <w:pPr>
        <w:pStyle w:val="ListNumber"/>
      </w:pPr>
      <w:r>
        <w:t>11. Receive approval notification</w:t>
      </w:r>
    </w:p>
    <w:p>
      <w:pPr>
        <w:pStyle w:val="ListNumber"/>
      </w:pPr>
      <w:r>
        <w:t>12. View issued credits in Credit Registry</w:t>
      </w:r>
    </w:p>
    <w:p>
      <w:pPr>
        <w:pStyle w:val="ListNumber"/>
      </w:pPr>
      <w:r>
        <w:t>13. Create marketplace listing</w:t>
      </w:r>
    </w:p>
    <w:p>
      <w:pPr>
        <w:pStyle w:val="ListNumber"/>
      </w:pPr>
      <w:r>
        <w:t>14. Monitor sales and transfers</w:t>
      </w:r>
    </w:p>
    <w:p/>
    <w:p>
      <w:pPr>
        <w:pStyle w:val="Heading2"/>
      </w:pPr>
      <w:r>
        <w:t>3.2 ZiCMA Administrator Flow</w:t>
      </w:r>
    </w:p>
    <w:p>
      <w:pPr>
        <w:pStyle w:val="ListNumber"/>
      </w:pPr>
      <w:r>
        <w:t>1. Login as seed administrator (pre-created)</w:t>
      </w:r>
    </w:p>
    <w:p>
      <w:pPr>
        <w:pStyle w:val="ListNumber"/>
      </w:pPr>
      <w:r>
        <w:t>2. Review pending user registrations</w:t>
      </w:r>
    </w:p>
    <w:p>
      <w:pPr>
        <w:pStyle w:val="ListNumber"/>
      </w:pPr>
      <w:r>
        <w:t>3. Approve/reject/suspend user accounts</w:t>
      </w:r>
    </w:p>
    <w:p>
      <w:pPr>
        <w:pStyle w:val="ListNumber"/>
      </w:pPr>
      <w:r>
        <w:t>4. Review submitted projects</w:t>
      </w:r>
    </w:p>
    <w:p>
      <w:pPr>
        <w:pStyle w:val="ListNumber"/>
      </w:pPr>
      <w:r>
        <w:t>5. Advance project workflow stages</w:t>
      </w:r>
    </w:p>
    <w:p>
      <w:pPr>
        <w:pStyle w:val="ListNumber"/>
      </w:pPr>
      <w:r>
        <w:t>6. Issue credit batches upon verification completion</w:t>
      </w:r>
    </w:p>
    <w:p>
      <w:pPr>
        <w:pStyle w:val="ListNumber"/>
      </w:pPr>
      <w:r>
        <w:t>7. Monitor national readiness dashboard</w:t>
      </w:r>
    </w:p>
    <w:p>
      <w:pPr>
        <w:pStyle w:val="ListNumber"/>
      </w:pPr>
      <w:r>
        <w:t>8. Execute national stage controls (rulebook adoption, methodology approval)</w:t>
      </w:r>
    </w:p>
    <w:p>
      <w:pPr>
        <w:pStyle w:val="ListNumber"/>
      </w:pPr>
      <w:r>
        <w:t>9. Open compliance cases</w:t>
      </w:r>
    </w:p>
    <w:p>
      <w:pPr>
        <w:pStyle w:val="ListNumber"/>
      </w:pPr>
      <w:r>
        <w:t>10. Review audit timeline</w:t>
      </w:r>
    </w:p>
    <w:p>
      <w:pPr>
        <w:pStyle w:val="ListNumber"/>
      </w:pPr>
      <w:r>
        <w:t>11. Generate national accounting snapshots</w:t>
      </w:r>
    </w:p>
    <w:p>
      <w:pPr>
        <w:pStyle w:val="ListNumber"/>
      </w:pPr>
      <w:r>
        <w:t>12. Oversee anchoring operations</w:t>
      </w:r>
    </w:p>
    <w:p/>
    <w:p>
      <w:pPr>
        <w:pStyle w:val="Heading2"/>
      </w:pPr>
      <w:r>
        <w:t>3.3 Verifier Flow</w:t>
      </w:r>
    </w:p>
    <w:p>
      <w:pPr>
        <w:pStyle w:val="ListNumber"/>
      </w:pPr>
      <w:r>
        <w:t>1. Register with 'verifier' role</w:t>
      </w:r>
    </w:p>
    <w:p>
      <w:pPr>
        <w:pStyle w:val="ListNumber"/>
      </w:pPr>
      <w:r>
        <w:t>2. Wait for ZiCMA accreditation grant</w:t>
      </w:r>
    </w:p>
    <w:p>
      <w:pPr>
        <w:pStyle w:val="ListNumber"/>
      </w:pPr>
      <w:r>
        <w:t>3. Login to portal</w:t>
      </w:r>
    </w:p>
    <w:p>
      <w:pPr>
        <w:pStyle w:val="ListNumber"/>
      </w:pPr>
      <w:r>
        <w:t>4. View assigned verification cases</w:t>
      </w:r>
    </w:p>
    <w:p>
      <w:pPr>
        <w:pStyle w:val="ListNumber"/>
      </w:pPr>
      <w:r>
        <w:t>5. Review evidence packages</w:t>
      </w:r>
    </w:p>
    <w:p>
      <w:pPr>
        <w:pStyle w:val="ListNumber"/>
      </w:pPr>
      <w:r>
        <w:t>6. Conduct field inspections (offline)</w:t>
      </w:r>
    </w:p>
    <w:p>
      <w:pPr>
        <w:pStyle w:val="ListNumber"/>
      </w:pPr>
      <w:r>
        <w:t>7. Upload verifier statement (PDF)</w:t>
      </w:r>
    </w:p>
    <w:p>
      <w:pPr>
        <w:pStyle w:val="ListNumber"/>
      </w:pPr>
      <w:r>
        <w:t>8. Submit verification decision (PASS/WARNING/FAIL)</w:t>
      </w:r>
    </w:p>
    <w:p>
      <w:pPr>
        <w:pStyle w:val="ListNumber"/>
      </w:pPr>
      <w:r>
        <w:t>9. Sign with digital signature</w:t>
      </w:r>
    </w:p>
    <w:p>
      <w:pPr>
        <w:pStyle w:val="ListNumber"/>
      </w:pPr>
      <w:r>
        <w:t>10. View verification history</w:t>
      </w:r>
    </w:p>
    <w:p/>
    <w:p>
      <w:pPr>
        <w:pStyle w:val="Heading2"/>
      </w:pPr>
      <w:r>
        <w:t>3.4 Corporate Buyer Flow</w:t>
      </w:r>
    </w:p>
    <w:p>
      <w:pPr>
        <w:pStyle w:val="ListNumber"/>
      </w:pPr>
      <w:r>
        <w:t>1. Register with 'corporate_buyer' role</w:t>
      </w:r>
    </w:p>
    <w:p>
      <w:pPr>
        <w:pStyle w:val="ListNumber"/>
      </w:pPr>
      <w:r>
        <w:t>2. Open registry account</w:t>
      </w:r>
    </w:p>
    <w:p>
      <w:pPr>
        <w:pStyle w:val="ListNumber"/>
      </w:pPr>
      <w:r>
        <w:t>3. Complete KYC verification</w:t>
      </w:r>
    </w:p>
    <w:p>
      <w:pPr>
        <w:pStyle w:val="ListNumber"/>
      </w:pPr>
      <w:r>
        <w:t>4. Login to portal</w:t>
      </w:r>
    </w:p>
    <w:p>
      <w:pPr>
        <w:pStyle w:val="ListNumber"/>
      </w:pPr>
      <w:r>
        <w:t>5. Browse marketplace listings</w:t>
      </w:r>
    </w:p>
    <w:p>
      <w:pPr>
        <w:pStyle w:val="ListNumber"/>
      </w:pPr>
      <w:r>
        <w:t>6. Filter by vintage, price, methodology</w:t>
      </w:r>
    </w:p>
    <w:p>
      <w:pPr>
        <w:pStyle w:val="ListNumber"/>
      </w:pPr>
      <w:r>
        <w:t>7. Place order on selected listing</w:t>
      </w:r>
    </w:p>
    <w:p>
      <w:pPr>
        <w:pStyle w:val="ListNumber"/>
      </w:pPr>
      <w:r>
        <w:t>8. Complete payment (bank transfer/crypto)</w:t>
      </w:r>
    </w:p>
    <w:p>
      <w:pPr>
        <w:pStyle w:val="ListNumber"/>
      </w:pPr>
      <w:r>
        <w:t>9. Receive credit transfer to account</w:t>
      </w:r>
    </w:p>
    <w:p>
      <w:pPr>
        <w:pStyle w:val="ListNumber"/>
      </w:pPr>
      <w:r>
        <w:t>10. View portfolio in Credit Registry</w:t>
      </w:r>
    </w:p>
    <w:p>
      <w:pPr>
        <w:pStyle w:val="ListNumber"/>
      </w:pPr>
      <w:r>
        <w:t>11. Retire credits for compliance</w:t>
      </w:r>
    </w:p>
    <w:p>
      <w:pPr>
        <w:pStyle w:val="ListNumber"/>
      </w:pPr>
      <w:r>
        <w:t>12. Download retirement certificate</w:t>
      </w:r>
    </w:p>
    <w:p/>
    <w:p>
      <w:pPr>
        <w:pStyle w:val="Heading2"/>
      </w:pPr>
      <w:r>
        <w:t>3.5 GIS Analyst Flow</w:t>
      </w:r>
    </w:p>
    <w:p>
      <w:pPr>
        <w:pStyle w:val="ListNumber"/>
      </w:pPr>
      <w:r>
        <w:t>1. Login with 'gis_analyst' role</w:t>
      </w:r>
    </w:p>
    <w:p>
      <w:pPr>
        <w:pStyle w:val="ListNumber"/>
      </w:pPr>
      <w:r>
        <w:t>2. Navigate to GIS Intelligence tab</w:t>
      </w:r>
    </w:p>
    <w:p>
      <w:pPr>
        <w:pStyle w:val="ListNumber"/>
      </w:pPr>
      <w:r>
        <w:t>3. Run spatial assessment on project boundaries</w:t>
      </w:r>
    </w:p>
    <w:p>
      <w:pPr>
        <w:pStyle w:val="ListNumber"/>
      </w:pPr>
      <w:r>
        <w:t>4. Upload satellite imagery metadata</w:t>
      </w:r>
    </w:p>
    <w:p>
      <w:pPr>
        <w:pStyle w:val="ListNumber"/>
      </w:pPr>
      <w:r>
        <w:t>5. Validate boundary against national GIS layers</w:t>
      </w:r>
    </w:p>
    <w:p>
      <w:pPr>
        <w:pStyle w:val="ListNumber"/>
      </w:pPr>
      <w:r>
        <w:t>6. Submit GIS validation decision</w:t>
      </w:r>
    </w:p>
    <w:p>
      <w:pPr>
        <w:pStyle w:val="ListNumber"/>
      </w:pPr>
      <w:r>
        <w:t>7. Record GIS processing jobs</w:t>
      </w:r>
    </w:p>
    <w:p/>
    <w:p>
      <w:pPr>
        <w:pStyle w:val="Heading2"/>
      </w:pPr>
      <w:r>
        <w:t>3.6 Compliance Officer Flow</w:t>
      </w:r>
    </w:p>
    <w:p>
      <w:pPr>
        <w:pStyle w:val="ListNumber"/>
      </w:pPr>
      <w:r>
        <w:t>1. Login with 'compliance_officer' role</w:t>
      </w:r>
    </w:p>
    <w:p>
      <w:pPr>
        <w:pStyle w:val="ListNumber"/>
      </w:pPr>
      <w:r>
        <w:t>2. Monitor marketplace for suspicious activity</w:t>
      </w:r>
    </w:p>
    <w:p>
      <w:pPr>
        <w:pStyle w:val="ListNumber"/>
      </w:pPr>
      <w:r>
        <w:t>3. Review trade settlements</w:t>
      </w:r>
    </w:p>
    <w:p>
      <w:pPr>
        <w:pStyle w:val="ListNumber"/>
      </w:pPr>
      <w:r>
        <w:t>4. Open enforcement cases</w:t>
      </w:r>
    </w:p>
    <w:p>
      <w:pPr>
        <w:pStyle w:val="ListNumber"/>
      </w:pPr>
      <w:r>
        <w:t>5. Conduct fraud risk assessment</w:t>
      </w:r>
    </w:p>
    <w:p>
      <w:pPr>
        <w:pStyle w:val="ListNumber"/>
      </w:pPr>
      <w:r>
        <w:t>6. Freeze suspicious credits</w:t>
      </w:r>
    </w:p>
    <w:p>
      <w:pPr>
        <w:pStyle w:val="ListNumber"/>
      </w:pPr>
      <w:r>
        <w:t>7. Generate compliance reports</w:t>
      </w:r>
    </w:p>
    <w:p/>
    <w:p>
      <w:r>
        <w:br w:type="page"/>
      </w:r>
    </w:p>
    <w:p>
      <w:pPr>
        <w:pStyle w:val="Heading1"/>
      </w:pPr>
      <w:r>
        <w:t>4. Merkle Root Anchoring Process Flow</w:t>
      </w:r>
    </w:p>
    <w:p>
      <w:r>
        <w:t>The blockchain anchoring pattern (Option B) provides tamper-evident record keeping without requiring a live Hyperledger Fabric network.</w:t>
      </w:r>
    </w:p>
    <w:p>
      <w:pPr>
        <w:pStyle w:val="Heading2"/>
      </w:pPr>
      <w:r>
        <w:t>4.1 Credit Entry Creation Flow</w:t>
      </w:r>
    </w:p>
    <w:p>
      <w:r>
        <w:rPr>
          <w:b/>
          <w:color w:val="0F766E"/>
          <w:sz w:val="22"/>
        </w:rPr>
        <w:t>▣ 1. Credit Batch Issued</w:t>
      </w:r>
    </w:p>
    <w:p>
      <w:pPr>
        <w:pStyle w:val="ListBullet"/>
      </w:pPr>
      <w:r>
        <w:t xml:space="preserve">  → ZiCMA admin issues credits for approved project</w:t>
      </w:r>
    </w:p>
    <w:p>
      <w:pPr>
        <w:pStyle w:val="ListBullet"/>
      </w:pPr>
      <w:r>
        <w:t xml:space="preserve">  → System generates unique serial numbers (e.g., ZWE-RE-2025-00001)</w:t>
      </w:r>
    </w:p>
    <w:p>
      <w:pPr>
        <w:pStyle w:val="ListBullet"/>
      </w:pPr>
      <w:r>
        <w:t xml:space="preserve">  → Credits saved in registry.carbon_credit_batches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2. Individual Entries Created</w:t>
      </w:r>
    </w:p>
    <w:p>
      <w:pPr>
        <w:pStyle w:val="ListBullet"/>
      </w:pPr>
      <w:r>
        <w:t xml:space="preserve">  → Each credit becomes a row in registry.carbon_credit_entries</w:t>
      </w:r>
    </w:p>
    <w:p>
      <w:pPr>
        <w:pStyle w:val="ListBullet"/>
      </w:pPr>
      <w:r>
        <w:t xml:space="preserve">  → Deterministic SHA-256 hash computed from:</w:t>
      </w:r>
    </w:p>
    <w:p>
      <w:pPr>
        <w:pStyle w:val="ListBullet"/>
      </w:pPr>
      <w:r>
        <w:t xml:space="preserve">  →    - serial_number + vintage_year + quantity_tco2e + project_id + batch_id</w:t>
      </w:r>
    </w:p>
    <w:p>
      <w:pPr>
        <w:pStyle w:val="ListBullet"/>
      </w:pPr>
      <w:r>
        <w:t xml:space="preserve">  → entry_hash stored (64-char hex)</w:t>
      </w:r>
    </w:p>
    <w:p>
      <w:pPr>
        <w:pStyle w:val="ListBullet"/>
      </w:pPr>
      <w:r>
        <w:t xml:space="preserve">  → anchor_batch_id is NULL (unanchored)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3. Unanchored Count Tracked</w:t>
      </w:r>
    </w:p>
    <w:p>
      <w:pPr>
        <w:pStyle w:val="ListBullet"/>
      </w:pPr>
      <w:r>
        <w:t xml:space="preserve">  → Frontend displays count of unanchored entries</w:t>
      </w:r>
    </w:p>
    <w:p>
      <w:pPr>
        <w:pStyle w:val="ListBullet"/>
      </w:pPr>
      <w:r>
        <w:t xml:space="preserve">  → System monitors via GET /anchors/status/unanchored-count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pPr>
        <w:pStyle w:val="Heading2"/>
      </w:pPr>
      <w:r>
        <w:t>4.2 Anchor Batch Creation Flow</w:t>
      </w:r>
    </w:p>
    <w:p>
      <w:r>
        <w:rPr>
          <w:b/>
          <w:color w:val="0F766E"/>
          <w:sz w:val="22"/>
        </w:rPr>
        <w:t>▣ 4. Trigger Anchor Batch</w:t>
      </w:r>
    </w:p>
    <w:p>
      <w:pPr>
        <w:pStyle w:val="ListBullet"/>
      </w:pPr>
      <w:r>
        <w:t xml:space="preserve">  → Admin clicks 'Anchor Now' in Anchoring tab</w:t>
      </w:r>
    </w:p>
    <w:p>
      <w:pPr>
        <w:pStyle w:val="ListBullet"/>
      </w:pPr>
      <w:r>
        <w:t xml:space="preserve">  → Frontend sends POST /anchors/batch</w:t>
      </w:r>
    </w:p>
    <w:p>
      <w:pPr>
        <w:pStyle w:val="ListBullet"/>
      </w:pPr>
      <w:r>
        <w:t xml:space="preserve">  → API Gateway forwards to Carbon Registry (8102)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5. Fetch Unanchored Entries</w:t>
      </w:r>
    </w:p>
    <w:p>
      <w:pPr>
        <w:pStyle w:val="ListBullet"/>
      </w:pPr>
      <w:r>
        <w:t xml:space="preserve">  → AnchoringService queries carbon_credit_entries WHERE anchor_batch_id IS NULL</w:t>
      </w:r>
    </w:p>
    <w:p>
      <w:pPr>
        <w:pStyle w:val="ListBullet"/>
      </w:pPr>
      <w:r>
        <w:t xml:space="preserve">  → If count = 0 → return 400 'no_entries'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6. Compute Entry Hashes</w:t>
      </w:r>
    </w:p>
    <w:p>
      <w:pPr>
        <w:pStyle w:val="ListBullet"/>
      </w:pPr>
      <w:r>
        <w:t xml:space="preserve">  → For each entry, recompute deterministic hash</w:t>
      </w:r>
    </w:p>
    <w:p>
      <w:pPr>
        <w:pStyle w:val="ListBullet"/>
      </w:pPr>
      <w:r>
        <w:t xml:space="preserve">  → Hashes collected into array [h1, h2, h3, ..., hn]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7. Build Merkle Tree</w:t>
      </w:r>
    </w:p>
    <w:p>
      <w:pPr>
        <w:pStyle w:val="ListBullet"/>
      </w:pPr>
      <w:r>
        <w:t xml:space="preserve">  → compute_merkle_root() builds binary hash tree:</w:t>
      </w:r>
    </w:p>
    <w:p>
      <w:pPr>
        <w:pStyle w:val="ListBullet"/>
      </w:pPr>
      <w:r>
        <w:t xml:space="preserve">  →    Level 0: [h1, h2, h3, h4, h5, h6, h7, h8]</w:t>
      </w:r>
    </w:p>
    <w:p>
      <w:pPr>
        <w:pStyle w:val="ListBullet"/>
      </w:pPr>
      <w:r>
        <w:t xml:space="preserve">  →    Level 1: [H(h1+h2), H(h3+h4), H(h5+h6), H(h7+h8)]</w:t>
      </w:r>
    </w:p>
    <w:p>
      <w:pPr>
        <w:pStyle w:val="ListBullet"/>
      </w:pPr>
      <w:r>
        <w:t xml:space="preserve">  →    Level 2: [H(H12+H34), H(H56+H78)]</w:t>
      </w:r>
    </w:p>
    <w:p>
      <w:pPr>
        <w:pStyle w:val="ListBullet"/>
      </w:pPr>
      <w:r>
        <w:t xml:space="preserve">  →    Level 3 (Root): H(H1234+H5678)</w:t>
      </w:r>
    </w:p>
    <w:p>
      <w:pPr>
        <w:pStyle w:val="ListBullet"/>
      </w:pPr>
      <w:r>
        <w:t xml:space="preserve">  → If odd number of leaves, last hash is duplicated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8. Build Hash Chain</w:t>
      </w:r>
    </w:p>
    <w:p>
      <w:pPr>
        <w:pStyle w:val="ListBullet"/>
      </w:pPr>
      <w:r>
        <w:t xml:space="preserve">  → Fetch previous anchor (latest anchored batch)</w:t>
      </w:r>
    </w:p>
    <w:p>
      <w:pPr>
        <w:pStyle w:val="ListBullet"/>
      </w:pPr>
      <w:r>
        <w:t xml:space="preserve">  → Compute anchor_hash = SHA256(merkle_root + previous_anchor_hash + timestamp + entry_count)</w:t>
      </w:r>
    </w:p>
    <w:p>
      <w:pPr>
        <w:pStyle w:val="ListBullet"/>
      </w:pPr>
      <w:r>
        <w:t xml:space="preserve">  → This creates an immutable linked list of anchors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9. Store Anchor Record</w:t>
      </w:r>
    </w:p>
    <w:p>
      <w:pPr>
        <w:pStyle w:val="ListBullet"/>
      </w:pPr>
      <w:r>
        <w:t xml:space="preserve">  → Create row in registry.anchor_batches:</w:t>
      </w:r>
    </w:p>
    <w:p>
      <w:pPr>
        <w:pStyle w:val="ListBullet"/>
      </w:pPr>
      <w:r>
        <w:t xml:space="preserve">  →    - batch_name (auto-generated or custom)</w:t>
      </w:r>
    </w:p>
    <w:p>
      <w:pPr>
        <w:pStyle w:val="ListBullet"/>
      </w:pPr>
      <w:r>
        <w:t xml:space="preserve">  →    - from_record_id, to_record_id (entry range)</w:t>
      </w:r>
    </w:p>
    <w:p>
      <w:pPr>
        <w:pStyle w:val="ListBullet"/>
      </w:pPr>
      <w:r>
        <w:t xml:space="preserve">  →    - entry_count</w:t>
      </w:r>
    </w:p>
    <w:p>
      <w:pPr>
        <w:pStyle w:val="ListBullet"/>
      </w:pPr>
      <w:r>
        <w:t xml:space="preserve">  →    - merkle_root (64-char hex)</w:t>
      </w:r>
    </w:p>
    <w:p>
      <w:pPr>
        <w:pStyle w:val="ListBullet"/>
      </w:pPr>
      <w:r>
        <w:t xml:space="preserve">  →    - previous_anchor_id, previous_anchor_hash</w:t>
      </w:r>
    </w:p>
    <w:p>
      <w:pPr>
        <w:pStyle w:val="ListBullet"/>
      </w:pPr>
      <w:r>
        <w:t xml:space="preserve">  →    - fabric_tx_id (mock: 'fabric:&lt;uuid&gt;')</w:t>
      </w:r>
    </w:p>
    <w:p>
      <w:pPr>
        <w:pStyle w:val="ListBullet"/>
      </w:pPr>
      <w:r>
        <w:t xml:space="preserve">  →    - fabric_block_number (auto-increment)</w:t>
      </w:r>
    </w:p>
    <w:p>
      <w:pPr>
        <w:pStyle w:val="ListBullet"/>
      </w:pPr>
      <w:r>
        <w:t xml:space="preserve">  →    - anchored_at (timestamp)</w:t>
      </w:r>
    </w:p>
    <w:p>
      <w:pPr>
        <w:pStyle w:val="ListBullet"/>
      </w:pPr>
      <w:r>
        <w:t xml:space="preserve">  →    - status = 'anchored'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10. Link Entries to Anchor</w:t>
      </w:r>
    </w:p>
    <w:p>
      <w:pPr>
        <w:pStyle w:val="ListBullet"/>
      </w:pPr>
      <w:r>
        <w:t xml:space="preserve">  → Update all anchored entries: SET anchor_batch_id = new_anchor_id</w:t>
      </w:r>
    </w:p>
    <w:p>
      <w:pPr>
        <w:pStyle w:val="ListBullet"/>
      </w:pPr>
      <w:r>
        <w:t xml:space="preserve">  → Commit transaction (all-or-nothing)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11. Return Result</w:t>
      </w:r>
    </w:p>
    <w:p>
      <w:pPr>
        <w:pStyle w:val="ListBullet"/>
      </w:pPr>
      <w:r>
        <w:t xml:space="preserve">  → Response includes:</w:t>
      </w:r>
    </w:p>
    <w:p>
      <w:pPr>
        <w:pStyle w:val="ListBullet"/>
      </w:pPr>
      <w:r>
        <w:t xml:space="preserve">  →    - anchor_id, batch_name, merkle_root</w:t>
      </w:r>
    </w:p>
    <w:p>
      <w:pPr>
        <w:pStyle w:val="ListBullet"/>
      </w:pPr>
      <w:r>
        <w:t xml:space="preserve">  →    - anchor_hash, entry_count</w:t>
      </w:r>
    </w:p>
    <w:p>
      <w:pPr>
        <w:pStyle w:val="ListBullet"/>
      </w:pPr>
      <w:r>
        <w:t xml:space="preserve">  →    - fabric_tx_id, fabric_block_number</w:t>
      </w:r>
    </w:p>
    <w:p>
      <w:pPr>
        <w:pStyle w:val="ListBullet"/>
      </w:pPr>
      <w:r>
        <w:t xml:space="preserve">  →    - previous_anchor_id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pPr>
        <w:pStyle w:val="Heading2"/>
      </w:pPr>
      <w:r>
        <w:t>4.3 Verification &amp; Reconciliation Flow</w:t>
      </w:r>
    </w:p>
    <w:p>
      <w:r>
        <w:rPr>
          <w:b/>
          <w:color w:val="0F766E"/>
          <w:sz w:val="22"/>
        </w:rPr>
        <w:t>▣ 12. Verify Single Anchor</w:t>
      </w:r>
    </w:p>
    <w:p>
      <w:pPr>
        <w:pStyle w:val="ListBullet"/>
      </w:pPr>
      <w:r>
        <w:t xml:space="preserve">  → User enters anchor_id and clicks 'Verify'</w:t>
      </w:r>
    </w:p>
    <w:p>
      <w:pPr>
        <w:pStyle w:val="ListBullet"/>
      </w:pPr>
      <w:r>
        <w:t xml:space="preserve">  → GET /anchors/{anchor_id}/verify</w:t>
      </w:r>
    </w:p>
    <w:p>
      <w:pPr>
        <w:pStyle w:val="ListBullet"/>
      </w:pPr>
      <w:r>
        <w:t xml:space="preserve">  → System:</w:t>
      </w:r>
    </w:p>
    <w:p>
      <w:pPr>
        <w:pStyle w:val="ListBullet"/>
      </w:pPr>
      <w:r>
        <w:t xml:space="preserve">  →    a. Fetches anchor record</w:t>
      </w:r>
    </w:p>
    <w:p>
      <w:pPr>
        <w:pStyle w:val="ListBullet"/>
      </w:pPr>
      <w:r>
        <w:t xml:space="preserve">  →    b. Fetches all linked credit entries</w:t>
      </w:r>
    </w:p>
    <w:p>
      <w:pPr>
        <w:pStyle w:val="ListBullet"/>
      </w:pPr>
      <w:r>
        <w:t xml:space="preserve">  →    c. Recomputes entry hashes</w:t>
      </w:r>
    </w:p>
    <w:p>
      <w:pPr>
        <w:pStyle w:val="ListBullet"/>
      </w:pPr>
      <w:r>
        <w:t xml:space="preserve">  →    d. Rebuilds Merkle tree</w:t>
      </w:r>
    </w:p>
    <w:p>
      <w:pPr>
        <w:pStyle w:val="ListBullet"/>
      </w:pPr>
      <w:r>
        <w:t xml:space="preserve">  →    e. Compares recomputed_root == stored_root</w:t>
      </w:r>
    </w:p>
    <w:p>
      <w:pPr>
        <w:pStyle w:val="ListBullet"/>
      </w:pPr>
      <w:r>
        <w:t xml:space="preserve">  → Returns: 'verified' or 'tampered'</w:t>
      </w:r>
    </w:p>
    <w:p/>
    <w:p>
      <w:r>
        <w:rPr>
          <w:b/>
          <w:color w:val="0F766E"/>
          <w:sz w:val="22"/>
        </w:rPr>
        <w:t>▣ 13. Reconcile Entire Chain</w:t>
      </w:r>
    </w:p>
    <w:p>
      <w:pPr>
        <w:pStyle w:val="ListBullet"/>
      </w:pPr>
      <w:r>
        <w:t xml:space="preserve">  → User clicks 'Run Reconciliation'</w:t>
      </w:r>
    </w:p>
    <w:p>
      <w:pPr>
        <w:pStyle w:val="ListBullet"/>
      </w:pPr>
      <w:r>
        <w:t xml:space="preserve">  → GET /anchors/reconcile</w:t>
      </w:r>
    </w:p>
    <w:p>
      <w:pPr>
        <w:pStyle w:val="ListBullet"/>
      </w:pPr>
      <w:r>
        <w:t xml:space="preserve">  → System:</w:t>
      </w:r>
    </w:p>
    <w:p>
      <w:pPr>
        <w:pStyle w:val="ListBullet"/>
      </w:pPr>
      <w:r>
        <w:t xml:space="preserve">  →    a. Fetches ALL anchors ordered by anchored_at</w:t>
      </w:r>
    </w:p>
    <w:p>
      <w:pPr>
        <w:pStyle w:val="ListBullet"/>
      </w:pPr>
      <w:r>
        <w:t xml:space="preserve">  →    b. Verifies each anchor individually (step 12)</w:t>
      </w:r>
    </w:p>
    <w:p>
      <w:pPr>
        <w:pStyle w:val="ListBullet"/>
      </w:pPr>
      <w:r>
        <w:t xml:space="preserve">  →    c. Checks chain continuity:</w:t>
      </w:r>
    </w:p>
    <w:p>
      <w:pPr>
        <w:pStyle w:val="ListBullet"/>
      </w:pPr>
      <w:r>
        <w:t xml:space="preserve">  →       anchor[n].previous_anchor_hash == anchor[n-1].merkle_root</w:t>
      </w:r>
    </w:p>
    <w:p>
      <w:pPr>
        <w:pStyle w:val="ListBullet"/>
      </w:pPr>
      <w:r>
        <w:t xml:space="preserve">  →    d. Flags any breaks in the chain</w:t>
      </w:r>
    </w:p>
    <w:p>
      <w:pPr>
        <w:pStyle w:val="ListBullet"/>
      </w:pPr>
      <w:r>
        <w:t xml:space="preserve">  → Returns: Array of verification results with chain_continuous flag</w:t>
      </w:r>
    </w:p>
    <w:p/>
    <w:p>
      <w:r>
        <w:rPr>
          <w:b/>
          <w:color w:val="0F766E"/>
          <w:sz w:val="22"/>
        </w:rPr>
        <w:t>▣ 14. Tamper Detection</w:t>
      </w:r>
    </w:p>
    <w:p>
      <w:pPr>
        <w:pStyle w:val="ListBullet"/>
      </w:pPr>
      <w:r>
        <w:t xml:space="preserve">  → If any entry is modified in database:</w:t>
      </w:r>
    </w:p>
    <w:p>
      <w:pPr>
        <w:pStyle w:val="ListBullet"/>
      </w:pPr>
      <w:r>
        <w:t xml:space="preserve">  →    - Recomputed hash ≠ stored hash</w:t>
      </w:r>
    </w:p>
    <w:p>
      <w:pPr>
        <w:pStyle w:val="ListBullet"/>
      </w:pPr>
      <w:r>
        <w:t xml:space="preserve">  →    - Merkle root mismatch detected</w:t>
      </w:r>
    </w:p>
    <w:p>
      <w:pPr>
        <w:pStyle w:val="ListBullet"/>
      </w:pPr>
      <w:r>
        <w:t xml:space="preserve">  →    - Verification returns 'tampered'</w:t>
      </w:r>
    </w:p>
    <w:p>
      <w:pPr>
        <w:pStyle w:val="ListBullet"/>
      </w:pPr>
      <w:r>
        <w:t xml:space="preserve">  →    - Chain reconciliation flags the break</w:t>
      </w:r>
    </w:p>
    <w:p>
      <w:pPr>
        <w:pStyle w:val="ListBullet"/>
      </w:pPr>
      <w:r>
        <w:t xml:space="preserve">  → Provides cryptographic proof of data integrity</w:t>
      </w:r>
    </w:p>
    <w:p/>
    <w:p>
      <w:r>
        <w:br w:type="page"/>
      </w:r>
    </w:p>
    <w:p>
      <w:pPr>
        <w:pStyle w:val="Heading1"/>
      </w:pPr>
      <w:r>
        <w:t>5. Authentication &amp; Session Flow</w:t>
      </w:r>
    </w:p>
    <w:p>
      <w:r>
        <w:rPr>
          <w:b/>
          <w:color w:val="0F766E"/>
          <w:sz w:val="22"/>
        </w:rPr>
        <w:t>▣ 1. User Registration</w:t>
      </w:r>
    </w:p>
    <w:p>
      <w:pPr>
        <w:pStyle w:val="ListBullet"/>
      </w:pPr>
      <w:r>
        <w:t xml:space="preserve">  → User fills registration form (full_name, email, password, role)</w:t>
      </w:r>
    </w:p>
    <w:p>
      <w:pPr>
        <w:pStyle w:val="ListBullet"/>
      </w:pPr>
      <w:r>
        <w:t xml:space="preserve">  → System generates salt (32 random bytes)</w:t>
      </w:r>
    </w:p>
    <w:p>
      <w:pPr>
        <w:pStyle w:val="ListBullet"/>
      </w:pPr>
      <w:r>
        <w:t xml:space="preserve">  → Password hashed with PBKDF2-HMAC-SHA256 (100,000 iterations)</w:t>
      </w:r>
    </w:p>
    <w:p>
      <w:pPr>
        <w:pStyle w:val="ListBullet"/>
      </w:pPr>
      <w:r>
        <w:t xml:space="preserve">  → User saved to identity.users with status='pending_approval'</w:t>
      </w:r>
    </w:p>
    <w:p>
      <w:pPr>
        <w:pStyle w:val="ListBullet"/>
      </w:pPr>
      <w:r>
        <w:t xml:space="preserve">  → Email verification token generated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2. Account Approval</w:t>
      </w:r>
    </w:p>
    <w:p>
      <w:pPr>
        <w:pStyle w:val="ListBullet"/>
      </w:pPr>
      <w:r>
        <w:t xml:space="preserve">  → ZiCMA admin reviews pending users</w:t>
      </w:r>
    </w:p>
    <w:p>
      <w:pPr>
        <w:pStyle w:val="ListBullet"/>
      </w:pPr>
      <w:r>
        <w:t xml:space="preserve">  → Approves account → status='approved'</w:t>
      </w:r>
    </w:p>
    <w:p>
      <w:pPr>
        <w:pStyle w:val="ListBullet"/>
      </w:pPr>
      <w:r>
        <w:t xml:space="preserve">  → Rejects account → status='rejected' + reason</w:t>
      </w:r>
    </w:p>
    <w:p>
      <w:pPr>
        <w:pStyle w:val="ListBullet"/>
      </w:pPr>
      <w:r>
        <w:t xml:space="preserve">  → Suspends account → status='suspended'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3. User Login</w:t>
      </w:r>
    </w:p>
    <w:p>
      <w:pPr>
        <w:pStyle w:val="ListBullet"/>
      </w:pPr>
      <w:r>
        <w:t xml:space="preserve">  → User submits email + password</w:t>
      </w:r>
    </w:p>
    <w:p>
      <w:pPr>
        <w:pStyle w:val="ListBullet"/>
      </w:pPr>
      <w:r>
        <w:t xml:space="preserve">  → System fetches user by email</w:t>
      </w:r>
    </w:p>
    <w:p>
      <w:pPr>
        <w:pStyle w:val="ListBullet"/>
      </w:pPr>
      <w:r>
        <w:t xml:space="preserve">  → Recomputes password hash with stored salt</w:t>
      </w:r>
    </w:p>
    <w:p>
      <w:pPr>
        <w:pStyle w:val="ListBullet"/>
      </w:pPr>
      <w:r>
        <w:t xml:space="preserve">  → Compares hash == stored_hash</w:t>
      </w:r>
    </w:p>
    <w:p>
      <w:pPr>
        <w:pStyle w:val="ListBullet"/>
      </w:pPr>
      <w:r>
        <w:t xml:space="preserve">  → If MFA enabled → prompt for TOTP code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4. Session Creation</w:t>
      </w:r>
    </w:p>
    <w:p>
      <w:pPr>
        <w:pStyle w:val="ListBullet"/>
      </w:pPr>
      <w:r>
        <w:t xml:space="preserve">  → On successful authentication:</w:t>
      </w:r>
    </w:p>
    <w:p>
      <w:pPr>
        <w:pStyle w:val="ListBullet"/>
      </w:pPr>
      <w:r>
        <w:t xml:space="preserve">  →    - JWT access_token generated (15-min expiry)</w:t>
      </w:r>
    </w:p>
    <w:p>
      <w:pPr>
        <w:pStyle w:val="ListBullet"/>
      </w:pPr>
      <w:r>
        <w:t xml:space="preserve">  →    - Refresh token generated (7-day expiry)</w:t>
      </w:r>
    </w:p>
    <w:p>
      <w:pPr>
        <w:pStyle w:val="ListBullet"/>
      </w:pPr>
      <w:r>
        <w:t xml:space="preserve">  →    - Session record saved to identity.sessions</w:t>
      </w:r>
    </w:p>
    <w:p>
      <w:pPr>
        <w:pStyle w:val="ListBullet"/>
      </w:pPr>
      <w:r>
        <w:t xml:space="preserve">  →    - token_hash (SHA-256 of token) stored</w:t>
      </w:r>
    </w:p>
    <w:p>
      <w:pPr>
        <w:pStyle w:val="ListBullet"/>
      </w:pPr>
      <w:r>
        <w:t xml:space="preserve">  →    - IP address and device fingerprint recorded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5. Authenticated Request</w:t>
      </w:r>
    </w:p>
    <w:p>
      <w:pPr>
        <w:pStyle w:val="ListBullet"/>
      </w:pPr>
      <w:r>
        <w:t xml:space="preserve">  → Frontend sends Bearer token in Authorization header</w:t>
      </w:r>
    </w:p>
    <w:p>
      <w:pPr>
        <w:pStyle w:val="ListBullet"/>
      </w:pPr>
      <w:r>
        <w:t xml:space="preserve">  → Backend validates JWT signature and expiry</w:t>
      </w:r>
    </w:p>
    <w:p>
      <w:pPr>
        <w:pStyle w:val="ListBullet"/>
      </w:pPr>
      <w:r>
        <w:t xml:space="preserve">  → Derives user role from session (NOT from frontend header)</w:t>
      </w:r>
    </w:p>
    <w:p>
      <w:pPr>
        <w:pStyle w:val="ListBullet"/>
      </w:pPr>
      <w:r>
        <w:t xml:space="preserve">  → Security fix: x-actor-role is ignored; backend looks up role</w:t>
      </w:r>
    </w:p>
    <w:p>
      <w:pPr>
        <w:pStyle w:val="ListBullet"/>
      </w:pPr>
      <w:r>
        <w:t xml:space="preserve">  → RBAC check: does user have permission for this action?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6. Token Refresh</w:t>
      </w:r>
    </w:p>
    <w:p>
      <w:pPr>
        <w:pStyle w:val="ListBullet"/>
      </w:pPr>
      <w:r>
        <w:t xml:space="preserve">  → Access token expires after 15 minutes</w:t>
      </w:r>
    </w:p>
    <w:p>
      <w:pPr>
        <w:pStyle w:val="ListBullet"/>
      </w:pPr>
      <w:r>
        <w:t xml:space="preserve">  → Frontend sends refresh_token to /auth/refresh</w:t>
      </w:r>
    </w:p>
    <w:p>
      <w:pPr>
        <w:pStyle w:val="ListBullet"/>
      </w:pPr>
      <w:r>
        <w:t xml:space="preserve">  → System validates refresh token</w:t>
      </w:r>
    </w:p>
    <w:p>
      <w:pPr>
        <w:pStyle w:val="ListBullet"/>
      </w:pPr>
      <w:r>
        <w:t xml:space="preserve">  → Issues new access_token + refresh_token pair</w:t>
      </w:r>
    </w:p>
    <w:p>
      <w:pPr>
        <w:pStyle w:val="ListBullet"/>
      </w:pPr>
      <w:r>
        <w:t xml:space="preserve">  → Old refresh token invalidated (rotation)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7. Logout</w:t>
      </w:r>
    </w:p>
    <w:p>
      <w:pPr>
        <w:pStyle w:val="ListBullet"/>
      </w:pPr>
      <w:r>
        <w:t xml:space="preserve">  → User clicks Logout</w:t>
      </w:r>
    </w:p>
    <w:p>
      <w:pPr>
        <w:pStyle w:val="ListBullet"/>
      </w:pPr>
      <w:r>
        <w:t xml:space="preserve">  → Frontend clears localStorage tokens</w:t>
      </w:r>
    </w:p>
    <w:p>
      <w:pPr>
        <w:pStyle w:val="ListBullet"/>
      </w:pPr>
      <w:r>
        <w:t xml:space="preserve">  → Backend invalidates session in database</w:t>
      </w:r>
    </w:p>
    <w:p>
      <w:pPr>
        <w:pStyle w:val="ListBullet"/>
      </w:pPr>
      <w:r>
        <w:t xml:space="preserve">  → Refresh token added to revocation list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br w:type="page"/>
      </w:r>
    </w:p>
    <w:p>
      <w:pPr>
        <w:pStyle w:val="Heading1"/>
      </w:pPr>
      <w:r>
        <w:t>6. Audit &amp; Compliance Flow</w:t>
      </w:r>
    </w:p>
    <w:p>
      <w:pPr>
        <w:pStyle w:val="Heading2"/>
      </w:pPr>
      <w:r>
        <w:t>6.1 Automatic Audit Logging</w:t>
      </w:r>
    </w:p>
    <w:p>
      <w:pPr>
        <w:pStyle w:val="ListBullet"/>
      </w:pPr>
      <w:r>
        <w:t>Every authenticated action triggers an audit event:</w:t>
      </w:r>
    </w:p>
    <w:p>
      <w:pPr>
        <w:pStyle w:val="ListBullet"/>
      </w:pPr>
      <w:r>
        <w:t xml:space="preserve">   - event_type (e.g., carbon.project.registered)</w:t>
      </w:r>
    </w:p>
    <w:p>
      <w:pPr>
        <w:pStyle w:val="ListBullet"/>
      </w:pPr>
      <w:r>
        <w:t xml:space="preserve">   - actor_id (UUID of user)</w:t>
      </w:r>
    </w:p>
    <w:p>
      <w:pPr>
        <w:pStyle w:val="ListBullet"/>
      </w:pPr>
      <w:r>
        <w:t xml:space="preserve">   - actor_role (derived from session)</w:t>
      </w:r>
    </w:p>
    <w:p>
      <w:pPr>
        <w:pStyle w:val="ListBullet"/>
      </w:pPr>
      <w:r>
        <w:t xml:space="preserve">   - organization_id</w:t>
      </w:r>
    </w:p>
    <w:p>
      <w:pPr>
        <w:pStyle w:val="ListBullet"/>
      </w:pPr>
      <w:r>
        <w:t xml:space="preserve">   - resource_type + resource_id</w:t>
      </w:r>
    </w:p>
    <w:p>
      <w:pPr>
        <w:pStyle w:val="ListBullet"/>
      </w:pPr>
      <w:r>
        <w:t xml:space="preserve">   - action (create, read, update, delete)</w:t>
      </w:r>
    </w:p>
    <w:p>
      <w:pPr>
        <w:pStyle w:val="ListBullet"/>
      </w:pPr>
      <w:r>
        <w:t xml:space="preserve">   - outcome (success, failure)</w:t>
      </w:r>
    </w:p>
    <w:p>
      <w:pPr>
        <w:pStyle w:val="ListBullet"/>
      </w:pPr>
      <w:r>
        <w:t xml:space="preserve">   - ip_address + device fingerprint</w:t>
      </w:r>
    </w:p>
    <w:p>
      <w:pPr>
        <w:pStyle w:val="ListBullet"/>
      </w:pPr>
      <w:r>
        <w:t xml:space="preserve">   - old_value + new_value (JSONB diffs)</w:t>
      </w:r>
    </w:p>
    <w:p>
      <w:pPr>
        <w:pStyle w:val="ListBullet"/>
      </w:pPr>
      <w:r>
        <w:t xml:space="preserve">   - correlation_id (links related actions)</w:t>
      </w:r>
    </w:p>
    <w:p>
      <w:pPr>
        <w:pStyle w:val="ListBullet"/>
      </w:pPr>
      <w:r>
        <w:t xml:space="preserve">   - metadata (additional context)</w:t>
      </w:r>
    </w:p>
    <w:p>
      <w:pPr>
        <w:pStyle w:val="ListBullet"/>
      </w:pPr>
      <w:r>
        <w:t>Events saved to audit.audit_events table</w:t>
      </w:r>
    </w:p>
    <w:p>
      <w:pPr>
        <w:pStyle w:val="ListBullet"/>
      </w:pPr>
      <w:r>
        <w:t>Indexed by (resource_type, resource_id) and correlation_id</w:t>
      </w:r>
    </w:p>
    <w:p/>
    <w:p>
      <w:pPr>
        <w:pStyle w:val="Heading2"/>
      </w:pPr>
      <w:r>
        <w:t>6.2 Compliance Investigation Flow</w:t>
      </w:r>
    </w:p>
    <w:p>
      <w:r>
        <w:rPr>
          <w:b/>
          <w:color w:val="0F766E"/>
          <w:sz w:val="22"/>
        </w:rPr>
        <w:t>▣ 1. Trigger Detection</w:t>
      </w:r>
    </w:p>
    <w:p>
      <w:pPr>
        <w:pStyle w:val="ListBullet"/>
      </w:pPr>
      <w:r>
        <w:t xml:space="preserve">  → Automated alerts detect anomalies:</w:t>
      </w:r>
    </w:p>
    <w:p>
      <w:pPr>
        <w:pStyle w:val="ListBullet"/>
      </w:pPr>
      <w:r>
        <w:t xml:space="preserve">  →    - Unusual trading volume</w:t>
      </w:r>
    </w:p>
    <w:p>
      <w:pPr>
        <w:pStyle w:val="ListBullet"/>
      </w:pPr>
      <w:r>
        <w:t xml:space="preserve">  →    - Rapid credit transfers</w:t>
      </w:r>
    </w:p>
    <w:p>
      <w:pPr>
        <w:pStyle w:val="ListBullet"/>
      </w:pPr>
      <w:r>
        <w:t xml:space="preserve">  →    - Failed verification patterns</w:t>
      </w:r>
    </w:p>
    <w:p>
      <w:pPr>
        <w:pStyle w:val="ListBullet"/>
      </w:pPr>
      <w:r>
        <w:t xml:space="preserve">  →    - Geographic anomalies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2. Case Opening</w:t>
      </w:r>
    </w:p>
    <w:p>
      <w:pPr>
        <w:pStyle w:val="ListBullet"/>
      </w:pPr>
      <w:r>
        <w:t xml:space="preserve">  → Compliance officer opens case</w:t>
      </w:r>
    </w:p>
    <w:p>
      <w:pPr>
        <w:pStyle w:val="ListBullet"/>
      </w:pPr>
      <w:r>
        <w:t xml:space="preserve">  → Case saved to compliance.compliance_cases</w:t>
      </w:r>
    </w:p>
    <w:p>
      <w:pPr>
        <w:pStyle w:val="ListBullet"/>
      </w:pPr>
      <w:r>
        <w:t xml:space="preserve">  → Linked to affected credits and accounts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3. Evidence Collection</w:t>
      </w:r>
    </w:p>
    <w:p>
      <w:pPr>
        <w:pStyle w:val="ListBullet"/>
      </w:pPr>
      <w:r>
        <w:t xml:space="preserve">  → Officer reviews:</w:t>
      </w:r>
    </w:p>
    <w:p>
      <w:pPr>
        <w:pStyle w:val="ListBullet"/>
      </w:pPr>
      <w:r>
        <w:t xml:space="preserve">  →    - Full audit trail (all related events)</w:t>
      </w:r>
    </w:p>
    <w:p>
      <w:pPr>
        <w:pStyle w:val="ListBullet"/>
      </w:pPr>
      <w:r>
        <w:t xml:space="preserve">  →    - Transaction history</w:t>
      </w:r>
    </w:p>
    <w:p>
      <w:pPr>
        <w:pStyle w:val="ListBullet"/>
      </w:pPr>
      <w:r>
        <w:t xml:space="preserve">  →    - User activity logs</w:t>
      </w:r>
    </w:p>
    <w:p>
      <w:pPr>
        <w:pStyle w:val="ListBullet"/>
      </w:pPr>
      <w:r>
        <w:t xml:space="preserve">  →    - External data sources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4. Decision</w:t>
      </w:r>
    </w:p>
    <w:p>
      <w:pPr>
        <w:pStyle w:val="ListBullet"/>
      </w:pPr>
      <w:r>
        <w:t xml:space="preserve">  → Officer makes determination:</w:t>
      </w:r>
    </w:p>
    <w:p>
      <w:pPr>
        <w:pStyle w:val="ListBullet"/>
      </w:pPr>
      <w:r>
        <w:t xml:space="preserve">  →    - No violation → Case closed</w:t>
      </w:r>
    </w:p>
    <w:p>
      <w:pPr>
        <w:pStyle w:val="ListBullet"/>
      </w:pPr>
      <w:r>
        <w:t xml:space="preserve">  →    - Minor violation → Warning issued</w:t>
      </w:r>
    </w:p>
    <w:p>
      <w:pPr>
        <w:pStyle w:val="ListBullet"/>
      </w:pPr>
      <w:r>
        <w:t xml:space="preserve">  →    - Major violation → Credits frozen, account suspended</w:t>
      </w:r>
    </w:p>
    <w:p>
      <w:pPr>
        <w:pStyle w:val="ListBullet"/>
      </w:pPr>
      <w:r>
        <w:t xml:space="preserve">  →    - Criminal activity → Referred to authorities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rPr>
          <w:b/>
          <w:color w:val="0F766E"/>
          <w:sz w:val="22"/>
        </w:rPr>
        <w:t>▣ 5. Remediation</w:t>
      </w:r>
    </w:p>
    <w:p>
      <w:pPr>
        <w:pStyle w:val="ListBullet"/>
      </w:pPr>
      <w:r>
        <w:t xml:space="preserve">  → If credits frozen:</w:t>
      </w:r>
    </w:p>
    <w:p>
      <w:pPr>
        <w:pStyle w:val="ListBullet"/>
      </w:pPr>
      <w:r>
        <w:t xml:space="preserve">  →    - freezeLedgerCredits() called</w:t>
      </w:r>
    </w:p>
    <w:p>
      <w:pPr>
        <w:pStyle w:val="ListBullet"/>
      </w:pPr>
      <w:r>
        <w:t xml:space="preserve">  →    - Frozen credits cannot be transferred/retired</w:t>
      </w:r>
    </w:p>
    <w:p>
      <w:pPr>
        <w:pStyle w:val="ListBullet"/>
      </w:pPr>
      <w:r>
        <w:t xml:space="preserve">  →    - Public disclosure may be required</w:t>
      </w:r>
    </w:p>
    <w:p/>
    <w:p>
      <w:pPr>
        <w:jc w:val="center"/>
      </w:pPr>
      <w:r>
        <w:rPr>
          <w:color w:val="64748B"/>
          <w:sz w:val="28"/>
        </w:rPr>
        <w:t>▼</w:t>
      </w:r>
    </w:p>
    <w:p/>
    <w:p>
      <w:r>
        <w:br w:type="page"/>
      </w:r>
    </w:p>
    <w:p>
      <w:pPr>
        <w:pStyle w:val="Heading1"/>
      </w:pPr>
      <w:r>
        <w:t>7. Data Flow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766e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728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1728"/>
            <w:shd w:fill="0f766e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1728"/>
            <w:shd w:fill="0f766e"/>
          </w:tcPr>
          <w:p>
            <w:r>
              <w:rPr>
                <w:b/>
                <w:color w:val="FFFFFF"/>
              </w:rPr>
              <w:t>Destination</w:t>
            </w:r>
          </w:p>
        </w:tc>
        <w:tc>
          <w:tcPr>
            <w:tcW w:type="dxa" w:w="1728"/>
            <w:shd w:fill="0f766e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/auth/login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{email, password}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{access_token, user}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Headers + Body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Process auth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WHERE email=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User record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tokens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Session saved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JWT + user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 response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JSON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Store tokens, redirect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/projects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 data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 to registry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 record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 created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event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Audit logged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Project JSON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Browser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 /anchors/batch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Batch name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SELECT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Unanchored entries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Entry hashes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Compute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Merkle tree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Memory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Merkle root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INSERT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Anchor batch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Anchor saved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UPDATE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Entry anchor IDs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Entries linked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Carbon Registry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Response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Anchor result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 Gateway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Forward</w:t>
            </w:r>
          </w:p>
        </w:tc>
      </w:tr>
    </w:tbl>
    <w:p/>
    <w:p>
      <w:r>
        <w:t>Document generated by PROCESS_FLOW.docx.py  |  For detailed API specifications, see docs/api/ and docs/ai/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