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rPr>
          <w:rFonts w:ascii="Times New Roman" w:hAnsi="Times New Roman" w:eastAsia="Times New Roman"/>
          <w:b w:val="0"/>
          <w:i w:val="0"/>
          <w:sz w:val="24"/>
        </w:rPr>
        <w:t>УДК 004.45</w:t>
      </w:r>
    </w:p>
    <w:p>
      <w:pPr>
        <w:spacing w:line="240" w:lineRule="auto" w:before="120" w:after="120"/>
        <w:jc w:val="center"/>
      </w:pPr>
      <w:r>
        <w:rPr>
          <w:rFonts w:ascii="Times New Roman" w:hAnsi="Times New Roman" w:eastAsia="Times New Roman"/>
          <w:b/>
          <w:i w:val="0"/>
          <w:sz w:val="24"/>
        </w:rPr>
        <w:t>РАЗРАБОТКА ВЕБ-СИСТЕМЫ STORYDB ДЛЯ СТРУКТУРИРОВАННОГО ВЕДЕНИЯ БАЗЫ ЗНАНИЙ СЮЖЕТНОГО ПРОЕКТА</w:t>
      </w:r>
    </w:p>
    <w:p>
      <w:pPr>
        <w:spacing w:line="240" w:lineRule="auto" w:before="0" w:after="0"/>
        <w:jc w:val="center"/>
      </w:pPr>
      <w:r>
        <w:rPr>
          <w:rFonts w:ascii="Times New Roman" w:hAnsi="Times New Roman" w:eastAsia="Times New Roman"/>
          <w:b w:val="0"/>
          <w:i w:val="0"/>
          <w:sz w:val="24"/>
        </w:rPr>
        <w:t>В.С. Захарин1, А.В. Лемешкин1</w:t>
      </w:r>
    </w:p>
    <w:p>
      <w:pPr>
        <w:spacing w:line="240" w:lineRule="auto" w:before="0" w:after="120"/>
        <w:jc w:val="center"/>
      </w:pPr>
      <w:r>
        <w:rPr>
          <w:rFonts w:ascii="Times New Roman" w:hAnsi="Times New Roman" w:eastAsia="Times New Roman"/>
          <w:b w:val="0"/>
          <w:i w:val="0"/>
          <w:sz w:val="24"/>
        </w:rPr>
        <w:t>1Воронежский государственный университет инженерных технологий</w:t>
      </w:r>
    </w:p>
    <w:p>
      <w:pPr>
        <w:spacing w:line="240" w:lineRule="auto" w:before="0" w:after="0"/>
        <w:jc w:val="both"/>
      </w:pPr>
      <w:r>
        <w:rPr>
          <w:rFonts w:ascii="Times New Roman" w:hAnsi="Times New Roman" w:eastAsia="Times New Roman"/>
          <w:b w:val="0"/>
          <w:i w:val="0"/>
          <w:sz w:val="24"/>
        </w:rPr>
        <w:t>Аннотация: Статья посвящена разработке веб-системы StoryDB, предназначенной для структурированного хранения и анализа данных сюжетного проекта. Рассмотрены проблемы ведения разрозненной информации о персонажах, предметах, местах, организациях, событиях и связях между ними. Описана модульная архитектура приложения, включающая серверную часть на ASP.NET Core, клиентскую часть на React и хранилище PostgreSQL. Показано, что применение единой базы знаний позволяет уменьшить количество противоречий в проектных данных, ускорить поиск информации и подготовку материалов для дальнейшей работы.</w:t>
      </w:r>
    </w:p>
    <w:p>
      <w:pPr>
        <w:spacing w:line="240" w:lineRule="auto" w:before="0" w:after="120"/>
        <w:jc w:val="both"/>
      </w:pPr>
      <w:r>
        <w:rPr>
          <w:rFonts w:ascii="Times New Roman" w:hAnsi="Times New Roman" w:eastAsia="Times New Roman"/>
          <w:b w:val="0"/>
          <w:i w:val="0"/>
          <w:sz w:val="24"/>
        </w:rPr>
        <w:t>Ключевые слова: база знаний, сюжетный проект, веб-приложение, каталогизация, граф связей, таймлайн, экспорт документов.</w:t>
      </w:r>
    </w:p>
    <w:p>
      <w:pPr>
        <w:spacing w:line="240" w:lineRule="auto" w:before="120" w:after="120"/>
        <w:jc w:val="center"/>
      </w:pPr>
      <w:r>
        <w:rPr>
          <w:rFonts w:ascii="Times New Roman" w:hAnsi="Times New Roman" w:eastAsia="Times New Roman"/>
          <w:b/>
          <w:i w:val="0"/>
          <w:sz w:val="24"/>
        </w:rPr>
        <w:t>DEVELOPMENT OF THE STORYDB WEB SYSTEM FOR STRUCTURED KNOWLEDGE BASE MANAGEMENT OF A STORY PROJECT</w:t>
      </w:r>
    </w:p>
    <w:p>
      <w:pPr>
        <w:spacing w:line="240" w:lineRule="auto" w:before="0" w:after="0"/>
        <w:jc w:val="center"/>
      </w:pPr>
      <w:r>
        <w:rPr>
          <w:rFonts w:ascii="Times New Roman" w:hAnsi="Times New Roman" w:eastAsia="Times New Roman"/>
          <w:b w:val="0"/>
          <w:i w:val="0"/>
          <w:sz w:val="24"/>
        </w:rPr>
        <w:t>V.S. Zakharin1, A.V. Lemeshkin1</w:t>
      </w:r>
    </w:p>
    <w:p>
      <w:pPr>
        <w:spacing w:line="240" w:lineRule="auto" w:before="0" w:after="120"/>
        <w:jc w:val="center"/>
      </w:pPr>
      <w:r>
        <w:rPr>
          <w:rFonts w:ascii="Times New Roman" w:hAnsi="Times New Roman" w:eastAsia="Times New Roman"/>
          <w:b w:val="0"/>
          <w:i w:val="0"/>
          <w:sz w:val="24"/>
        </w:rPr>
        <w:t>1Voronezh State University of Engineering Technologies</w:t>
      </w:r>
    </w:p>
    <w:p>
      <w:pPr>
        <w:spacing w:line="240" w:lineRule="auto" w:before="0" w:after="0"/>
        <w:jc w:val="both"/>
      </w:pPr>
      <w:r>
        <w:rPr>
          <w:rFonts w:ascii="Times New Roman" w:hAnsi="Times New Roman" w:eastAsia="Times New Roman"/>
          <w:b w:val="0"/>
          <w:i w:val="0"/>
          <w:sz w:val="24"/>
        </w:rPr>
        <w:t>Abstract: The article describes the development of the StoryDB web system intended for structured storage and analysis of story project data. The paper considers the problem of fragmented information about characters, items, locations, organizations, events and relations between them. The modular architecture of the application is presented, including an ASP.NET Core backend, a React frontend and PostgreSQL storage. The use of a unified knowledge base reduces contradictions in project data, accelerates information retrieval and simplifies the preparation of project materials.</w:t>
      </w:r>
    </w:p>
    <w:p>
      <w:pPr>
        <w:spacing w:line="240" w:lineRule="auto" w:before="0" w:after="120"/>
        <w:jc w:val="both"/>
      </w:pPr>
      <w:r>
        <w:rPr>
          <w:rFonts w:ascii="Times New Roman" w:hAnsi="Times New Roman" w:eastAsia="Times New Roman"/>
          <w:b w:val="0"/>
          <w:i w:val="0"/>
          <w:sz w:val="24"/>
        </w:rPr>
        <w:t>Keywords: knowledge base, story project, web application, cataloging, relation graph, timeline, document export.</w:t>
      </w:r>
    </w:p>
    <w:p>
      <w:pPr>
        <w:spacing w:line="240" w:lineRule="auto" w:before="0" w:after="0"/>
        <w:ind w:firstLine="567"/>
        <w:jc w:val="both"/>
      </w:pPr>
      <w:r>
        <w:rPr>
          <w:rFonts w:ascii="Times New Roman" w:hAnsi="Times New Roman" w:eastAsia="Times New Roman"/>
          <w:b w:val="0"/>
          <w:i w:val="0"/>
          <w:sz w:val="24"/>
        </w:rPr>
        <w:t>При разработке литературных, игровых, образовательных и исследовательских проектов возникает необходимость хранить большое количество взаимосвязанных сведений. В одном проекте могут одновременно существовать персонажи, предметы, места, организации, исторические события, временные периоды, отношения между участниками и дополнительные справочные признаки. Если такая информация хранится в отдельных текстовых файлах, таблицах или заметках, то с ростом объема проекта повышается вероятность противоречий, потери актуальных данных и повторного ввода одних и тех же сведений.</w:t>
      </w:r>
    </w:p>
    <w:p>
      <w:pPr>
        <w:spacing w:line="240" w:lineRule="auto" w:before="0" w:after="0"/>
        <w:ind w:firstLine="567"/>
        <w:jc w:val="both"/>
      </w:pPr>
      <w:r>
        <w:rPr>
          <w:rFonts w:ascii="Times New Roman" w:hAnsi="Times New Roman" w:eastAsia="Times New Roman"/>
          <w:b w:val="0"/>
          <w:i w:val="0"/>
          <w:sz w:val="24"/>
        </w:rPr>
        <w:t>Особенно заметной данная проблема становится при коллективной работе. Один участник проекта может редактировать описание персонажа, второй - фиксировать его связи с другими объектами, третий - готовить хронологию событий. При отсутствии единого хранилища сложно определить, какая версия данных является актуальной, какие изменения были внесены и какие элементы проекта уже связаны между собой. Поэтому для подобных задач целесообразно использовать специализированную информационную систему, совмещающую функции базы данных, редактора карточек, справочников, графовой модели и механизма экспорта материалов.</w:t>
      </w:r>
    </w:p>
    <w:p>
      <w:pPr>
        <w:spacing w:line="240" w:lineRule="auto" w:before="0" w:after="0"/>
        <w:ind w:firstLine="567"/>
        <w:jc w:val="both"/>
      </w:pPr>
      <w:r>
        <w:rPr>
          <w:rFonts w:ascii="Times New Roman" w:hAnsi="Times New Roman" w:eastAsia="Times New Roman"/>
          <w:b w:val="0"/>
          <w:i w:val="0"/>
          <w:sz w:val="24"/>
        </w:rPr>
        <w:t>Целью работы является разработка веб-системы StoryDB, обеспечивающей централизованное ведение базы знаний сюжетного проекта. Для достижения поставленной цели необходимо решить следующие задачи: определить основные сущности предметной области, реализовать хранение пользовательских проектов и объектов, обеспечить настройку атрибутов и каталогов, разработать средства визуализации связей и хронологии, а также предусмотреть экспорт данных в документированный вид.</w:t>
      </w:r>
    </w:p>
    <w:p>
      <w:pPr>
        <w:spacing w:line="240" w:lineRule="auto" w:before="0" w:after="0"/>
        <w:ind w:firstLine="567"/>
        <w:jc w:val="both"/>
      </w:pPr>
      <w:r>
        <w:rPr>
          <w:rFonts w:ascii="Times New Roman" w:hAnsi="Times New Roman" w:eastAsia="Times New Roman"/>
          <w:b w:val="0"/>
          <w:i w:val="0"/>
          <w:sz w:val="24"/>
        </w:rPr>
        <w:t>В качестве основной единицы хранения в StoryDB используется проект. Внутри проекта могут быть включены различные типы объектов: персонажи, предметы, места и организации. Каждый объект имеет базовые поля, такие как имя, описание, роль, статус и изображение, а также набор пользовательских характеристик. Такой подход позволяет сохранить общую структуру данных и одновременно адаптировать систему под разные предметные области: художественное произведение, игру, учебный сценарий или исследовательский кейс.</w:t>
      </w:r>
    </w:p>
    <w:p>
      <w:pPr>
        <w:spacing w:line="240" w:lineRule="auto" w:before="0" w:after="0"/>
        <w:ind w:firstLine="567"/>
        <w:jc w:val="both"/>
      </w:pPr>
      <w:r>
        <w:rPr>
          <w:rFonts w:ascii="Times New Roman" w:hAnsi="Times New Roman" w:eastAsia="Times New Roman"/>
          <w:b w:val="0"/>
          <w:i w:val="0"/>
          <w:sz w:val="24"/>
        </w:rPr>
        <w:t>Для расширения описательной модели в системе предусмотрены атрибуты и каталоги. Атрибуты используются для хранения параметров объекта, например возраста, происхождения, статуса или числовых характеристик. Каталоги выступают в роли справочников и могут содержать культуры, фракции, артефакты, навыки, способности и другие сущности, важные для конкретного проекта. Поддержка групп и иерархий в каталогах позволяет не ограничиваться плоскими списками и описывать сложные классификации.</w:t>
      </w:r>
    </w:p>
    <w:p>
      <w:pPr>
        <w:spacing w:line="240" w:lineRule="auto" w:before="120" w:after="0"/>
        <w:jc w:val="center"/>
      </w:pPr>
      <w:r>
        <w:rPr>
          <w:rFonts w:ascii="Times New Roman" w:hAnsi="Times New Roman" w:eastAsia="Times New Roman"/>
          <w:b w:val="0"/>
          <w:i w:val="0"/>
          <w:sz w:val="24"/>
        </w:rPr>
        <w:t>Таблица 1 - Основные модули системы StoryDB</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19"/>
        <w:gridCol w:w="4819"/>
      </w:tblGrid>
      <w:tr>
        <w:tc>
          <w:tcPr>
            <w:tcW w:type="dxa" w:w="2267"/>
            <w:vAlign w:val="center"/>
            <w:shd w:fill="E6E6E6"/>
          </w:tcPr>
          <w:p>
            <w:pPr>
              <w:spacing w:before="40" w:after="40" w:line="240" w:lineRule="auto"/>
              <w:jc w:val="center"/>
            </w:pPr>
            <w:r>
              <w:rPr>
                <w:rFonts w:ascii="Times New Roman" w:hAnsi="Times New Roman" w:eastAsia="Times New Roman"/>
                <w:b/>
                <w:sz w:val="22"/>
              </w:rPr>
              <w:t>Модуль</w:t>
            </w:r>
          </w:p>
        </w:tc>
        <w:tc>
          <w:tcPr>
            <w:tcW w:type="dxa" w:w="7086"/>
            <w:vAlign w:val="center"/>
            <w:shd w:fill="E6E6E6"/>
          </w:tcPr>
          <w:p>
            <w:pPr>
              <w:spacing w:before="40" w:after="40" w:line="240" w:lineRule="auto"/>
              <w:jc w:val="center"/>
            </w:pPr>
            <w:r>
              <w:rPr>
                <w:rFonts w:ascii="Times New Roman" w:hAnsi="Times New Roman" w:eastAsia="Times New Roman"/>
                <w:b/>
                <w:sz w:val="22"/>
              </w:rPr>
              <w:t>Назначение</w:t>
            </w:r>
          </w:p>
        </w:tc>
      </w:tr>
      <w:tr>
        <w:tc>
          <w:tcPr>
            <w:tcW w:type="dxa" w:w="2267"/>
            <w:vAlign w:val="center"/>
          </w:tcPr>
          <w:p>
            <w:pPr>
              <w:spacing w:before="40" w:after="40" w:line="240" w:lineRule="auto"/>
              <w:jc w:val="left"/>
            </w:pPr>
            <w:r>
              <w:rPr>
                <w:rFonts w:ascii="Times New Roman" w:hAnsi="Times New Roman" w:eastAsia="Times New Roman"/>
                <w:b w:val="0"/>
                <w:sz w:val="22"/>
              </w:rPr>
              <w:t>Проекты и пользователи</w:t>
            </w:r>
          </w:p>
        </w:tc>
        <w:tc>
          <w:tcPr>
            <w:tcW w:type="dxa" w:w="7086"/>
            <w:vAlign w:val="center"/>
          </w:tcPr>
          <w:p>
            <w:pPr>
              <w:spacing w:before="40" w:after="40" w:line="240" w:lineRule="auto"/>
              <w:jc w:val="left"/>
            </w:pPr>
            <w:r>
              <w:rPr>
                <w:rFonts w:ascii="Times New Roman" w:hAnsi="Times New Roman" w:eastAsia="Times New Roman"/>
                <w:b w:val="0"/>
                <w:sz w:val="22"/>
              </w:rPr>
              <w:t>Создание проектов, хранение настроек доступа, управление профилем пользователя и параметрами рабочей области.</w:t>
            </w:r>
          </w:p>
        </w:tc>
      </w:tr>
      <w:tr>
        <w:tc>
          <w:tcPr>
            <w:tcW w:type="dxa" w:w="2267"/>
            <w:vAlign w:val="center"/>
          </w:tcPr>
          <w:p>
            <w:pPr>
              <w:spacing w:before="40" w:after="40" w:line="240" w:lineRule="auto"/>
              <w:jc w:val="left"/>
            </w:pPr>
            <w:r>
              <w:rPr>
                <w:rFonts w:ascii="Times New Roman" w:hAnsi="Times New Roman" w:eastAsia="Times New Roman"/>
                <w:b w:val="0"/>
                <w:sz w:val="22"/>
              </w:rPr>
              <w:t>База объектов</w:t>
            </w:r>
          </w:p>
        </w:tc>
        <w:tc>
          <w:tcPr>
            <w:tcW w:type="dxa" w:w="7086"/>
            <w:vAlign w:val="center"/>
          </w:tcPr>
          <w:p>
            <w:pPr>
              <w:spacing w:before="40" w:after="40" w:line="240" w:lineRule="auto"/>
              <w:jc w:val="left"/>
            </w:pPr>
            <w:r>
              <w:rPr>
                <w:rFonts w:ascii="Times New Roman" w:hAnsi="Times New Roman" w:eastAsia="Times New Roman"/>
                <w:b w:val="0"/>
                <w:sz w:val="22"/>
              </w:rPr>
              <w:t>Ведение карточек персонажей, предметов, мест и организаций с изображениями, описаниями и пользовательскими характеристиками.</w:t>
            </w:r>
          </w:p>
        </w:tc>
      </w:tr>
      <w:tr>
        <w:tc>
          <w:tcPr>
            <w:tcW w:type="dxa" w:w="2267"/>
            <w:vAlign w:val="center"/>
          </w:tcPr>
          <w:p>
            <w:pPr>
              <w:spacing w:before="40" w:after="40" w:line="240" w:lineRule="auto"/>
              <w:jc w:val="left"/>
            </w:pPr>
            <w:r>
              <w:rPr>
                <w:rFonts w:ascii="Times New Roman" w:hAnsi="Times New Roman" w:eastAsia="Times New Roman"/>
                <w:b w:val="0"/>
                <w:sz w:val="22"/>
              </w:rPr>
              <w:t>Атрибуты и каталоги</w:t>
            </w:r>
          </w:p>
        </w:tc>
        <w:tc>
          <w:tcPr>
            <w:tcW w:type="dxa" w:w="7086"/>
            <w:vAlign w:val="center"/>
          </w:tcPr>
          <w:p>
            <w:pPr>
              <w:spacing w:before="40" w:after="40" w:line="240" w:lineRule="auto"/>
              <w:jc w:val="left"/>
            </w:pPr>
            <w:r>
              <w:rPr>
                <w:rFonts w:ascii="Times New Roman" w:hAnsi="Times New Roman" w:eastAsia="Times New Roman"/>
                <w:b w:val="0"/>
                <w:sz w:val="22"/>
              </w:rPr>
              <w:t>Настройка справочников, групп, полей и связей между справочными записями для адаптации системы под конкретный сюжетный проект.</w:t>
            </w:r>
          </w:p>
        </w:tc>
      </w:tr>
      <w:tr>
        <w:tc>
          <w:tcPr>
            <w:tcW w:type="dxa" w:w="2267"/>
            <w:vAlign w:val="center"/>
          </w:tcPr>
          <w:p>
            <w:pPr>
              <w:spacing w:before="40" w:after="40" w:line="240" w:lineRule="auto"/>
              <w:jc w:val="left"/>
            </w:pPr>
            <w:r>
              <w:rPr>
                <w:rFonts w:ascii="Times New Roman" w:hAnsi="Times New Roman" w:eastAsia="Times New Roman"/>
                <w:b w:val="0"/>
                <w:sz w:val="22"/>
              </w:rPr>
              <w:t>Связи и структуры</w:t>
            </w:r>
          </w:p>
        </w:tc>
        <w:tc>
          <w:tcPr>
            <w:tcW w:type="dxa" w:w="7086"/>
            <w:vAlign w:val="center"/>
          </w:tcPr>
          <w:p>
            <w:pPr>
              <w:spacing w:before="40" w:after="40" w:line="240" w:lineRule="auto"/>
              <w:jc w:val="left"/>
            </w:pPr>
            <w:r>
              <w:rPr>
                <w:rFonts w:ascii="Times New Roman" w:hAnsi="Times New Roman" w:eastAsia="Times New Roman"/>
                <w:b w:val="0"/>
                <w:sz w:val="22"/>
              </w:rPr>
              <w:t>Фиксация отношений между объектами, принадлежности к иерархиям и организационным структурам, визуальное отображение графов.</w:t>
            </w:r>
          </w:p>
        </w:tc>
      </w:tr>
      <w:tr>
        <w:tc>
          <w:tcPr>
            <w:tcW w:type="dxa" w:w="2267"/>
            <w:vAlign w:val="center"/>
          </w:tcPr>
          <w:p>
            <w:pPr>
              <w:spacing w:before="40" w:after="40" w:line="240" w:lineRule="auto"/>
              <w:jc w:val="left"/>
            </w:pPr>
            <w:r>
              <w:rPr>
                <w:rFonts w:ascii="Times New Roman" w:hAnsi="Times New Roman" w:eastAsia="Times New Roman"/>
                <w:b w:val="0"/>
                <w:sz w:val="22"/>
              </w:rPr>
              <w:t>Хронология</w:t>
            </w:r>
          </w:p>
        </w:tc>
        <w:tc>
          <w:tcPr>
            <w:tcW w:type="dxa" w:w="7086"/>
            <w:vAlign w:val="center"/>
          </w:tcPr>
          <w:p>
            <w:pPr>
              <w:spacing w:before="40" w:after="40" w:line="240" w:lineRule="auto"/>
              <w:jc w:val="left"/>
            </w:pPr>
            <w:r>
              <w:rPr>
                <w:rFonts w:ascii="Times New Roman" w:hAnsi="Times New Roman" w:eastAsia="Times New Roman"/>
                <w:b w:val="0"/>
                <w:sz w:val="22"/>
              </w:rPr>
              <w:t>Создание событий, периодов, глав и причинно-временных связей между ними с сохранением раскладки таймлайна.</w:t>
            </w:r>
          </w:p>
        </w:tc>
      </w:tr>
      <w:tr>
        <w:tc>
          <w:tcPr>
            <w:tcW w:type="dxa" w:w="2267"/>
            <w:vAlign w:val="center"/>
          </w:tcPr>
          <w:p>
            <w:pPr>
              <w:spacing w:before="40" w:after="40" w:line="240" w:lineRule="auto"/>
              <w:jc w:val="left"/>
            </w:pPr>
            <w:r>
              <w:rPr>
                <w:rFonts w:ascii="Times New Roman" w:hAnsi="Times New Roman" w:eastAsia="Times New Roman"/>
                <w:b w:val="0"/>
                <w:sz w:val="22"/>
              </w:rPr>
              <w:t>Экспорт и снимки</w:t>
            </w:r>
          </w:p>
        </w:tc>
        <w:tc>
          <w:tcPr>
            <w:tcW w:type="dxa" w:w="7086"/>
            <w:vAlign w:val="center"/>
          </w:tcPr>
          <w:p>
            <w:pPr>
              <w:spacing w:before="40" w:after="40" w:line="240" w:lineRule="auto"/>
              <w:jc w:val="left"/>
            </w:pPr>
            <w:r>
              <w:rPr>
                <w:rFonts w:ascii="Times New Roman" w:hAnsi="Times New Roman" w:eastAsia="Times New Roman"/>
                <w:b w:val="0"/>
                <w:sz w:val="22"/>
              </w:rPr>
              <w:t>Формирование снимка проекта и выгрузка досье выбранных объектов в формат DOCX.</w:t>
            </w:r>
          </w:p>
        </w:tc>
      </w:tr>
      <w:tr>
        <w:tc>
          <w:tcPr>
            <w:tcW w:type="dxa" w:w="2267"/>
            <w:vAlign w:val="center"/>
          </w:tcPr>
          <w:p>
            <w:pPr>
              <w:spacing w:before="40" w:after="40" w:line="240" w:lineRule="auto"/>
              <w:jc w:val="left"/>
            </w:pPr>
            <w:r>
              <w:rPr>
                <w:rFonts w:ascii="Times New Roman" w:hAnsi="Times New Roman" w:eastAsia="Times New Roman"/>
                <w:b w:val="0"/>
                <w:sz w:val="22"/>
              </w:rPr>
              <w:t>Наблюдаемость</w:t>
            </w:r>
          </w:p>
        </w:tc>
        <w:tc>
          <w:tcPr>
            <w:tcW w:type="dxa" w:w="7086"/>
            <w:vAlign w:val="center"/>
          </w:tcPr>
          <w:p>
            <w:pPr>
              <w:spacing w:before="40" w:after="40" w:line="240" w:lineRule="auto"/>
              <w:jc w:val="left"/>
            </w:pPr>
            <w:r>
              <w:rPr>
                <w:rFonts w:ascii="Times New Roman" w:hAnsi="Times New Roman" w:eastAsia="Times New Roman"/>
                <w:b w:val="0"/>
                <w:sz w:val="22"/>
              </w:rPr>
              <w:t>Сбор журналов аудита, health-check endpoints и метрик Prometheus для контроля состояния API.</w:t>
            </w:r>
          </w:p>
        </w:tc>
      </w:tr>
    </w:tbl>
    <w:p>
      <w:pPr>
        <w:spacing w:line="240" w:lineRule="auto" w:before="0" w:after="0"/>
        <w:jc w:val="both"/>
      </w:pPr>
      <w:r>
        <w:rPr>
          <w:rFonts w:ascii="Times New Roman" w:hAnsi="Times New Roman" w:eastAsia="Times New Roman"/>
          <w:b w:val="0"/>
          <w:i w:val="0"/>
          <w:sz w:val="24"/>
        </w:rPr>
      </w:r>
    </w:p>
    <w:p>
      <w:pPr>
        <w:spacing w:line="240" w:lineRule="auto" w:before="0" w:after="0"/>
        <w:ind w:firstLine="567"/>
        <w:jc w:val="both"/>
      </w:pPr>
      <w:r>
        <w:rPr>
          <w:rFonts w:ascii="Times New Roman" w:hAnsi="Times New Roman" w:eastAsia="Times New Roman"/>
          <w:b w:val="0"/>
          <w:i w:val="0"/>
          <w:sz w:val="24"/>
        </w:rPr>
        <w:t>Архитектура StoryDB построена по клиент-серверной схеме. Серверная часть реализована на ASP.NET Core и отвечает за бизнес-логику, проверку доступа, работу с базой данных, обработку файлов, формирование снимков проекта и экспорт документов. Для хранения данных используется PostgreSQL, а доступ к данным организован через Entity Framework Core. Клиентская часть разработана на React и TypeScript с применением Vite, что обеспечивает интерактивную работу пользователя с карточками объектов, каталогами, структурами, графами связей и таймлайном.</w:t>
      </w:r>
    </w:p>
    <w:p>
      <w:pPr>
        <w:spacing w:line="240" w:lineRule="auto" w:before="0" w:after="0"/>
        <w:ind w:firstLine="567"/>
        <w:jc w:val="both"/>
      </w:pPr>
      <w:r>
        <w:rPr>
          <w:rFonts w:ascii="Times New Roman" w:hAnsi="Times New Roman" w:eastAsia="Times New Roman"/>
          <w:b w:val="0"/>
          <w:i w:val="0"/>
          <w:sz w:val="24"/>
        </w:rPr>
        <w:t>Важной особенностью системы является разделение данных на рабочие сущности и снимки проекта. Снимок фиксирует согласованное состояние проекта и используется для быстрых операций чтения, поиска и экспорта. Такой механизм уменьшает зависимость тяжелых пользовательских сценариев от текущих изменений в базе данных и повышает устойчивость операций, связанных с подготовкой документов.</w:t>
      </w:r>
    </w:p>
    <w:p>
      <w:pPr>
        <w:spacing w:line="240" w:lineRule="auto" w:before="0" w:after="0"/>
        <w:ind w:firstLine="567"/>
        <w:jc w:val="both"/>
      </w:pPr>
      <w:r>
        <w:rPr>
          <w:rFonts w:ascii="Times New Roman" w:hAnsi="Times New Roman" w:eastAsia="Times New Roman"/>
          <w:b w:val="0"/>
          <w:i w:val="0"/>
          <w:sz w:val="24"/>
        </w:rPr>
        <w:t>Модуль связей позволяет описывать отношения между объектами проекта. Для персонажей предусмотрены отдельные параметры силы связи, напряженности и двусторонности отношения. Помимо персональных связей, система поддерживает отношения владения, территориальной принадлежности, организационной структуры и произвольные связи между объектами. На клиентской стороне эти данные могут отображаться в виде графа, что облегчает анализ структуры проекта и поиск смысловых узлов.</w:t>
      </w:r>
    </w:p>
    <w:p>
      <w:pPr>
        <w:spacing w:line="240" w:lineRule="auto" w:before="0" w:after="0"/>
        <w:ind w:firstLine="567"/>
        <w:jc w:val="both"/>
      </w:pPr>
      <w:r>
        <w:rPr>
          <w:rFonts w:ascii="Times New Roman" w:hAnsi="Times New Roman" w:eastAsia="Times New Roman"/>
          <w:b w:val="0"/>
          <w:i w:val="0"/>
          <w:sz w:val="24"/>
        </w:rPr>
        <w:t>Модуль хронологии предназначен для описания событий, периодов, глав и причинно-временных связей. Событие может быть точечным, длительным или представлять собой крупный период. Для событий могут задаваться участники, изменения состояния объектов и связи типа предшествования, причины, одновременности или включения в более крупное событие. Такая модель позволяет рассматривать проект не только как набор карточек, но и как динамическую систему, изменяющуюся во времени.</w:t>
      </w:r>
    </w:p>
    <w:p>
      <w:pPr>
        <w:spacing w:line="240" w:lineRule="auto" w:before="0" w:after="0"/>
        <w:ind w:firstLine="567"/>
        <w:jc w:val="both"/>
      </w:pPr>
      <w:r>
        <w:rPr>
          <w:rFonts w:ascii="Times New Roman" w:hAnsi="Times New Roman" w:eastAsia="Times New Roman"/>
          <w:b w:val="0"/>
          <w:i w:val="0"/>
          <w:sz w:val="24"/>
        </w:rPr>
        <w:t>Отдельное внимание уделено безопасности и эксплуатации приложения. В системе используется cookie-аутентификация, разграничение доступа к проектам, ограничение размера запросов и загружаемых файлов, а также политики ограничения частоты для авторизации, загрузок и ресурсоемких операций. Для контроля работоспособности реализованы endpoints проверки состояния, метрики Prometheus и очередь журналов аудита. Это позволяет использовать систему не только как локальный прототип, но и как приложение, пригодное для развертывания в контейнерной инфраструктуре.</w:t>
      </w:r>
    </w:p>
    <w:p>
      <w:pPr>
        <w:spacing w:line="240" w:lineRule="auto" w:before="0" w:after="0"/>
        <w:ind w:firstLine="567"/>
        <w:jc w:val="both"/>
      </w:pPr>
      <w:r>
        <w:rPr>
          <w:rFonts w:ascii="Times New Roman" w:hAnsi="Times New Roman" w:eastAsia="Times New Roman"/>
          <w:b w:val="0"/>
          <w:i w:val="0"/>
          <w:sz w:val="24"/>
        </w:rPr>
        <w:t>Практическим результатом разработки является рабочее веб-приложение, в котором пользователь может создать проект, заполнить базу объектов, настроить собственные характеристики, сформировать каталоги, описать связи и хронологию, а затем выгрузить выбранные материалы в DOCX-документ. Таким образом, StoryDB объединяет функции редактора базы знаний, справочной системы и инструмента подготовки проектной документации.</w:t>
      </w:r>
    </w:p>
    <w:p>
      <w:pPr>
        <w:spacing w:line="240" w:lineRule="auto" w:before="0" w:after="0"/>
        <w:ind w:firstLine="567"/>
        <w:jc w:val="both"/>
      </w:pPr>
      <w:r>
        <w:rPr>
          <w:rFonts w:ascii="Times New Roman" w:hAnsi="Times New Roman" w:eastAsia="Times New Roman"/>
          <w:b w:val="0"/>
          <w:i w:val="0"/>
          <w:sz w:val="24"/>
        </w:rPr>
        <w:t>Использование StoryDB снижает трудоемкость ведения крупного сюжетного проекта, так как данные вводятся в единую структуру и повторно используются в разных модулях. Например, один и тот же объект может участвовать в карточке персонажа, каталоге, графе связей, организационной структуре и событии таймлайна. Это уменьшает дублирование информации и повышает согласованность материалов.</w:t>
      </w:r>
    </w:p>
    <w:p>
      <w:pPr>
        <w:spacing w:line="240" w:lineRule="auto" w:before="0" w:after="0"/>
        <w:ind w:firstLine="567"/>
        <w:jc w:val="both"/>
      </w:pPr>
      <w:r>
        <w:rPr>
          <w:rFonts w:ascii="Times New Roman" w:hAnsi="Times New Roman" w:eastAsia="Times New Roman"/>
          <w:b w:val="0"/>
          <w:i w:val="0"/>
          <w:sz w:val="24"/>
        </w:rPr>
        <w:t>Таким образом, разработанная система решает задачу централизованного хранения и анализа проектных данных. Дальнейшее развитие StoryDB может быть связано с расширением алгоритмов автоматической раскладки графов, интеллектуальным поиском противоречий, сравнением версий проекта и углубленной интеграцией механизмов экспорта с шаблонами публикационных материалов.</w:t>
      </w:r>
    </w:p>
    <w:p>
      <w:pPr>
        <w:spacing w:line="240" w:lineRule="auto" w:before="160" w:after="80"/>
        <w:jc w:val="center"/>
      </w:pPr>
      <w:r>
        <w:rPr>
          <w:rFonts w:ascii="Times New Roman" w:hAnsi="Times New Roman" w:eastAsia="Times New Roman"/>
          <w:b w:val="0"/>
          <w:i w:val="0"/>
          <w:sz w:val="24"/>
        </w:rPr>
        <w:t>Библиографический список</w:t>
      </w:r>
    </w:p>
    <w:p>
      <w:pPr>
        <w:spacing w:line="240" w:lineRule="auto" w:after="0"/>
        <w:ind w:firstLine="0" w:left="0"/>
        <w:jc w:val="both"/>
      </w:pPr>
      <w:r>
        <w:rPr>
          <w:rFonts w:ascii="Times New Roman" w:hAnsi="Times New Roman" w:eastAsia="Times New Roman"/>
          <w:sz w:val="24"/>
        </w:rPr>
        <w:t>1. Лаптев, В. В. Базы данных: учебное пособие / В. В. Лаптев. - Москва: Юрайт, 2024. - 219 с.</w:t>
      </w:r>
    </w:p>
    <w:p>
      <w:pPr>
        <w:spacing w:line="240" w:lineRule="auto" w:after="0"/>
        <w:ind w:firstLine="0" w:left="0"/>
        <w:jc w:val="both"/>
      </w:pPr>
      <w:r>
        <w:rPr>
          <w:rFonts w:ascii="Times New Roman" w:hAnsi="Times New Roman" w:eastAsia="Times New Roman"/>
          <w:sz w:val="24"/>
        </w:rPr>
        <w:t>2. Гамма, Э. Приемы объектно-ориентированного проектирования. Паттерны проектирования / Э. Гамма, Р. Хелм, Р. Джонсон, Д. Влиссидес. - Санкт-Петербург: Питер, 2020. - 368 с.</w:t>
      </w:r>
    </w:p>
    <w:p>
      <w:pPr>
        <w:spacing w:line="240" w:lineRule="auto" w:after="0"/>
        <w:ind w:firstLine="0" w:left="0"/>
        <w:jc w:val="both"/>
      </w:pPr>
      <w:r>
        <w:rPr>
          <w:rFonts w:ascii="Times New Roman" w:hAnsi="Times New Roman" w:eastAsia="Times New Roman"/>
          <w:sz w:val="24"/>
        </w:rPr>
        <w:t>3. Фаулер, М. Архитектура корпоративных программных приложений / М. Фаулер. - Москва: Вильямс, 2019. - 544 с.</w:t>
      </w:r>
    </w:p>
    <w:p>
      <w:pPr>
        <w:spacing w:line="240" w:lineRule="auto" w:after="0"/>
        <w:ind w:firstLine="0" w:left="0"/>
        <w:jc w:val="both"/>
      </w:pPr>
      <w:r>
        <w:rPr>
          <w:rFonts w:ascii="Times New Roman" w:hAnsi="Times New Roman" w:eastAsia="Times New Roman"/>
          <w:sz w:val="24"/>
        </w:rPr>
        <w:t>4. Freeman, A. Pro ASP.NET Core MVC / A. Freeman. - New York: Apress, 2022. - 1080 p.</w:t>
      </w:r>
    </w:p>
    <w:p>
      <w:pPr>
        <w:spacing w:line="240" w:lineRule="auto" w:after="0"/>
        <w:ind w:firstLine="0" w:left="0"/>
        <w:jc w:val="both"/>
      </w:pPr>
      <w:r>
        <w:rPr>
          <w:rFonts w:ascii="Times New Roman" w:hAnsi="Times New Roman" w:eastAsia="Times New Roman"/>
          <w:sz w:val="24"/>
        </w:rPr>
        <w:t>5. PostgreSQL Documentation. The PostgreSQL Global Development Group. - URL: https://www.postgresql.org/docs/ (дата обращения: 22.06.2026).</w:t>
      </w:r>
    </w:p>
    <w:p>
      <w:pPr>
        <w:spacing w:line="240" w:lineRule="auto" w:after="0"/>
        <w:ind w:firstLine="0" w:left="0"/>
        <w:jc w:val="both"/>
      </w:pPr>
      <w:r>
        <w:rPr>
          <w:rFonts w:ascii="Times New Roman" w:hAnsi="Times New Roman" w:eastAsia="Times New Roman"/>
          <w:sz w:val="24"/>
        </w:rPr>
        <w:t>6. React Documentation. Meta Open Source. - URL: https://react.dev/ (дата обращения: 22.06.2026).</w:t>
      </w:r>
    </w:p>
    <w:p>
      <w:r>
        <w:br w:type="page"/>
      </w:r>
    </w:p>
    <w:p>
      <w:pPr>
        <w:spacing w:line="240" w:lineRule="auto" w:before="160" w:after="80"/>
        <w:jc w:val="center"/>
      </w:pPr>
      <w:r>
        <w:rPr>
          <w:rFonts w:ascii="Times New Roman" w:hAnsi="Times New Roman" w:eastAsia="Times New Roman"/>
          <w:b w:val="0"/>
          <w:i w:val="0"/>
          <w:sz w:val="24"/>
        </w:rPr>
        <w:t>Информация об авторах</w:t>
      </w:r>
    </w:p>
    <w:p>
      <w:pPr>
        <w:spacing w:line="240" w:lineRule="auto" w:before="0" w:after="0"/>
        <w:jc w:val="both"/>
      </w:pPr>
      <w:r>
        <w:rPr>
          <w:rFonts w:ascii="Times New Roman" w:hAnsi="Times New Roman" w:eastAsia="Times New Roman"/>
          <w:b w:val="0"/>
          <w:i w:val="0"/>
          <w:sz w:val="24"/>
        </w:rPr>
        <w:t>Захарин В.С. - магистрант кафедры информационных технологий, моделирования и управления, Воронежский государственный университет инженерных технологий (394036, Россия, г. Воронеж, проспект Революции, д. 19), e-mail: vovavimov23@yandex.ru</w:t>
      </w:r>
    </w:p>
    <w:p>
      <w:pPr>
        <w:spacing w:line="240" w:lineRule="auto" w:before="0" w:after="0"/>
        <w:jc w:val="both"/>
      </w:pPr>
      <w:r>
        <w:rPr>
          <w:rFonts w:ascii="Times New Roman" w:hAnsi="Times New Roman" w:eastAsia="Times New Roman"/>
          <w:b w:val="0"/>
          <w:i w:val="0"/>
          <w:sz w:val="24"/>
        </w:rPr>
        <w:t>Лемешкин Александр Викторович - кандидат технических наук, доцент кафедры информационных технологий, моделирования и управления, Воронежский государственный университет инженерных технологий (394036, Россия, г. Воронеж, проспект Революции, д. 19), e-mail: sansan66@mail.ru</w:t>
      </w:r>
    </w:p>
    <w:p>
      <w:pPr>
        <w:spacing w:line="240" w:lineRule="auto" w:before="160" w:after="80"/>
        <w:jc w:val="center"/>
      </w:pPr>
      <w:r>
        <w:rPr>
          <w:rFonts w:ascii="Times New Roman" w:hAnsi="Times New Roman" w:eastAsia="Times New Roman"/>
          <w:b w:val="0"/>
          <w:i w:val="0"/>
          <w:sz w:val="24"/>
        </w:rPr>
        <w:t>Information about the authors</w:t>
      </w:r>
    </w:p>
    <w:p>
      <w:pPr>
        <w:spacing w:line="240" w:lineRule="auto" w:before="0" w:after="0"/>
        <w:jc w:val="both"/>
      </w:pPr>
      <w:r>
        <w:rPr>
          <w:rFonts w:ascii="Times New Roman" w:hAnsi="Times New Roman" w:eastAsia="Times New Roman"/>
          <w:b w:val="0"/>
          <w:i w:val="0"/>
          <w:sz w:val="24"/>
        </w:rPr>
        <w:t>V.S. Zakharin, graduate student of the Department of Information Technology, Modeling and Management, Voronezh State University of Engineering Technologies (394036, Russia, Voronezh, Revolution Avenue, 19), e-mail: vovavimov23@yandex.ru</w:t>
      </w:r>
    </w:p>
    <w:p>
      <w:pPr>
        <w:spacing w:line="240" w:lineRule="auto" w:before="0" w:after="0"/>
        <w:jc w:val="both"/>
      </w:pPr>
      <w:r>
        <w:rPr>
          <w:rFonts w:ascii="Times New Roman" w:hAnsi="Times New Roman" w:eastAsia="Times New Roman"/>
          <w:b w:val="0"/>
          <w:i w:val="0"/>
          <w:sz w:val="24"/>
        </w:rPr>
        <w:t>Alexander V. Lemeshkin, candidate of technical sciences, associate professor of the Department of Information Technology, Modeling and Management, Voronezh State University of Engineering Technologies (394036, Russia, Voronezh, Revolution Avenue, 19), e-mail: sansan66@mail.ru</w:t>
      </w:r>
    </w:p>
    <w:sectPr w:rsidR="00FC693F" w:rsidRPr="0006063C" w:rsidSect="00034616">
      <w:pgSz w:w="11906" w:h="16838"/>
      <w:pgMar w:top="1134" w:right="1134" w:bottom="170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