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Определить, является ли данный связный  неориентированный  граф  </w:t>
      </w:r>
      <w:proofErr w:type="spellStart"/>
      <w:r w:rsidRPr="00ED0DE9">
        <w:rPr>
          <w:rFonts w:eastAsiaTheme="minorHAnsi"/>
          <w:lang w:eastAsia="en-US"/>
        </w:rPr>
        <w:t>дву</w:t>
      </w:r>
      <w:proofErr w:type="spellEnd"/>
      <w:r w:rsidRPr="00ED0DE9">
        <w:rPr>
          <w:rFonts w:eastAsiaTheme="minorHAnsi"/>
          <w:lang w:eastAsia="en-US"/>
        </w:rPr>
        <w:t>-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>дольным.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>Метод решения: Поиск в ширину.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>Файл исходных данных: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 Граф, заданный списками смежностей.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 N - количество вершин в графе.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Далее последовательно расположены списки смежностей для каждой верши-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ED0DE9">
        <w:rPr>
          <w:rFonts w:eastAsiaTheme="minorHAnsi"/>
          <w:lang w:eastAsia="en-US"/>
        </w:rPr>
        <w:t>ны</w:t>
      </w:r>
      <w:proofErr w:type="spellEnd"/>
      <w:r w:rsidRPr="00ED0DE9">
        <w:rPr>
          <w:rFonts w:eastAsiaTheme="minorHAnsi"/>
          <w:lang w:eastAsia="en-US"/>
        </w:rPr>
        <w:t>. Список заканчивается 0.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ab/>
        <w:t>ПРИМЕР: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Пример.   Для графа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-------                   1 ---- 2        4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                             |        |          |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                            +----- 3 -----+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файл данных должен быть следующим: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4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2 3 0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1 3 0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1 2 4 0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3 0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>Файл результатов: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     Если граф  не  двудольный,  то в файл результатов необходимо записать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>"N",  иначе "Y" и далее вершины входящие в доли  графа.  Вершины  в  долях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 xml:space="preserve">должны  быть упорядочены по возрастанию номеров.  Первой печатается доля </w:t>
      </w:r>
      <w:proofErr w:type="gramStart"/>
      <w:r w:rsidRPr="00ED0DE9">
        <w:rPr>
          <w:rFonts w:eastAsiaTheme="minorHAnsi"/>
          <w:lang w:eastAsia="en-US"/>
        </w:rPr>
        <w:t>в</w:t>
      </w:r>
      <w:proofErr w:type="gramEnd"/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proofErr w:type="gramStart"/>
      <w:r w:rsidRPr="00ED0DE9">
        <w:rPr>
          <w:rFonts w:eastAsiaTheme="minorHAnsi"/>
          <w:lang w:eastAsia="en-US"/>
        </w:rPr>
        <w:t>состав</w:t>
      </w:r>
      <w:proofErr w:type="gramEnd"/>
      <w:r w:rsidRPr="00ED0DE9">
        <w:rPr>
          <w:rFonts w:eastAsiaTheme="minorHAnsi"/>
          <w:lang w:eastAsia="en-US"/>
        </w:rPr>
        <w:t xml:space="preserve"> которой входит вершина с минимальным номером.  Доли разделяются нулем</w:t>
      </w:r>
    </w:p>
    <w:p w:rsidR="00ED0DE9" w:rsidRPr="00ED0DE9" w:rsidRDefault="00ED0DE9" w:rsidP="00ED0DE9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ED0DE9">
        <w:rPr>
          <w:rFonts w:eastAsiaTheme="minorHAnsi"/>
          <w:lang w:eastAsia="en-US"/>
        </w:rPr>
        <w:t>и печатаются каждая с новой строки</w:t>
      </w:r>
    </w:p>
    <w:p w:rsidR="002966B5" w:rsidRPr="00ED0DE9" w:rsidRDefault="00ED0DE9" w:rsidP="00ED0DE9"/>
    <w:sectPr w:rsidR="002966B5" w:rsidRPr="00ED0DE9" w:rsidSect="0099096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54E0"/>
    <w:rsid w:val="00012817"/>
    <w:rsid w:val="00031C4F"/>
    <w:rsid w:val="000542E8"/>
    <w:rsid w:val="000D03D5"/>
    <w:rsid w:val="0018044C"/>
    <w:rsid w:val="004E4E29"/>
    <w:rsid w:val="00600A0A"/>
    <w:rsid w:val="00616D44"/>
    <w:rsid w:val="008453A9"/>
    <w:rsid w:val="008A54E0"/>
    <w:rsid w:val="008C3C7A"/>
    <w:rsid w:val="00CC3337"/>
    <w:rsid w:val="00E11BBA"/>
    <w:rsid w:val="00E82926"/>
    <w:rsid w:val="00ED0DE9"/>
    <w:rsid w:val="00F53BA5"/>
    <w:rsid w:val="00F5507F"/>
    <w:rsid w:val="00F7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>urfu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Tatiana.Senchonok</dc:creator>
  <cp:keywords/>
  <dc:description/>
  <cp:lastModifiedBy>Tatiana.Senchonok</cp:lastModifiedBy>
  <cp:revision>2</cp:revision>
  <dcterms:created xsi:type="dcterms:W3CDTF">2012-02-25T09:43:00Z</dcterms:created>
  <dcterms:modified xsi:type="dcterms:W3CDTF">2012-02-25T09:43:00Z</dcterms:modified>
</cp:coreProperties>
</file>