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F5233"/>
          <w:sz w:val="32"/>
          <w:szCs w:val="32"/>
        </w:rPr>
        <w:t xml:space="preserve">HUB ĐIỀU KHIỂN IR</w:t>
      </w:r>
    </w:p>
    <w:p>
      <w:pPr>
        <w:spacing w:after="40"/>
        <w:jc w:val="center"/>
      </w:pPr>
      <w:r>
        <w:rPr>
          <w:i/>
          <w:iCs/>
          <w:color w:val="666666"/>
          <w:sz w:val="19"/>
          <w:szCs w:val="19"/>
        </w:rPr>
        <w:t xml:space="preserve">Hướng dẫn ghép nối &amp; sử dụng</w:t>
      </w:r>
    </w:p>
    <w:p>
      <w:pPr>
        <w:spacing w:after="160"/>
        <w:jc w:val="center"/>
      </w:pPr>
      <w:r>
        <w:rPr>
          <w:i/>
          <w:iCs/>
          <w:color w:val="666666"/>
          <w:sz w:val="16"/>
          <w:szCs w:val="16"/>
        </w:rPr>
        <w:t xml:space="preserve">Cần cài ứng dụng Smart Home và đăng nhập trước — xem tờ Hướng dẫn nhanh đính kèm.</w:t>
      </w: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Ghép nối Hub IR</w:t>
            </w:r>
          </w:p>
        </w:tc>
      </w:tr>
    </w:tbl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a) </w:t>
      </w:r>
      <w:r>
        <w:rPr>
          <w:sz w:val="19"/>
          <w:szCs w:val="19"/>
        </w:rPr>
        <w:t xml:space="preserve">Cấp nguồn cho Hub, đợi đèn báo chuyển sang chế độ ghép nối.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b) </w:t>
      </w:r>
      <w:r>
        <w:rPr>
          <w:sz w:val="19"/>
          <w:szCs w:val="19"/>
        </w:rPr>
        <w:t xml:space="preserve">Trong app, ở màn "Nhà của tôi", chạm "+", chọn "Hub IR".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c) </w:t>
      </w:r>
      <w:r>
        <w:rPr>
          <w:sz w:val="19"/>
          <w:szCs w:val="19"/>
        </w:rPr>
        <w:t xml:space="preserve">Chạm "Chọn thiết bị Bluetooth", chọn đúng tên Hub hiện ra trong danh sách.</w:t>
      </w:r>
    </w:p>
    <w:p>
      <w:pPr>
        <w:spacing w:after="60"/>
      </w:pPr>
    </w:p>
    <w:p>
      <w:pPr>
        <w:jc w:val="center"/>
      </w:pPr>
      <w:r>
        <w:drawing>
          <wp:inline distT="0" distB="0" distL="0" distR="0">
            <wp:extent cx="600075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Chọn chức năng cho Hub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Một Hub IR có thể đảm nhận nhiều chức năng cùng lúc, thêm dần bất cứ lúc nào.</w:t>
            </w:r>
          </w:p>
        </w:tc>
      </w:tr>
    </w:tbl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a) </w:t>
      </w:r>
      <w:r>
        <w:rPr>
          <w:sz w:val="19"/>
          <w:szCs w:val="19"/>
        </w:rPr>
        <w:t xml:space="preserve">"Điều hoà": chọn hãng có sẵn, hoặc học lệnh thủ công nếu không có hãng.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b) </w:t>
      </w:r>
      <w:r>
        <w:rPr>
          <w:sz w:val="19"/>
          <w:szCs w:val="19"/>
        </w:rPr>
        <w:t xml:space="preserve">"Remote học lệnh": học bất kỳ nút nào từ remote gốc — TV, quạt, loa...</w:t>
      </w:r>
    </w:p>
    <w:p>
      <w:pPr>
        <w:spacing w:after="30"/>
        <w:ind w:left="620"/>
      </w:pPr>
      <w:r>
        <w:rPr>
          <w:b/>
          <w:bCs/>
          <w:color w:val="2F5233"/>
          <w:sz w:val="19"/>
          <w:szCs w:val="19"/>
        </w:rPr>
        <w:t xml:space="preserve">c) </w:t>
      </w:r>
      <w:r>
        <w:rPr>
          <w:sz w:val="19"/>
          <w:szCs w:val="19"/>
        </w:rPr>
        <w:t xml:space="preserve">"Đèn RGB", "Điều khiển nhiệt độ", "Báo thức": chức năng tích hợp sẵn trên hub.</w:t>
      </w:r>
    </w:p>
    <w:p>
      <w:pPr>
        <w:spacing w:after="60"/>
      </w:pPr>
    </w:p>
    <w:tbl>
      <w:tblPr>
        <w:tblW w:type="dxa" w:w="25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50"/>
        <w:gridCol w:w="220"/>
        <w:gridCol w:w="1150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1590675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2F5233"/>
                <w:sz w:val="24"/>
                <w:szCs w:val="24"/>
              </w:rPr>
              <w:t xml:space="preserve">→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33425" cy="15906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40"/>
      </w:pPr>
    </w:p>
    <w:tbl>
      <w:tblPr>
        <w:tblW w:type="dxa" w:w="747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913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hd w:fill="2F5233" w:color="auto" w:val="clear"/>
              <w:spacing w:after="20" w:before="2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69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4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2F5233"/>
                <w:sz w:val="22"/>
                <w:szCs w:val="22"/>
              </w:rPr>
              <w:t xml:space="preserve">Dùng hàng ngày</w:t>
            </w:r>
          </w:p>
        </w:tc>
      </w:tr>
    </w:tbl>
    <w:p>
      <w:pPr>
        <w:spacing w:after="40"/>
      </w:pP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Vào danh mục "Điều hoà" / "Điều khiển IR" của phòng để bật/tắt, chỉnh nhiệt độ...</w:t>
      </w: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Chạm ngôi sao trên màn điều khiển để lưu vào "Yêu thích".</w:t>
      </w:r>
    </w:p>
    <w:p>
      <w:pPr>
        <w:spacing w:after="40"/>
        <w:ind w:left="180"/>
      </w:pPr>
      <w:r>
        <w:rPr>
          <w:b/>
          <w:bCs/>
          <w:color w:val="2F5233"/>
          <w:sz w:val="19"/>
          <w:szCs w:val="19"/>
        </w:rPr>
        <w:t xml:space="preserve">• </w:t>
      </w:r>
      <w:r>
        <w:rPr>
          <w:sz w:val="19"/>
          <w:szCs w:val="19"/>
        </w:rPr>
        <w:t xml:space="preserve">Vào "Tự động hoá" để tạo Cảnh và Lịch chạy tự động theo giờ.</w:t>
      </w:r>
    </w:p>
    <w:p>
      <w:pPr>
        <w:spacing w:after="14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color w:val="666666"/>
          <w:sz w:val="17"/>
          <w:szCs w:val="17"/>
        </w:rPr>
        <w:t xml:space="preserve">Cần hỗ trợ? ____________________________</w:t>
      </w:r>
    </w:p>
    <w:sectPr>
      <w:pgSz w:w="8393" w:h="11906" w:orient="portrait"/>
      <w:pgMar w:top="460" w:right="460" w:bottom="460" w:left="4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ae14d76f344460b2af71436f5545805bf24bd60.png"/><Relationship Id="rId8" Type="http://schemas.openxmlformats.org/officeDocument/2006/relationships/image" Target="media/0ff67678a89350aeba7903c370d02d0dc5883ab1.png"/><Relationship Id="rId9" Type="http://schemas.openxmlformats.org/officeDocument/2006/relationships/image" Target="media/ce0505cae1a4a4b8cfe6755b96b9fc5b9e7752d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2026-10-13T07:22:53.464Z</dcterms:created>
  <dcterms:modified xsi:type="dcterms:W3CDTF">2026-10-13T07:22:53.465Z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