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zvxl8o6yth5" w:id="0"/>
      <w:bookmarkEnd w:id="0"/>
      <w:r w:rsidDel="00000000" w:rsidR="00000000" w:rsidRPr="00000000">
        <w:rPr>
          <w:rtl w:val="0"/>
        </w:rPr>
        <w:t xml:space="preserve">Тестовое задание на позицию frontend-разработчика в Redsoft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Необходимо сверстать макет страницы интернет-магазина: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https://www.figma.com/file/p5xYvZV5Vy9cZvWzkL7uk5/Redsoft-test?node-id=0%3A1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Для доступа к макету необходимо зарегистрироваться в Фигме и зайти под своим логином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соискателей, желающих показать свои знания современных библиотек/фреймворков (vue/react/angular): мы в компании используем </w:t>
      </w:r>
      <w:r w:rsidDel="00000000" w:rsidR="00000000" w:rsidRPr="00000000">
        <w:rPr>
          <w:b w:val="1"/>
          <w:rtl w:val="0"/>
        </w:rPr>
        <w:t xml:space="preserve">vue.js. v2.x.</w:t>
      </w:r>
      <w:r w:rsidDel="00000000" w:rsidR="00000000" w:rsidRPr="00000000">
        <w:rPr>
          <w:rtl w:val="0"/>
        </w:rPr>
        <w:t xml:space="preserve"> Вы можете показать свои знания библиотеки, выполнив задание с использованием базового шаблона приложения из vue-cli. Использование других библиотек и инструментов нежелательно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Верстка должна быть выполнена</w:t>
      </w:r>
      <w:r w:rsidDel="00000000" w:rsidR="00000000" w:rsidRPr="00000000">
        <w:rPr>
          <w:rtl w:val="0"/>
        </w:rPr>
        <w:t xml:space="preserve"> по </w:t>
      </w:r>
      <w:r w:rsidDel="00000000" w:rsidR="00000000" w:rsidRPr="00000000">
        <w:rPr>
          <w:b w:val="1"/>
          <w:rtl w:val="0"/>
        </w:rPr>
        <w:t xml:space="preserve">методологии БЭ</w:t>
      </w:r>
      <w:r w:rsidDel="00000000" w:rsidR="00000000" w:rsidRPr="00000000">
        <w:rPr>
          <w:b w:val="1"/>
          <w:rtl w:val="0"/>
        </w:rPr>
        <w:t xml:space="preserve">М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Верстка должна максимально соответствовать предоставленному макету и ui-киту. </w:t>
      </w:r>
      <w:r w:rsidDel="00000000" w:rsidR="00000000" w:rsidRPr="00000000">
        <w:rPr>
          <w:b w:val="1"/>
          <w:rtl w:val="0"/>
        </w:rPr>
        <w:t xml:space="preserve">Адаптив делать по своему усмотрению и на свой вкус.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 должен корректно отображаться во всех популярных браузерах </w:t>
      </w:r>
      <w:r w:rsidDel="00000000" w:rsidR="00000000" w:rsidRPr="00000000">
        <w:rPr>
          <w:rtl w:val="0"/>
        </w:rPr>
        <w:t xml:space="preserve">при разрешении экрана 1200px и выше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работе над заданием </w:t>
      </w:r>
      <w:r w:rsidDel="00000000" w:rsidR="00000000" w:rsidRPr="00000000">
        <w:rPr>
          <w:b w:val="1"/>
          <w:rtl w:val="0"/>
        </w:rPr>
        <w:t xml:space="preserve">обязательно </w:t>
      </w:r>
      <w:r w:rsidDel="00000000" w:rsidR="00000000" w:rsidRPr="00000000">
        <w:rPr>
          <w:rtl w:val="0"/>
        </w:rPr>
        <w:t xml:space="preserve">использование средств автоматизации (</w:t>
      </w:r>
      <w:r w:rsidDel="00000000" w:rsidR="00000000" w:rsidRPr="00000000">
        <w:rPr>
          <w:b w:val="1"/>
          <w:rtl w:val="0"/>
        </w:rPr>
        <w:t xml:space="preserve">webpack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gulp</w:t>
      </w:r>
      <w:r w:rsidDel="00000000" w:rsidR="00000000" w:rsidRPr="00000000">
        <w:rPr>
          <w:rtl w:val="0"/>
        </w:rPr>
        <w:t xml:space="preserve">). Конфигурацию мы не предоставляем. Конфигурация должна корректно работать на 12 и более версии Node.js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Обязательно использование scss </w:t>
      </w:r>
      <w:r w:rsidDel="00000000" w:rsidR="00000000" w:rsidRPr="00000000">
        <w:rPr>
          <w:rtl w:val="0"/>
        </w:rPr>
        <w:t xml:space="preserve">при выполнении тестового задания (именно scss, не sass)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Запрещено </w:t>
      </w:r>
      <w:r w:rsidDel="00000000" w:rsidR="00000000" w:rsidRPr="00000000">
        <w:rPr>
          <w:rtl w:val="0"/>
        </w:rPr>
        <w:t xml:space="preserve">использовать css-фреймворки (bootstrap, foundation и т.д.)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Кнопка “купить” должна реализовывать следующий функционал: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1440" w:right="360" w:hanging="360"/>
      </w:pPr>
      <w:r w:rsidDel="00000000" w:rsidR="00000000" w:rsidRPr="00000000">
        <w:rPr>
          <w:rtl w:val="0"/>
        </w:rPr>
        <w:t xml:space="preserve">по ее нажатию </w:t>
      </w:r>
      <w:r w:rsidDel="00000000" w:rsidR="00000000" w:rsidRPr="00000000">
        <w:rPr>
          <w:b w:val="1"/>
          <w:rtl w:val="0"/>
        </w:rPr>
        <w:t xml:space="preserve">должен отправляться ajax запрос методом get</w:t>
      </w:r>
      <w:r w:rsidDel="00000000" w:rsidR="00000000" w:rsidRPr="00000000">
        <w:rPr>
          <w:rtl w:val="0"/>
        </w:rPr>
        <w:t xml:space="preserve"> по адресу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https://jsonplaceholder.typicode.com/posts/1</w:t>
        </w:r>
      </w:hyperlink>
      <w:r w:rsidDel="00000000" w:rsidR="00000000" w:rsidRPr="00000000">
        <w:rPr>
          <w:rtl w:val="0"/>
        </w:rPr>
        <w:t xml:space="preserve"> или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https://reqres.in/api/products/3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1440" w:right="360" w:hanging="360"/>
      </w:pPr>
      <w:r w:rsidDel="00000000" w:rsidR="00000000" w:rsidRPr="00000000">
        <w:rPr>
          <w:rtl w:val="0"/>
        </w:rPr>
        <w:t xml:space="preserve">На время выполнения запроса вместо надписи “купить” </w:t>
      </w:r>
      <w:r w:rsidDel="00000000" w:rsidR="00000000" w:rsidRPr="00000000">
        <w:rPr>
          <w:b w:val="1"/>
          <w:rtl w:val="0"/>
        </w:rPr>
        <w:t xml:space="preserve">должен появляться лоадер</w:t>
      </w:r>
      <w:r w:rsidDel="00000000" w:rsidR="00000000" w:rsidRPr="00000000">
        <w:rPr>
          <w:rtl w:val="0"/>
        </w:rPr>
        <w:t xml:space="preserve">. Внешний вид лоадера необходимо продумать самостоятельно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1440" w:right="360" w:hanging="360"/>
      </w:pPr>
      <w:r w:rsidDel="00000000" w:rsidR="00000000" w:rsidRPr="00000000">
        <w:rPr>
          <w:rtl w:val="0"/>
        </w:rPr>
        <w:t xml:space="preserve">После удачного запроса </w:t>
      </w:r>
      <w:r w:rsidDel="00000000" w:rsidR="00000000" w:rsidRPr="00000000">
        <w:rPr>
          <w:b w:val="1"/>
          <w:rtl w:val="0"/>
        </w:rPr>
        <w:t xml:space="preserve">внешний вид кнопки должен менять состояние</w:t>
      </w:r>
      <w:r w:rsidDel="00000000" w:rsidR="00000000" w:rsidRPr="00000000">
        <w:rPr>
          <w:rtl w:val="0"/>
        </w:rPr>
        <w:t xml:space="preserve">: “в корзине”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1440" w:righ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После перезагрузки страницы состояния товаров (в корзине он или нет) должно сохраняться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1440" w:right="360" w:hanging="360"/>
      </w:pPr>
      <w:r w:rsidDel="00000000" w:rsidR="00000000" w:rsidRPr="00000000">
        <w:rPr>
          <w:rtl w:val="0"/>
        </w:rPr>
        <w:t xml:space="preserve">Для запросов к серверу использовать </w:t>
      </w:r>
      <w:r w:rsidDel="00000000" w:rsidR="00000000" w:rsidRPr="00000000">
        <w:rPr>
          <w:b w:val="1"/>
          <w:rtl w:val="0"/>
        </w:rPr>
        <w:t xml:space="preserve">fetch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b w:val="1"/>
          <w:rtl w:val="0"/>
        </w:rPr>
        <w:t xml:space="preserve">axios.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Результат нужно оформить в виде git-репозитория</w:t>
      </w:r>
      <w:r w:rsidDel="00000000" w:rsidR="00000000" w:rsidRPr="00000000">
        <w:rPr>
          <w:rtl w:val="0"/>
        </w:rPr>
        <w:t xml:space="preserve"> на github/bitbucket.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В репозитории должны быть: </w:t>
      </w:r>
      <w:r w:rsidDel="00000000" w:rsidR="00000000" w:rsidRPr="00000000">
        <w:rPr>
          <w:b w:val="1"/>
          <w:rtl w:val="0"/>
        </w:rPr>
        <w:t xml:space="preserve">исходный код, конфигурация для webpack/gulp + собранная верстка. 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Никакого лишнего кода: предыдущих работ, макетов и т.п. в репозитории быть не должно.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p5xYvZV5Vy9cZvWzkL7uk5/Redsoft-test?node-id=0%3A1" TargetMode="External"/><Relationship Id="rId7" Type="http://schemas.openxmlformats.org/officeDocument/2006/relationships/hyperlink" Target="https://jsonplaceholder.typicode.com/posts/1" TargetMode="External"/><Relationship Id="rId8" Type="http://schemas.openxmlformats.org/officeDocument/2006/relationships/hyperlink" Target="https://reqres.in/api/product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