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88717" w14:textId="77777777" w:rsidR="00BA4AAF" w:rsidRDefault="00250F91">
      <w:r>
        <w:rPr>
          <w:b/>
          <w:color w:val="1F2A44"/>
          <w:sz w:val="56"/>
        </w:rPr>
        <w:t>AMSteel Quote</w:t>
      </w:r>
    </w:p>
    <w:p w14:paraId="47B33ED8"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5F212DAD" w14:textId="77777777">
        <w:tc>
          <w:tcPr>
            <w:tcW w:w="3118" w:type="dxa"/>
          </w:tcPr>
          <w:p w14:paraId="427EB4DE" w14:textId="77777777" w:rsidR="00BA4AAF" w:rsidRDefault="00250F91">
            <w:r>
              <w:rPr>
                <w:b/>
                <w:color w:val="1F2A44"/>
              </w:rPr>
              <w:t>Programista:</w:t>
            </w:r>
          </w:p>
        </w:tc>
        <w:tc>
          <w:tcPr>
            <w:tcW w:w="5669" w:type="dxa"/>
          </w:tcPr>
          <w:p w14:paraId="11ED7EAB" w14:textId="77777777" w:rsidR="00BA4AAF" w:rsidRDefault="00250F91">
            <w:r>
              <w:rPr>
                <w:color w:val="1F2A44"/>
              </w:rPr>
              <w:t>Mateusz Mazur</w:t>
            </w:r>
          </w:p>
        </w:tc>
      </w:tr>
      <w:tr w:rsidR="00BA4AAF" w14:paraId="46D139EE" w14:textId="77777777">
        <w:tc>
          <w:tcPr>
            <w:tcW w:w="3118" w:type="dxa"/>
          </w:tcPr>
          <w:p w14:paraId="16E23199" w14:textId="77777777" w:rsidR="00BA4AAF" w:rsidRDefault="00250F91">
            <w:r>
              <w:rPr>
                <w:b/>
                <w:color w:val="1F2A44"/>
              </w:rPr>
              <w:t>Wersja:</w:t>
            </w:r>
          </w:p>
        </w:tc>
        <w:tc>
          <w:tcPr>
            <w:tcW w:w="5669" w:type="dxa"/>
          </w:tcPr>
          <w:p w14:paraId="7E9575B2" w14:textId="77777777" w:rsidR="00BA4AAF" w:rsidRDefault="00250F91">
            <w:r>
              <w:rPr>
                <w:color w:val="1F2A44"/>
              </w:rPr>
              <w:t>1.8</w:t>
            </w:r>
          </w:p>
        </w:tc>
      </w:tr>
      <w:tr w:rsidR="00BA4AAF" w14:paraId="6D110194" w14:textId="77777777">
        <w:tc>
          <w:tcPr>
            <w:tcW w:w="3118" w:type="dxa"/>
          </w:tcPr>
          <w:p w14:paraId="63A83A7F" w14:textId="77777777" w:rsidR="00BA4AAF" w:rsidRDefault="00250F91">
            <w:r>
              <w:rPr>
                <w:b/>
                <w:color w:val="1F2A44"/>
              </w:rPr>
              <w:t>Okres developmentu:</w:t>
            </w:r>
          </w:p>
        </w:tc>
        <w:tc>
          <w:tcPr>
            <w:tcW w:w="5669" w:type="dxa"/>
          </w:tcPr>
          <w:p w14:paraId="47D90E93" w14:textId="77777777" w:rsidR="00BA4AAF" w:rsidRDefault="002F24E4">
            <w:r>
              <w:t>11.09.2026 - 11.09.2026</w:t>
            </w:r>
            <w:proofErr w:type="gramStart"/>
            <w:proofErr w:type="gramEnd"/>
          </w:p>
        </w:tc>
      </w:tr>
      <w:tr w:rsidR="00BA4AAF" w14:paraId="2FE7BBCB" w14:textId="77777777">
        <w:tc>
          <w:tcPr>
            <w:tcW w:w="3118" w:type="dxa"/>
          </w:tcPr>
          <w:p w14:paraId="40768559" w14:textId="77777777" w:rsidR="00BA4AAF" w:rsidRDefault="00250F91">
            <w:r>
              <w:rPr>
                <w:b/>
                <w:color w:val="1F2A44"/>
              </w:rPr>
              <w:t>Data raportu:</w:t>
            </w:r>
          </w:p>
        </w:tc>
        <w:tc>
          <w:tcPr>
            <w:tcW w:w="5669" w:type="dxa"/>
          </w:tcPr>
          <w:p w14:paraId="1DE68778" w14:textId="77777777" w:rsidR="00BA4AAF" w:rsidRDefault="00C302B7">
            <w:r>
              <w:t>11.09.2026</w:t>
            </w:r>
          </w:p>
        </w:tc>
      </w:tr>
    </w:tbl>
    <w:p w14:paraId="681C333C" w14:textId="77777777" w:rsidR="00BA4AAF" w:rsidRDefault="00BA4AAF"/>
    <w:p w14:paraId="1CE6727F" w14:textId="77777777" w:rsidR="00BA4AAF" w:rsidRDefault="00250F91">
      <w:pPr>
        <w:spacing w:before="280" w:after="120"/>
      </w:pPr>
      <w:r>
        <w:rPr>
          <w:b/>
          <w:color w:val="1F2A44"/>
          <w:sz w:val="28"/>
        </w:rPr>
        <w:t>Historia wersji</w:t>
      </w:r>
    </w:p>
    <w:p w14:paraId="4FC3229D"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26"/>
        <w:gridCol w:w="2481"/>
        <w:gridCol w:w="1568"/>
        <w:gridCol w:w="3581"/>
      </w:tblGrid>
      <w:tr w:rsidR="00BA4AAF" w14:paraId="22609F19" w14:textId="77777777" w:rsidTr="006F108A">
        <w:tc>
          <w:tcPr>
            <w:tcW w:w="1226" w:type="dxa"/>
            <w:shd w:val="clear" w:color="auto" w:fill="2B57A6"/>
          </w:tcPr>
          <w:p w14:paraId="0C13CEE2" w14:textId="77777777" w:rsidR="00BA4AAF" w:rsidRDefault="00250F91">
            <w:r>
              <w:rPr>
                <w:b/>
                <w:color w:val="FFFFFF"/>
              </w:rPr>
              <w:t>Wersja</w:t>
            </w:r>
          </w:p>
        </w:tc>
        <w:tc>
          <w:tcPr>
            <w:tcW w:w="2481" w:type="dxa"/>
            <w:shd w:val="clear" w:color="auto" w:fill="2B57A6"/>
          </w:tcPr>
          <w:p w14:paraId="6EF47284" w14:textId="77777777" w:rsidR="00BA4AAF" w:rsidRDefault="00250F91">
            <w:r>
              <w:rPr>
                <w:b/>
                <w:color w:val="FFFFFF"/>
              </w:rPr>
              <w:t>Okres</w:t>
            </w:r>
          </w:p>
        </w:tc>
        <w:tc>
          <w:tcPr>
            <w:tcW w:w="1568" w:type="dxa"/>
            <w:shd w:val="clear" w:color="auto" w:fill="2B57A6"/>
          </w:tcPr>
          <w:p w14:paraId="32DA178F" w14:textId="77777777" w:rsidR="00BA4AAF" w:rsidRDefault="00250F91">
            <w:r>
              <w:rPr>
                <w:b/>
                <w:color w:val="FFFFFF"/>
              </w:rPr>
              <w:t>Data</w:t>
            </w:r>
          </w:p>
        </w:tc>
        <w:tc>
          <w:tcPr>
            <w:tcW w:w="3581" w:type="dxa"/>
            <w:shd w:val="clear" w:color="auto" w:fill="2B57A6"/>
          </w:tcPr>
          <w:p w14:paraId="73C6881C" w14:textId="77777777" w:rsidR="00BA4AAF" w:rsidRDefault="00250F91">
            <w:r>
              <w:rPr>
                <w:b/>
                <w:color w:val="FFFFFF"/>
              </w:rPr>
              <w:t>Krótkie podsumowanie zmian</w:t>
            </w:r>
          </w:p>
        </w:tc>
      </w:tr>
      <w:tr w:rsidR="00F95910" w14:paraId="2A625982" w14:textId="77777777">
        <w:tc>
          <w:tcPr>
            <w:tcW w:w="1226" w:type="dxa"/>
          </w:tcPr>
          <w:p w14:paraId="6FC43E8C" w14:textId="77777777" w:rsidR="00F95910" w:rsidRDefault="00000000">
            <w:r>
              <w:t>1.8</w:t>
            </w:r>
          </w:p>
        </w:tc>
        <w:tc>
          <w:tcPr>
            <w:tcW w:w="2481" w:type="dxa"/>
          </w:tcPr>
          <w:p w14:paraId="56A0711A" w14:textId="456B61AD" w:rsidR="00F95910" w:rsidRDefault="000B0BCE">
            <w:r>
              <w:t>11.09.2026</w:t>
            </w:r>
          </w:p>
        </w:tc>
        <w:tc>
          <w:tcPr>
            <w:tcW w:w="1568" w:type="dxa"/>
          </w:tcPr>
          <w:p w14:paraId="641FD02E" w14:textId="77777777" w:rsidR="00F95910" w:rsidRDefault="00505D3B">
            <w:r>
              <w:t>11.09.2026</w:t>
            </w:r>
          </w:p>
        </w:tc>
        <w:tc>
          <w:tcPr>
            <w:tcW w:w="3581" w:type="dxa"/>
          </w:tcPr>
          <w:p w14:paraId="33825778" w14:textId="77777777" w:rsidR="00F95910" w:rsidRDefault="00F95910">
            <w:r>
              <w:t>Dodano opcjonalny komentarz do pozycji z niezerową dopłatą dodatkową w kalkulatorze. Pole 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w:t>
            </w:r>
          </w:p>
        </w:tc>
      </w:tr>
      <w:tr w:rsidR="00F95910" w14:paraId="2A625982" w14:textId="77777777">
        <w:tc>
          <w:tcPr>
            <w:tcW w:w="1226" w:type="dxa"/>
          </w:tcPr>
          <w:p w14:paraId="6FC43E8C" w14:textId="77777777" w:rsidR="00F95910" w:rsidRDefault="00000000">
            <w:r>
              <w:t>1.7</w:t>
            </w:r>
          </w:p>
        </w:tc>
        <w:tc>
          <w:tcPr>
            <w:tcW w:w="2481" w:type="dxa"/>
          </w:tcPr>
          <w:p w14:paraId="56A0711A" w14:textId="456B61AD" w:rsidR="00F95910" w:rsidRDefault="000B0BCE">
            <w:r>
              <w:t>01.09.2026</w:t>
            </w:r>
            <w:r w:rsidR="003D389F">
              <w:t>, 10.09.2026</w:t>
            </w:r>
          </w:p>
        </w:tc>
        <w:tc>
          <w:tcPr>
            <w:tcW w:w="1568" w:type="dxa"/>
          </w:tcPr>
          <w:p w14:paraId="641FD02E" w14:textId="77777777" w:rsidR="00F95910" w:rsidRDefault="00505D3B">
            <w:r>
              <w:t>10.09.2026</w:t>
            </w:r>
          </w:p>
        </w:tc>
        <w:tc>
          <w:tcPr>
            <w:tcW w:w="3581" w:type="dxa"/>
          </w:tcPr>
          <w:p w14:paraId="33825778" w14:textId="77777777" w:rsidR="00F95910" w:rsidRDefault="00F95910">
            <w:r>
              <w:t>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75459665" w14:textId="77777777">
        <w:tc>
          <w:tcPr>
            <w:tcW w:w="1226" w:type="dxa"/>
          </w:tcPr>
          <w:p w14:paraId="1A108B93" w14:textId="77777777" w:rsidR="00F95910" w:rsidRDefault="00000000">
            <w:r>
              <w:lastRenderedPageBreak/>
              <w:t>1.6</w:t>
            </w:r>
          </w:p>
        </w:tc>
        <w:tc>
          <w:tcPr>
            <w:tcW w:w="2481" w:type="dxa"/>
          </w:tcPr>
          <w:p w14:paraId="07C7347D" w14:textId="77777777" w:rsidR="00F95910" w:rsidRDefault="000B0BCE">
            <w:r>
              <w:t>19.08.2026 - 01.09.2026</w:t>
            </w:r>
          </w:p>
        </w:tc>
        <w:tc>
          <w:tcPr>
            <w:tcW w:w="1568" w:type="dxa"/>
          </w:tcPr>
          <w:p w14:paraId="003547BA" w14:textId="77777777" w:rsidR="00F95910" w:rsidRDefault="00505D3B">
            <w:r>
              <w:t>01.09.2026</w:t>
            </w:r>
          </w:p>
        </w:tc>
        <w:tc>
          <w:tcPr>
            <w:tcW w:w="3581" w:type="dxa"/>
          </w:tcPr>
          <w:p w14:paraId="170D5369" w14:textId="77777777" w:rsidR="00F95910" w:rsidRDefault="00F95910">
            <w:r>
              <w:t>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oferty offer_id/offer_</w:t>
            </w:r>
            <w:proofErr w:type="gramStart"/>
            <w:r>
              <w:t>id.N</w:t>
            </w:r>
            <w:proofErr w:type="gramEnd"/>
            <w:r>
              <w:t xml:space="preserve">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w:t>
            </w:r>
            <w:r>
              <w:lastRenderedPageBreak/>
              <w:t>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7168648" w14:textId="77777777">
        <w:tc>
          <w:tcPr>
            <w:tcW w:w="1226" w:type="dxa"/>
          </w:tcPr>
          <w:p w14:paraId="09A79231" w14:textId="77777777" w:rsidR="00F95910" w:rsidRDefault="00000000">
            <w:r>
              <w:lastRenderedPageBreak/>
              <w:t>1.5</w:t>
            </w:r>
          </w:p>
        </w:tc>
        <w:tc>
          <w:tcPr>
            <w:tcW w:w="2481" w:type="dxa"/>
          </w:tcPr>
          <w:p w14:paraId="7CA02442" w14:textId="77777777" w:rsidR="00F95910" w:rsidRDefault="000B0BCE">
            <w:r>
              <w:t>10.08.2026 - 13.08.2026, 17.08.2026</w:t>
            </w:r>
          </w:p>
        </w:tc>
        <w:tc>
          <w:tcPr>
            <w:tcW w:w="1568" w:type="dxa"/>
          </w:tcPr>
          <w:p w14:paraId="269BFC9A" w14:textId="77777777" w:rsidR="00F95910" w:rsidRDefault="00505D3B">
            <w:r>
              <w:t>18.08.2026</w:t>
            </w:r>
          </w:p>
        </w:tc>
        <w:tc>
          <w:tcPr>
            <w:tcW w:w="3581" w:type="dxa"/>
          </w:tcPr>
          <w:p w14:paraId="493666E7"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w:t>
            </w:r>
            <w:r>
              <w:lastRenderedPageBreak/>
              <w:t>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w:t>
            </w:r>
            <w:proofErr w:type="gramStart"/>
            <w:r>
              <w:t>2”...</w:t>
            </w:r>
            <w:proofErr w:type="gramEnd"/>
            <w:r>
              <w:t xml:space="preserve">), a poprzednie wersje zostają widoczne pod rozwijaną listą na tej samej karcie. W tym samym okresie dodano trzy nowe typy stali obok HRS/CR/HDG: PICKLED (HRS Trawiona), TEARDROP (Blacha łezkowa) i ZM (Magnelis) - wraz z własnymi tabelami gatunków, matrycami dopłat wymiarowych i </w:t>
            </w:r>
            <w:r>
              <w:lastRenderedPageBreak/>
              <w:t>(dla ZM) matrycą powłoki, w oparciu o dane przekazane przez klienta.</w:t>
            </w:r>
          </w:p>
        </w:tc>
      </w:tr>
      <w:tr w:rsidR="007958E8" w14:paraId="5E1815F3" w14:textId="77777777">
        <w:tc>
          <w:tcPr>
            <w:tcW w:w="1226" w:type="dxa"/>
          </w:tcPr>
          <w:p w14:paraId="462A543E" w14:textId="77777777" w:rsidR="007958E8" w:rsidRDefault="00000000">
            <w:r>
              <w:lastRenderedPageBreak/>
              <w:t>1.4</w:t>
            </w:r>
          </w:p>
        </w:tc>
        <w:tc>
          <w:tcPr>
            <w:tcW w:w="2481" w:type="dxa"/>
          </w:tcPr>
          <w:p w14:paraId="60EEB16D" w14:textId="77777777" w:rsidR="007958E8" w:rsidRDefault="008120C4">
            <w:r>
              <w:t>31.07.2026 - 4.08.2026, 10.08.2026</w:t>
            </w:r>
          </w:p>
        </w:tc>
        <w:tc>
          <w:tcPr>
            <w:tcW w:w="1568" w:type="dxa"/>
          </w:tcPr>
          <w:p w14:paraId="401999CF" w14:textId="77777777" w:rsidR="007958E8" w:rsidRDefault="00FC2BFC">
            <w:r>
              <w:t>10.08.2026</w:t>
            </w:r>
          </w:p>
        </w:tc>
        <w:tc>
          <w:tcPr>
            <w:tcW w:w="3581" w:type="dxa"/>
          </w:tcPr>
          <w:p w14:paraId="312E73AA" w14:textId="77777777" w:rsidR="007958E8" w:rsidRDefault="007958E8">
            <w:r>
              <w:t>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116EBC74" w14:textId="77777777">
        <w:tc>
          <w:tcPr>
            <w:tcW w:w="1226" w:type="dxa"/>
          </w:tcPr>
          <w:p w14:paraId="5D0EF945" w14:textId="77777777" w:rsidR="006F108A" w:rsidRDefault="006F108A">
            <w:pPr>
              <w:rPr>
                <w:b/>
              </w:rPr>
            </w:pPr>
            <w:r>
              <w:rPr>
                <w:b/>
              </w:rPr>
              <w:t>1.3</w:t>
            </w:r>
          </w:p>
        </w:tc>
        <w:tc>
          <w:tcPr>
            <w:tcW w:w="2481" w:type="dxa"/>
          </w:tcPr>
          <w:p w14:paraId="227DBEC9" w14:textId="77777777" w:rsidR="006F108A" w:rsidRDefault="006F108A">
            <w:r>
              <w:t>16.07.2026 - 31.07.2026</w:t>
            </w:r>
          </w:p>
        </w:tc>
        <w:tc>
          <w:tcPr>
            <w:tcW w:w="1568" w:type="dxa"/>
          </w:tcPr>
          <w:p w14:paraId="4D0CDC04" w14:textId="77777777" w:rsidR="006F108A" w:rsidRDefault="008120C4">
            <w:r>
              <w:t>31.07.2026</w:t>
            </w:r>
          </w:p>
        </w:tc>
        <w:tc>
          <w:tcPr>
            <w:tcW w:w="3581" w:type="dxa"/>
          </w:tcPr>
          <w:p w14:paraId="01616BBC" w14:textId="77777777" w:rsidR="006F108A" w:rsidRDefault="006F108A">
            <w:r>
              <w:t xml:space="preserve">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w:t>
            </w:r>
            <w:r>
              <w:lastRenderedPageBreak/>
              <w:t>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044CC265" w14:textId="77777777">
        <w:tc>
          <w:tcPr>
            <w:tcW w:w="1226" w:type="dxa"/>
          </w:tcPr>
          <w:p w14:paraId="6040679C" w14:textId="77777777" w:rsidR="00404AB3" w:rsidRDefault="00250F91">
            <w:r>
              <w:rPr>
                <w:b/>
              </w:rPr>
              <w:lastRenderedPageBreak/>
              <w:t>1.2</w:t>
            </w:r>
          </w:p>
        </w:tc>
        <w:tc>
          <w:tcPr>
            <w:tcW w:w="2481" w:type="dxa"/>
          </w:tcPr>
          <w:p w14:paraId="21D3BD3A" w14:textId="77777777" w:rsidR="00404AB3" w:rsidRDefault="00250F91">
            <w:r>
              <w:t>13.07.2026 - 16.07.2026</w:t>
            </w:r>
          </w:p>
        </w:tc>
        <w:tc>
          <w:tcPr>
            <w:tcW w:w="1568" w:type="dxa"/>
          </w:tcPr>
          <w:p w14:paraId="530F2B4B" w14:textId="77777777" w:rsidR="00404AB3" w:rsidRDefault="00250F91">
            <w:r>
              <w:t>16.07.2026</w:t>
            </w:r>
          </w:p>
        </w:tc>
        <w:tc>
          <w:tcPr>
            <w:tcW w:w="3581" w:type="dxa"/>
          </w:tcPr>
          <w:p w14:paraId="07FCB231" w14:textId="77777777" w:rsidR="00404AB3" w:rsidRDefault="00250F91">
            <w:r>
              <w:t>Poprawki regresji po integracji podczas Deployu (m.in. krytyczny błąd edycji pozycji, przywrócona waga arkusza), ujednolicenie generowania PDF na wersję serwerową, zamknięcie rejestracji kont dla administratora oraz eksport ofert do Excela w formacie KTS/GPAO.</w:t>
            </w:r>
          </w:p>
        </w:tc>
      </w:tr>
      <w:tr w:rsidR="009F095F" w14:paraId="68A9A85C" w14:textId="77777777" w:rsidTr="006F108A">
        <w:tc>
          <w:tcPr>
            <w:tcW w:w="1226" w:type="dxa"/>
          </w:tcPr>
          <w:p w14:paraId="0FCA3FD6" w14:textId="77777777" w:rsidR="009F095F" w:rsidRDefault="00250F91">
            <w:r>
              <w:rPr>
                <w:b/>
                <w:color w:val="1F2A44"/>
              </w:rPr>
              <w:t>1.1</w:t>
            </w:r>
          </w:p>
        </w:tc>
        <w:tc>
          <w:tcPr>
            <w:tcW w:w="2481" w:type="dxa"/>
          </w:tcPr>
          <w:p w14:paraId="5CFFAF7C" w14:textId="77777777" w:rsidR="009F095F" w:rsidRDefault="00250F91">
            <w:r>
              <w:rPr>
                <w:color w:val="666666"/>
              </w:rPr>
              <w:t>6.07.2026 - 13.07.2026</w:t>
            </w:r>
          </w:p>
        </w:tc>
        <w:tc>
          <w:tcPr>
            <w:tcW w:w="1568" w:type="dxa"/>
          </w:tcPr>
          <w:p w14:paraId="57FC1178" w14:textId="77777777" w:rsidR="009F095F" w:rsidRDefault="00250F91">
            <w:r>
              <w:rPr>
                <w:color w:val="666666"/>
              </w:rPr>
              <w:t>13.07.2026</w:t>
            </w:r>
          </w:p>
        </w:tc>
        <w:tc>
          <w:tcPr>
            <w:tcW w:w="3581" w:type="dxa"/>
          </w:tcPr>
          <w:p w14:paraId="7C37183C"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60EB967" w14:textId="77777777" w:rsidTr="006F108A">
        <w:tc>
          <w:tcPr>
            <w:tcW w:w="1226" w:type="dxa"/>
          </w:tcPr>
          <w:p w14:paraId="4FACC749" w14:textId="77777777" w:rsidR="00BA4AAF" w:rsidRDefault="00250F91">
            <w:r>
              <w:rPr>
                <w:b/>
                <w:color w:val="1F2A44"/>
              </w:rPr>
              <w:t>1.0</w:t>
            </w:r>
          </w:p>
        </w:tc>
        <w:tc>
          <w:tcPr>
            <w:tcW w:w="2481" w:type="dxa"/>
          </w:tcPr>
          <w:p w14:paraId="32660AA5" w14:textId="77777777" w:rsidR="00BA4AAF" w:rsidRDefault="00492984">
            <w:r>
              <w:rPr>
                <w:color w:val="666666"/>
              </w:rPr>
              <w:t>do dnia 31.03.2026</w:t>
            </w:r>
          </w:p>
        </w:tc>
        <w:tc>
          <w:tcPr>
            <w:tcW w:w="1568" w:type="dxa"/>
          </w:tcPr>
          <w:p w14:paraId="0FB32E97" w14:textId="77777777" w:rsidR="00BA4AAF" w:rsidRDefault="00492984">
            <w:r>
              <w:rPr>
                <w:color w:val="666666"/>
              </w:rPr>
              <w:t>6.07.2026</w:t>
            </w:r>
          </w:p>
        </w:tc>
        <w:tc>
          <w:tcPr>
            <w:tcW w:w="3581" w:type="dxa"/>
          </w:tcPr>
          <w:p w14:paraId="680F17BE" w14:textId="77777777" w:rsidR="00BA4AAF" w:rsidRPr="008709B9" w:rsidRDefault="00250F91">
            <w:r>
              <w:t xml:space="preserve">Wersja </w:t>
            </w:r>
            <w:proofErr w:type="gramStart"/>
            <w:r>
              <w:t>bazowa  -</w:t>
            </w:r>
            <w:proofErr w:type="gramEnd"/>
            <w:r>
              <w:t xml:space="preserve"> stan wyjściowy aplikacji.</w:t>
            </w:r>
          </w:p>
        </w:tc>
      </w:tr>
    </w:tbl>
    <w:p w14:paraId="1DEB750B" w14:textId="77777777" w:rsidR="00BA4AAF" w:rsidRDefault="00BA4AAF"/>
    <w:p w14:paraId="6CF5EB8E" w14:textId="77777777" w:rsidR="00BA4AAF" w:rsidRDefault="006F108A">
      <w:pPr>
        <w:pBdr>
          <w:bottom w:val="single" w:sz="12" w:space="4" w:color="2B57A6"/>
        </w:pBdr>
        <w:spacing w:before="200" w:after="80"/>
      </w:pPr>
      <w:r>
        <w:rPr>
          <w:b/>
          <w:color w:val="1F2A44"/>
          <w:sz w:val="32"/>
        </w:rPr>
        <w:t>Zmiany w wersji 1.8</w:t>
      </w:r>
    </w:p>
    <w:p w14:paraId="315A8825" w14:textId="77777777" w:rsidR="00BA4AAF" w:rsidRDefault="00250F91">
      <w:pPr>
        <w:spacing w:before="240" w:after="40"/>
      </w:pPr>
      <w:r>
        <w:rPr>
          <w:b/>
          <w:color w:val="2B57A6"/>
          <w:sz w:val="26"/>
        </w:rPr>
        <w:t>Zmiany ogólne / systemowe</w:t>
      </w:r>
    </w:p>
    <w:p w14:paraId="7925BA18"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025809D8" w14:textId="77777777" w:rsidTr="000B5C5B">
        <w:tc>
          <w:tcPr>
            <w:tcW w:w="1948" w:type="dxa"/>
            <w:shd w:val="clear" w:color="auto" w:fill="EEF2F8"/>
          </w:tcPr>
          <w:p w14:paraId="376135F0" w14:textId="77777777" w:rsidR="00BA4AAF" w:rsidRDefault="00250F91">
            <w:r>
              <w:rPr>
                <w:b/>
                <w:color w:val="1F2A44"/>
              </w:rPr>
              <w:t>Typ</w:t>
            </w:r>
          </w:p>
        </w:tc>
        <w:tc>
          <w:tcPr>
            <w:tcW w:w="6908" w:type="dxa"/>
            <w:shd w:val="clear" w:color="auto" w:fill="EEF2F8"/>
          </w:tcPr>
          <w:p w14:paraId="275EFE8C" w14:textId="77777777" w:rsidR="00BA4AAF" w:rsidRDefault="00250F91">
            <w:r>
              <w:rPr>
                <w:b/>
                <w:color w:val="1F2A44"/>
              </w:rPr>
              <w:t>Opis zmiany</w:t>
            </w:r>
          </w:p>
        </w:tc>
      </w:tr>
      <w:tr w:rsidR="00F95910" w14:paraId="36383278" w14:textId="77777777">
        <w:tc>
          <w:tcPr>
            <w:tcW w:w="1948" w:type="dxa"/>
          </w:tcPr>
          <w:p w14:paraId="067E53CD" w14:textId="77777777" w:rsidR="00F95910" w:rsidRDefault="00000000">
            <w:r>
              <w:t>Zmiana</w:t>
            </w:r>
          </w:p>
        </w:tc>
        <w:tc>
          <w:tcPr>
            <w:tcW w:w="6908" w:type="dxa"/>
          </w:tcPr>
          <w:p w14:paraId="37619905" w14:textId="77777777" w:rsidR="00F95910" w:rsidRDefault="00000000">
            <w:r>
              <w:t>(w przygotowaniu)</w:t>
            </w:r>
          </w:p>
        </w:tc>
      </w:tr>
    </w:tbl>
    <w:p w14:paraId="24F4F219" w14:textId="77777777" w:rsidR="00BA4AAF" w:rsidRDefault="00250F91">
      <w:pPr>
        <w:spacing w:before="240" w:after="40"/>
      </w:pPr>
      <w:r>
        <w:rPr>
          <w:b/>
          <w:color w:val="2B57A6"/>
          <w:sz w:val="26"/>
        </w:rPr>
        <w:t>Kalkulator wyceny</w:t>
      </w:r>
    </w:p>
    <w:p w14:paraId="63F86E04"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4"/>
        <w:gridCol w:w="6892"/>
      </w:tblGrid>
      <w:tr w:rsidR="00BA4AAF" w14:paraId="75196D6B" w14:textId="77777777" w:rsidTr="006F108A">
        <w:tc>
          <w:tcPr>
            <w:tcW w:w="1967" w:type="dxa"/>
            <w:shd w:val="clear" w:color="auto" w:fill="EEF2F8"/>
          </w:tcPr>
          <w:p w14:paraId="67F22CAC" w14:textId="77777777" w:rsidR="00BA4AAF" w:rsidRDefault="00250F91">
            <w:r>
              <w:rPr>
                <w:b/>
                <w:color w:val="1F2A44"/>
              </w:rPr>
              <w:lastRenderedPageBreak/>
              <w:t>Typ</w:t>
            </w:r>
          </w:p>
        </w:tc>
        <w:tc>
          <w:tcPr>
            <w:tcW w:w="6889" w:type="dxa"/>
            <w:shd w:val="clear" w:color="auto" w:fill="EEF2F8"/>
          </w:tcPr>
          <w:p w14:paraId="50A8C1A3" w14:textId="77777777" w:rsidR="00BA4AAF" w:rsidRDefault="00250F91">
            <w:r>
              <w:rPr>
                <w:b/>
                <w:color w:val="1F2A44"/>
              </w:rPr>
              <w:t>Opis zmiany</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Dopłata dodatkowa — pozycja z niezerową dopłatą dodatkową zyskała opcjonalne pole komentarza (widoczne dopiero po wpisaniu wartości różnej od zera, chowane — ale nie kasowane — przy powrocie do zera) oraz osobny checkbox „Dołącz komentarz do PDF” (domyślnie odznaczony). Komentarz zapisuje się razem z resztą konfiguracji pozycji i jest poprawnie odtwarzany przy edycji zestawienia. Po zaznaczeniu checkboxa trafia jako dodatkowy wpis do kolumny „Uwagi” w PDF oferty — spójnie we wszystkich czterech miejscach eksportu (kalkulator, Moje oferty, Panel seniora, Panel administratora).</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Gatunek jednorazowy — handlowiec może wycenić gatunek spoza cennika. Po wpisaniu nazwy, której nie ma w tabeli danego typu stali, na górze listy podpowiedzi pojawia się pozycja „Gatunek jednorazowy”, a po jej wybraniu — pole dopłaty [EUR/t] tuż pod polem gatunku. Wartość wchodzi do dopłaty gatunkowej i dalej do ceny końcowej na zwykłych zasadach (działa też przy przełączeniu widoku na PLN). Gatunek żyje wyłącznie w obrębie danej oferty: zapisuje się razem z pozycją, więc cena odtwarza się poprawnie przy edycji zestawienia i ponownym otwarciu oferty, ale nie trafia do cennika i nie pojawia się w podpowiedziach w innych ofertach ani u innych handlowców. W PDF i w Excelu widoczna jest sama nazwa gatunku — oznaczenie „jednorazowy” jest wyłącznie wewnętrzne (kalkulator i zestawienie). Przy okazji poprawiono wcześniejsze zachowanie, w którym wpisanie nieznanego gatunku po cichu ustawiało dopłatę gatunkową na 0, bez żadnego ostrzeżenia dla handlowca.</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Odbiór własny w transporcie — w panelu „Trasa i transport” doszedł checkbox „Odbiór własny”: gdy klient sam odbiera towar spod zakładu, transport ustawia się na 0 €/t, a reszta pól trasy (adres, kilometry, ponadgabaryt, tryb ręczny) zostaje wyszarzona i nieaktywna. Wartość 0 przenosi się też na już dodane pozycje zestawienia — tym samym mechanizmem, który dotąd aktualizował transport po przeliczeniu trasy.</w:t>
            </w:r>
          </w:p>
        </w:tc>
      </w:tr>
      <w:tr w:rsidR="00F95910" w14:paraId="31A7292B" w14:textId="77777777">
        <w:tc>
          <w:tcPr>
            <w:tcW w:w="1948" w:type="dxa"/>
          </w:tcPr>
          <w:p w14:paraId="6B878E97" w14:textId="77777777" w:rsidR="00F95910" w:rsidRDefault="00000000">
            <w:r>
              <w:t>Nowa funkcja</w:t>
            </w:r>
          </w:p>
        </w:tc>
        <w:tc>
          <w:tcPr>
            <w:tcW w:w="6908" w:type="dxa"/>
          </w:tcPr>
          <w:p w14:paraId="4A762646" w14:textId="77777777" w:rsidR="00F95910" w:rsidRDefault="00000000">
            <w:r>
              <w:t>Harmonogram kwartalny PGL — w panelu administratora sekcja „Konfiguracja” zyskała jedną tabelę PGL bazowego: wiersz na typ stali (HRS, CR, HDG, PICKLED, TEARDROP, ZM), kolumna bieżącego miesiąca oraz kolumny Q1–Q4 wybranego roku (przełącznik roku obok nagłówka). Administrator może wpisać cenę na przyszły kwartał z wyprzedzeniem — kalkulator zaczyna jej używać sam, z chwilą rozpoczęcia tego kwartału, bez żadnej dodatkowej akcji. Kolumna bieżącego miesiąca pokazuje cenę obowiązującą w danej chwili: gdy pochodzi z zaplanowanego kwartału, jest tylko do odczytu i oznaczona numerem tego kwartału (edycja odbywa się w jego kolumnie), a gdy dla trwającego kwartału nic nie zaplanowano — pozostaje zwykłym polem z dotychczasową wartością ręczną. Aktywny kwartał jest w tabeli wyróżniony. Zaplanowane ceny wpływają wyłącznie na wartość startową NOWEJ kalkulacji oraz na próg wymagający zatwierdzenia oferty; oferty zapisane, oczekujące na akceptację i wysłane zachowują PGL z dnia wyceny. Funkcja wymaga migracji bazy danych (021_create_pgl_quarterly_prices.sql).</w:t>
            </w:r>
          </w:p>
        </w:tc>
      </w:tr>
    </w:tbl>
    <w:p w14:paraId="05971E18" w14:textId="77777777" w:rsidR="00BA4AAF" w:rsidRDefault="00250F91">
      <w:pPr>
        <w:spacing w:before="240" w:after="40"/>
      </w:pPr>
      <w:r>
        <w:rPr>
          <w:b/>
          <w:color w:val="2B57A6"/>
          <w:sz w:val="26"/>
        </w:rPr>
        <w:t>Zarządzanie ofertami</w:t>
      </w:r>
    </w:p>
    <w:p w14:paraId="116A22E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53"/>
        <w:gridCol w:w="6903"/>
      </w:tblGrid>
      <w:tr w:rsidR="00BA4AAF" w14:paraId="0B3139BF" w14:textId="77777777">
        <w:tc>
          <w:tcPr>
            <w:tcW w:w="1984" w:type="dxa"/>
            <w:shd w:val="clear" w:color="auto" w:fill="EEF2F8"/>
          </w:tcPr>
          <w:p w14:paraId="79E89AC1" w14:textId="77777777" w:rsidR="00BA4AAF" w:rsidRDefault="00250F91">
            <w:r>
              <w:rPr>
                <w:b/>
                <w:color w:val="1F2A44"/>
              </w:rPr>
              <w:t>Typ</w:t>
            </w:r>
          </w:p>
        </w:tc>
        <w:tc>
          <w:tcPr>
            <w:tcW w:w="7087" w:type="dxa"/>
            <w:shd w:val="clear" w:color="auto" w:fill="EEF2F8"/>
          </w:tcPr>
          <w:p w14:paraId="6B85E864" w14:textId="77777777" w:rsidR="00BA4AAF" w:rsidRDefault="00250F91">
            <w:r>
              <w:rPr>
                <w:b/>
                <w:color w:val="1F2A44"/>
              </w:rPr>
              <w:t>Opis zmiany</w:t>
            </w:r>
          </w:p>
        </w:tc>
      </w:tr>
      <w:tr w:rsidR="00F95910" w14:paraId="7B1F1F18" w14:textId="77777777">
        <w:tc>
          <w:tcPr>
            <w:tcW w:w="1948" w:type="dxa"/>
          </w:tcPr>
          <w:p w14:paraId="7A80F9C6" w14:textId="77777777" w:rsidR="00F95910" w:rsidRDefault="00000000">
            <w:r>
              <w:t>Zmiana</w:t>
            </w:r>
          </w:p>
        </w:tc>
        <w:tc>
          <w:tcPr>
            <w:tcW w:w="6908" w:type="dxa"/>
          </w:tcPr>
          <w:p w14:paraId="40FB1345" w14:textId="77777777" w:rsidR="00F95910" w:rsidRDefault="00000000">
            <w:r>
              <w:t>(w przygotowaniu)</w:t>
            </w:r>
          </w:p>
        </w:tc>
      </w:tr>
    </w:tbl>
    <w:p w14:paraId="072693FF" w14:textId="77777777" w:rsidR="00BA4AAF" w:rsidRDefault="00250F91">
      <w:pPr>
        <w:spacing w:before="240" w:after="40"/>
      </w:pPr>
      <w:r>
        <w:rPr>
          <w:b/>
          <w:color w:val="2B57A6"/>
          <w:sz w:val="26"/>
        </w:rPr>
        <w:t>Eksport PDF</w:t>
      </w:r>
    </w:p>
    <w:p w14:paraId="6E084D4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8"/>
        <w:gridCol w:w="6908"/>
      </w:tblGrid>
      <w:tr w:rsidR="00BA4AAF" w14:paraId="0A6B5EB3" w14:textId="77777777">
        <w:tc>
          <w:tcPr>
            <w:tcW w:w="1984" w:type="dxa"/>
            <w:shd w:val="clear" w:color="auto" w:fill="EEF2F8"/>
          </w:tcPr>
          <w:p w14:paraId="4F89FDCD" w14:textId="77777777" w:rsidR="00BA4AAF" w:rsidRDefault="00250F91">
            <w:r>
              <w:rPr>
                <w:b/>
                <w:color w:val="1F2A44"/>
              </w:rPr>
              <w:t>Typ</w:t>
            </w:r>
          </w:p>
        </w:tc>
        <w:tc>
          <w:tcPr>
            <w:tcW w:w="7087" w:type="dxa"/>
            <w:shd w:val="clear" w:color="auto" w:fill="EEF2F8"/>
          </w:tcPr>
          <w:p w14:paraId="7BDA8D4B" w14:textId="77777777" w:rsidR="00BA4AAF" w:rsidRDefault="00250F91">
            <w:r>
              <w:rPr>
                <w:b/>
                <w:color w:val="1F2A44"/>
              </w:rPr>
              <w:t>Opis zmiany</w:t>
            </w:r>
          </w:p>
        </w:tc>
      </w:tr>
      <w:tr w:rsidR="00F95910" w14:paraId="4AA6E75A" w14:textId="77777777">
        <w:tc>
          <w:tcPr>
            <w:tcW w:w="1948" w:type="dxa"/>
          </w:tcPr>
          <w:p w14:paraId="541CB498" w14:textId="77777777" w:rsidR="00F95910" w:rsidRDefault="00000000">
            <w:r>
              <w:t>Zmiana</w:t>
            </w:r>
          </w:p>
        </w:tc>
        <w:tc>
          <w:tcPr>
            <w:tcW w:w="6908" w:type="dxa"/>
          </w:tcPr>
          <w:p w14:paraId="6C491491" w14:textId="77777777" w:rsidR="00F95910" w:rsidRDefault="00000000">
            <w:r>
              <w:t>(w przygotowaniu)</w:t>
            </w:r>
          </w:p>
        </w:tc>
      </w:tr>
    </w:tbl>
    <w:p w14:paraId="00063819" w14:textId="77777777" w:rsidR="00BA4AAF" w:rsidRDefault="00250F91">
      <w:pPr>
        <w:spacing w:before="240" w:after="40"/>
      </w:pPr>
      <w:r>
        <w:rPr>
          <w:b/>
          <w:color w:val="2B57A6"/>
          <w:sz w:val="26"/>
        </w:rPr>
        <w:t>Interfejs i języki</w:t>
      </w:r>
    </w:p>
    <w:p w14:paraId="09A2C6BD"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364FCE77" w14:textId="77777777" w:rsidTr="00892060">
        <w:tc>
          <w:tcPr>
            <w:tcW w:w="1963" w:type="dxa"/>
            <w:shd w:val="clear" w:color="auto" w:fill="EEF2F8"/>
          </w:tcPr>
          <w:p w14:paraId="44AF0838" w14:textId="77777777" w:rsidR="00BA4AAF" w:rsidRDefault="00250F91">
            <w:r>
              <w:rPr>
                <w:b/>
                <w:color w:val="1F2A44"/>
              </w:rPr>
              <w:t>Typ</w:t>
            </w:r>
          </w:p>
        </w:tc>
        <w:tc>
          <w:tcPr>
            <w:tcW w:w="6893" w:type="dxa"/>
            <w:shd w:val="clear" w:color="auto" w:fill="EEF2F8"/>
          </w:tcPr>
          <w:p w14:paraId="09DB1F63" w14:textId="77777777" w:rsidR="00BA4AAF" w:rsidRDefault="00250F91">
            <w:r>
              <w:rPr>
                <w:b/>
                <w:color w:val="1F2A44"/>
              </w:rPr>
              <w:t>Opis zmiany</w:t>
            </w:r>
          </w:p>
        </w:tc>
      </w:tr>
      <w:tr w:rsidR="00F95910" w14:paraId="63A3F748" w14:textId="77777777">
        <w:tc>
          <w:tcPr>
            <w:tcW w:w="1963" w:type="dxa"/>
          </w:tcPr>
          <w:p w14:paraId="2EB0793B" w14:textId="77777777" w:rsidR="00F95910" w:rsidRDefault="00000000">
            <w:r>
              <w:t>Zmiana</w:t>
            </w:r>
          </w:p>
        </w:tc>
        <w:tc>
          <w:tcPr>
            <w:tcW w:w="6893" w:type="dxa"/>
          </w:tcPr>
          <w:p w14:paraId="4327A9A5" w14:textId="77777777" w:rsidR="00F95910" w:rsidRDefault="00000000">
            <w:r>
              <w:t>(w przygotowaniu)</w:t>
            </w:r>
          </w:p>
        </w:tc>
      </w:tr>
    </w:tbl>
    <w:p w14:paraId="245264EB" w14:textId="77777777" w:rsidR="00BA4AAF" w:rsidRDefault="00250F91">
      <w:pPr>
        <w:spacing w:before="320" w:after="120"/>
      </w:pPr>
      <w:r>
        <w:rPr>
          <w:b/>
          <w:color w:val="1F2A44"/>
          <w:sz w:val="26"/>
        </w:rPr>
        <w:t>Znane problemy / prace w toku</w:t>
      </w:r>
    </w:p>
    <w:p w14:paraId="07F64418" w14:textId="77777777" w:rsidR="00350740" w:rsidRPr="00C2208F" w:rsidRDefault="006F108A">
      <w:pPr>
        <w:pStyle w:val="Listapunktowana"/>
      </w:pPr>
      <w:r>
        <w:t>Import ofert z pliku Excel (format KTS/GPAO) - przeanalizowany, budowa świadomie odłożona na później</w:t>
      </w:r>
    </w:p>
    <w:p w14:paraId="0D9F1374" w14:textId="77777777" w:rsidR="00350740" w:rsidRPr="00C2208F" w:rsidRDefault="00350740">
      <w:pPr>
        <w:pStyle w:val="Listapunktowana"/>
      </w:pPr>
      <w:r>
        <w:t>Hasła kont testowych o długości 4 znaków (celowo obniżone na czas testów) - docelowo wymaga blokady prób logowania zamiast podnoszenia wymogu długości</w:t>
      </w:r>
    </w:p>
    <w:p w14:paraId="2ABA0E9A" w14:textId="77777777" w:rsidR="00350740" w:rsidRPr="00C2208F" w:rsidRDefault="00350740">
      <w:pPr>
        <w:pStyle w:val="Listapunktowana"/>
      </w:pPr>
      <w:r>
        <w:t>Uśpiony Prisma/NextAuth oraz zdublowane pliki danych kalkulatora (calc-data.ts / calculatorData.ts) do uporządkowania</w:t>
      </w:r>
    </w:p>
    <w:p w14:paraId="3ECEEC08" w14:textId="77777777" w:rsidR="008C3B75" w:rsidRDefault="006F108A" w:rsidP="008C3B75">
      <w:pPr>
        <w:pStyle w:val="Listapunktowana"/>
      </w:pPr>
      <w:r>
        <w:t>Wysyłka oferty do klienta to na razie wyłącznie zmiana statusu na „wysłana” - rzeczywista dostawa e-mailem / PDF do klienta jeszcze niezaimplementowana (świadomie odłożona).</w:t>
      </w:r>
    </w:p>
    <w:p w14:paraId="3ECEEC08" w14:textId="77777777" w:rsidR="008C3B75" w:rsidRDefault="006F108A" w:rsidP="008C3B75">
      <w:pPr>
        <w:pStyle w:val="Listapunktowana"/>
      </w:pPr>
      <w:r>
        <w:t>Funkcje wersji 1.8 (komentarz do dopłaty dodatkowej, gatunek jednorazowy, odbiór własny w transporcie oraz harmonogram kwartalny PGL) są gotowe i przetestowane lokalnie, ale nie zostały jeszcze wdrożone na środowisko produkcyjne; trzy pierwsze nie wymagają migracji bazy danych (dane trafiają do istniejącego pola JSONB „offer_data”), natomiast harmonogram kwartalny PGL wymaga uruchomienia migracji 021_create_pgl_quarterly_prices.sql przed podmianą plików aplikacji.</w:t>
      </w:r>
    </w:p>
    <w:p w14:paraId="325194D3" w14:textId="77777777" w:rsidR="00BA4AAF" w:rsidRDefault="00250F91">
      <w:pPr>
        <w:spacing w:before="200" w:after="120"/>
      </w:pPr>
      <w:r>
        <w:rPr>
          <w:b/>
          <w:color w:val="1F2A44"/>
          <w:sz w:val="26"/>
        </w:rPr>
        <w:t>Plany na kolejny tydzień</w:t>
      </w:r>
    </w:p>
    <w:p w14:paraId="7EC738BE" w14:textId="77777777" w:rsidR="00A14329" w:rsidRDefault="00250F91">
      <w:pPr>
        <w:pStyle w:val="Listapunktowana"/>
      </w:pPr>
      <w:r>
        <w:t>Wdrożenie wersji 1.8 (komentarz do dopłaty dodatkowej, gatunek jednorazowy, odbiór własny w transporcie, harmonogram kwartalny PGL) na środowisko produkcyjne — wraz z migracją 021_create_pgl_quarterly_prices.sql</w:t>
      </w:r>
    </w:p>
    <w:p w14:paraId="7EC738BE" w14:textId="77777777" w:rsidR="00A14329" w:rsidRDefault="00250F91">
      <w:pPr>
        <w:pStyle w:val="Listapunktowana"/>
      </w:pPr>
      <w:r>
        <w:t>Testy ręczne end-to-end wszystkich trzech ról i pełnego obiegu oferty na środowisku hostingowym</w:t>
      </w:r>
    </w:p>
    <w:p w14:paraId="3BD8C5EA" w14:textId="77777777" w:rsidR="008C3B75" w:rsidRDefault="008C3B75" w:rsidP="008C3B75">
      <w:pPr>
        <w:pStyle w:val="Listapunktowana"/>
      </w:pPr>
      <w:r>
        <w:t>Dodanie tabelki z terminem płatności</w:t>
      </w:r>
    </w:p>
    <w:p w14:paraId="062D6346" w14:textId="77777777" w:rsidR="008C3B75" w:rsidRDefault="008C3B75" w:rsidP="008C3B75">
      <w:pPr>
        <w:pStyle w:val="Listapunktowana"/>
      </w:pPr>
      <w:r>
        <w:t>Mechanizm faktycznej wysyłki oferty do klienta e-mailem / PDF (obecnie tylko zmiana statusu na „wysłana”)</w:t>
      </w:r>
    </w:p>
    <w:p w14:paraId="16462FED" w14:textId="77777777" w:rsidR="008C3B75" w:rsidRDefault="008C3B75" w:rsidP="008C3B75">
      <w:pPr>
        <w:pStyle w:val="Listapunktowana"/>
      </w:pPr>
      <w:r>
        <w:t>Ręczne testy panelu Analiza i osi „decyzja klienta” (wygrana / przegrana) na środowisku hostingowym: zakres danych per rola, poprawność KPI i wykresów, zapis i cofnięcie decyzji na ofercie wysłanej.</w:t>
      </w:r>
    </w:p>
    <w:p w14:paraId="1DA9531E" w14:textId="77777777" w:rsidR="008C3B75" w:rsidRDefault="008C3B75" w:rsidP="008C3B75">
      <w:pPr>
        <w:pStyle w:val="Listapunktowana"/>
      </w:pPr>
      <w:r>
        <w:t>Ręczne testy sekcji „Trasa i transport” na środowisku hostingowym: adresy z kartoteki klienta, przekroczenie ładowności (dwa kursy), elementy ponadwymiarowe, tryb ręczny oraz zachowanie przy niedostępnym serwisie map.</w:t>
      </w:r>
    </w:p>
    <w:p w14:paraId="03E66C56" w14:textId="77777777" w:rsidR="00BA4AAF" w:rsidRDefault="00BA4AAF">
      <w:pPr>
        <w:pBdr>
          <w:bottom w:val="single" w:sz="12" w:space="4" w:color="2B57A6"/>
        </w:pBdr>
        <w:spacing w:before="400"/>
      </w:pPr>
    </w:p>
    <w:tbl>
      <w:tblPr>
        <w:tblW w:w="0" w:type="auto"/>
        <w:tblLook w:val="04A0" w:firstRow="1" w:lastRow="0" w:firstColumn="1" w:lastColumn="0" w:noHBand="0" w:noVBand="1"/>
      </w:tblPr>
      <w:tblGrid>
        <w:gridCol w:w="4320"/>
        <w:gridCol w:w="4320"/>
      </w:tblGrid>
      <w:tr w:rsidR="00BA4AAF" w14:paraId="4C0B3DC6" w14:textId="77777777">
        <w:tc>
          <w:tcPr>
            <w:tcW w:w="4320" w:type="dxa"/>
          </w:tcPr>
          <w:p w14:paraId="39D6C8D4" w14:textId="77777777" w:rsidR="00BA4AAF" w:rsidRDefault="00250F91">
            <w:r>
              <w:rPr>
                <w:color w:val="1F2A44"/>
              </w:rPr>
              <w:t>Sporządził:  Mateusz Mazur</w:t>
            </w:r>
          </w:p>
        </w:tc>
        <w:tc>
          <w:tcPr>
            <w:tcW w:w="4320" w:type="dxa"/>
          </w:tcPr>
          <w:p w14:paraId="7FE33F95" w14:textId="77777777" w:rsidR="00BA4AAF" w:rsidRDefault="00250F91">
            <w:pPr>
              <w:jc w:val="right"/>
            </w:pPr>
            <w:r>
              <w:rPr>
                <w:color w:val="666666"/>
              </w:rPr>
              <w:t>Zatwierdził:  ______________________</w:t>
            </w:r>
          </w:p>
        </w:tc>
      </w:tr>
    </w:tbl>
    <w:p w14:paraId="664DBE80"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A70420" w14:textId="77777777" w:rsidR="008E56CA" w:rsidRDefault="008E56CA">
      <w:pPr>
        <w:spacing w:after="0" w:line="240" w:lineRule="auto"/>
      </w:pPr>
      <w:r>
        <w:separator/>
      </w:r>
    </w:p>
  </w:endnote>
  <w:endnote w:type="continuationSeparator" w:id="0">
    <w:p w14:paraId="67F68917" w14:textId="77777777" w:rsidR="008E56CA" w:rsidRDefault="008E56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12DA6" w14:textId="77777777" w:rsidR="00BA4AAF" w:rsidRDefault="00250F91">
    <w:pPr>
      <w:pStyle w:val="Stopka"/>
      <w:jc w:val="center"/>
    </w:pPr>
    <w:proofErr w:type="spellStart"/>
    <w:r>
      <w:rPr>
        <w:color w:val="666666"/>
        <w:sz w:val="16"/>
      </w:rPr>
      <w:t>AMSteel</w:t>
    </w:r>
    <w:proofErr w:type="spellEnd"/>
    <w:r>
      <w:rPr>
        <w:color w:val="666666"/>
        <w:sz w:val="16"/>
      </w:rPr>
      <w:t xml:space="preserve"> Quote - </w:t>
    </w:r>
    <w:proofErr w:type="spellStart"/>
    <w:r>
      <w:rPr>
        <w:color w:val="666666"/>
        <w:sz w:val="16"/>
      </w:rPr>
      <w:t>Raport</w:t>
    </w:r>
    <w:proofErr w:type="spellEnd"/>
    <w:r>
      <w:rPr>
        <w:color w:val="666666"/>
        <w:sz w:val="16"/>
      </w:rPr>
      <w:t xml:space="preserve"> </w:t>
    </w:r>
    <w:proofErr w:type="spellStart"/>
    <w:proofErr w:type="gramStart"/>
    <w:r>
      <w:rPr>
        <w:color w:val="666666"/>
        <w:sz w:val="16"/>
      </w:rPr>
      <w:t>wersji</w:t>
    </w:r>
    <w:proofErr w:type="spellEnd"/>
    <w:r>
      <w:rPr>
        <w:color w:val="666666"/>
        <w:sz w:val="16"/>
      </w:rPr>
      <w:t xml:space="preserve">  |</w:t>
    </w:r>
    <w:proofErr w:type="gramEnd"/>
    <w:r>
      <w:rPr>
        <w:color w:val="666666"/>
        <w:sz w:val="16"/>
      </w:rPr>
      <w:t xml:space="preserve">  Mateusz </w:t>
    </w:r>
    <w:proofErr w:type="gramStart"/>
    <w:r>
      <w:rPr>
        <w:color w:val="666666"/>
        <w:sz w:val="16"/>
      </w:rPr>
      <w:t>Mazur  |</w:t>
    </w:r>
    <w:proofErr w:type="gramEnd"/>
    <w:r>
      <w:rPr>
        <w:color w:val="666666"/>
        <w:sz w:val="16"/>
      </w:rPr>
      <w:t xml:space="preserve">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6259A" w14:textId="77777777" w:rsidR="008E56CA" w:rsidRDefault="008E56CA">
      <w:pPr>
        <w:spacing w:after="0" w:line="240" w:lineRule="auto"/>
      </w:pPr>
      <w:r>
        <w:separator/>
      </w:r>
    </w:p>
  </w:footnote>
  <w:footnote w:type="continuationSeparator" w:id="0">
    <w:p w14:paraId="2985A6BB" w14:textId="77777777" w:rsidR="008E56CA" w:rsidRDefault="008E56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D8935"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B0BCE"/>
    <w:rsid w:val="000B282E"/>
    <w:rsid w:val="000B5C5B"/>
    <w:rsid w:val="000B7752"/>
    <w:rsid w:val="000E149A"/>
    <w:rsid w:val="001307A8"/>
    <w:rsid w:val="00144CCC"/>
    <w:rsid w:val="0015074B"/>
    <w:rsid w:val="00157706"/>
    <w:rsid w:val="00170FC6"/>
    <w:rsid w:val="00183135"/>
    <w:rsid w:val="00250F91"/>
    <w:rsid w:val="0029639D"/>
    <w:rsid w:val="002A1D78"/>
    <w:rsid w:val="002B7A05"/>
    <w:rsid w:val="002D2E3D"/>
    <w:rsid w:val="002E60D7"/>
    <w:rsid w:val="002F24E4"/>
    <w:rsid w:val="002F2EA2"/>
    <w:rsid w:val="00326F90"/>
    <w:rsid w:val="00350740"/>
    <w:rsid w:val="003626D2"/>
    <w:rsid w:val="00391B47"/>
    <w:rsid w:val="003A54B5"/>
    <w:rsid w:val="003C010B"/>
    <w:rsid w:val="003D389F"/>
    <w:rsid w:val="00404AB3"/>
    <w:rsid w:val="00430A2A"/>
    <w:rsid w:val="00436807"/>
    <w:rsid w:val="00492984"/>
    <w:rsid w:val="004C79D5"/>
    <w:rsid w:val="00505D3B"/>
    <w:rsid w:val="005171B4"/>
    <w:rsid w:val="00520812"/>
    <w:rsid w:val="005218DF"/>
    <w:rsid w:val="00536988"/>
    <w:rsid w:val="005436A7"/>
    <w:rsid w:val="00555311"/>
    <w:rsid w:val="0055789D"/>
    <w:rsid w:val="005859E7"/>
    <w:rsid w:val="005D7B4B"/>
    <w:rsid w:val="00617C6D"/>
    <w:rsid w:val="00671ECD"/>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F095F"/>
    <w:rsid w:val="009F31A2"/>
    <w:rsid w:val="009F6800"/>
    <w:rsid w:val="00A02183"/>
    <w:rsid w:val="00A14329"/>
    <w:rsid w:val="00A45E1B"/>
    <w:rsid w:val="00A535C4"/>
    <w:rsid w:val="00AA1D8D"/>
    <w:rsid w:val="00AE13B0"/>
    <w:rsid w:val="00AF7590"/>
    <w:rsid w:val="00B0134B"/>
    <w:rsid w:val="00B47730"/>
    <w:rsid w:val="00B607B4"/>
    <w:rsid w:val="00BA4AAF"/>
    <w:rsid w:val="00BB0A80"/>
    <w:rsid w:val="00C2208F"/>
    <w:rsid w:val="00C302B7"/>
    <w:rsid w:val="00C62E5A"/>
    <w:rsid w:val="00CB0664"/>
    <w:rsid w:val="00D03A63"/>
    <w:rsid w:val="00D21B55"/>
    <w:rsid w:val="00D22FBE"/>
    <w:rsid w:val="00D2414B"/>
    <w:rsid w:val="00D7535D"/>
    <w:rsid w:val="00DF74C1"/>
    <w:rsid w:val="00EF3709"/>
    <w:rsid w:val="00F05F0C"/>
    <w:rsid w:val="00F12DC9"/>
    <w:rsid w:val="00F3442E"/>
    <w:rsid w:val="00F369F9"/>
    <w:rsid w:val="00F6747C"/>
    <w:rsid w:val="00F95910"/>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35AD34"/>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9</Pages>
  <Words>2286</Words>
  <Characters>13719</Characters>
  <Application>Microsoft Office Word</Application>
  <DocSecurity>0</DocSecurity>
  <Lines>114</Lines>
  <Paragraphs>31</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15974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23</cp:revision>
  <dcterms:created xsi:type="dcterms:W3CDTF">2026-07-08T11:11:00Z</dcterms:created>
  <dcterms:modified xsi:type="dcterms:W3CDTF">2026-09-10T06:20:00Z</dcterms:modified>
  <cp:category/>
</cp:coreProperties>
</file>