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1422" w14:textId="175BABB6" w:rsidR="0044275C" w:rsidRPr="00BD2660" w:rsidRDefault="00367D00" w:rsidP="00EB3118">
      <w:pPr>
        <w:rPr>
          <w:rFonts w:ascii="Arial" w:hAnsi="Arial" w:cs="Arial"/>
          <w:b/>
          <w:bCs/>
          <w:sz w:val="22"/>
          <w:szCs w:val="22"/>
          <w:lang w:val="en-US"/>
        </w:rPr>
      </w:pPr>
      <w:bookmarkStart w:id="0" w:name="_GoBack"/>
      <w:bookmarkEnd w:id="0"/>
      <w:r w:rsidRPr="00BD2660">
        <w:rPr>
          <w:rFonts w:ascii="Arial" w:hAnsi="Arial" w:cs="Arial"/>
          <w:b/>
          <w:bCs/>
          <w:sz w:val="22"/>
          <w:szCs w:val="22"/>
          <w:lang w:val="en-US"/>
        </w:rPr>
        <w:t>Supplementary information</w:t>
      </w:r>
    </w:p>
    <w:p w14:paraId="13F8C48A" w14:textId="28AFAAB3" w:rsidR="00367D00" w:rsidRPr="00BD2660" w:rsidRDefault="00367D00" w:rsidP="00EB3118">
      <w:pPr>
        <w:rPr>
          <w:rFonts w:ascii="Arial" w:hAnsi="Arial" w:cs="Arial"/>
          <w:sz w:val="22"/>
          <w:szCs w:val="22"/>
          <w:lang w:val="en-US"/>
        </w:rPr>
      </w:pPr>
      <w:r w:rsidRPr="00BD2660">
        <w:rPr>
          <w:rFonts w:ascii="Arial" w:hAnsi="Arial" w:cs="Arial"/>
          <w:b/>
          <w:bCs/>
          <w:sz w:val="22"/>
          <w:szCs w:val="22"/>
        </w:rPr>
        <w:t>Article title:</w:t>
      </w:r>
      <w:r w:rsidRPr="00BD2660">
        <w:rPr>
          <w:rFonts w:ascii="Arial" w:hAnsi="Arial" w:cs="Arial"/>
          <w:sz w:val="22"/>
          <w:szCs w:val="22"/>
        </w:rPr>
        <w:t xml:space="preserve"> </w:t>
      </w:r>
      <w:r w:rsidRPr="00BD2660">
        <w:rPr>
          <w:rFonts w:ascii="Arial" w:hAnsi="Arial" w:cs="Arial"/>
          <w:sz w:val="22"/>
          <w:szCs w:val="22"/>
          <w:vertAlign w:val="superscript"/>
        </w:rPr>
        <w:t>18</w:t>
      </w:r>
      <w:r w:rsidRPr="00BD2660">
        <w:rPr>
          <w:rFonts w:ascii="Arial" w:hAnsi="Arial" w:cs="Arial"/>
          <w:sz w:val="22"/>
          <w:szCs w:val="22"/>
        </w:rPr>
        <w:t>F-FDG PET baseline radiomics features improve the prediction of treatment outcome in diffuse large B-cell lymphoma</w:t>
      </w:r>
    </w:p>
    <w:p w14:paraId="35B22E21" w14:textId="5850334C" w:rsidR="00367D00" w:rsidRPr="00BD2660" w:rsidRDefault="00367D00" w:rsidP="00EB3118">
      <w:pPr>
        <w:rPr>
          <w:rFonts w:ascii="Arial" w:hAnsi="Arial" w:cs="Arial"/>
          <w:sz w:val="22"/>
          <w:szCs w:val="22"/>
        </w:rPr>
      </w:pPr>
      <w:r w:rsidRPr="00BD2660">
        <w:rPr>
          <w:rFonts w:ascii="Arial" w:hAnsi="Arial" w:cs="Arial"/>
          <w:b/>
          <w:bCs/>
          <w:sz w:val="22"/>
          <w:szCs w:val="22"/>
        </w:rPr>
        <w:t>Journal name:</w:t>
      </w:r>
      <w:r w:rsidRPr="00BD2660">
        <w:rPr>
          <w:rFonts w:ascii="Arial" w:hAnsi="Arial" w:cs="Arial"/>
          <w:sz w:val="22"/>
          <w:szCs w:val="22"/>
        </w:rPr>
        <w:t xml:space="preserve"> European Journal of Nuclear Medicine and Molecular Imaging </w:t>
      </w:r>
    </w:p>
    <w:p w14:paraId="427C3B90" w14:textId="4A020DB0" w:rsidR="00367D00" w:rsidRPr="00BD2660" w:rsidRDefault="00367D00" w:rsidP="00EB3118">
      <w:pPr>
        <w:rPr>
          <w:rFonts w:ascii="Arial" w:hAnsi="Arial" w:cs="Arial"/>
          <w:sz w:val="22"/>
          <w:szCs w:val="22"/>
          <w:lang w:val="nl-NL"/>
        </w:rPr>
      </w:pPr>
      <w:r w:rsidRPr="00BD2660">
        <w:rPr>
          <w:rFonts w:ascii="Arial" w:hAnsi="Arial" w:cs="Arial"/>
          <w:b/>
          <w:bCs/>
          <w:sz w:val="22"/>
          <w:szCs w:val="22"/>
          <w:lang w:val="nl-NL"/>
        </w:rPr>
        <w:t>Author names</w:t>
      </w:r>
      <w:r w:rsidRPr="00BD2660">
        <w:rPr>
          <w:rFonts w:ascii="Arial" w:hAnsi="Arial" w:cs="Arial"/>
          <w:sz w:val="22"/>
          <w:szCs w:val="22"/>
          <w:lang w:val="nl-NL"/>
        </w:rPr>
        <w:t xml:space="preserve">: Jakoba J. Eertink, Tim van de Brug, Sanne E. Wiegers, Gerben J.C Zwezerijnen, Elisabeth A.G. Pfaehler, Pieternella J. Lugtenburg, Bronno van der Holt, Henrica C.W. de Vet, Otto S. Hoekstra, Ronald Boellaard, Josée M. Zijlstra </w:t>
      </w:r>
    </w:p>
    <w:p w14:paraId="5AF677A5" w14:textId="1B668EC2" w:rsidR="00367D00" w:rsidRPr="00BD2660" w:rsidRDefault="00367D00" w:rsidP="00EB3118">
      <w:pPr>
        <w:rPr>
          <w:rFonts w:ascii="Arial" w:hAnsi="Arial" w:cs="Arial"/>
          <w:sz w:val="22"/>
          <w:szCs w:val="22"/>
          <w:lang w:val="nl-NL"/>
        </w:rPr>
      </w:pPr>
      <w:r w:rsidRPr="00BD2660">
        <w:rPr>
          <w:rFonts w:ascii="Arial" w:hAnsi="Arial" w:cs="Arial"/>
          <w:b/>
          <w:bCs/>
          <w:sz w:val="22"/>
          <w:szCs w:val="22"/>
          <w:lang w:val="nl-NL"/>
        </w:rPr>
        <w:t>Affiliation and e-mail address of the corresponding author:</w:t>
      </w:r>
      <w:r w:rsidRPr="00BD2660">
        <w:rPr>
          <w:rFonts w:ascii="Arial" w:hAnsi="Arial" w:cs="Arial"/>
          <w:sz w:val="22"/>
          <w:szCs w:val="22"/>
          <w:lang w:val="nl-NL"/>
        </w:rPr>
        <w:t xml:space="preserve"> Amsterdam UMC, Vrije Universiteit Amsterdam, department of Hematology, Cancer Center Amsterdam, De Boelelaan 1117, Amsterdam, Netherlands, e-mail: </w:t>
      </w:r>
      <w:hyperlink r:id="rId8" w:history="1">
        <w:r w:rsidRPr="00BD2660">
          <w:rPr>
            <w:rStyle w:val="Lienhypertexte"/>
            <w:rFonts w:ascii="Arial" w:hAnsi="Arial" w:cs="Arial"/>
            <w:color w:val="auto"/>
            <w:sz w:val="22"/>
            <w:szCs w:val="22"/>
            <w:lang w:val="nl-NL"/>
          </w:rPr>
          <w:t>j.zijlstra@amsterdamumc.nl</w:t>
        </w:r>
      </w:hyperlink>
      <w:r w:rsidRPr="00BD2660">
        <w:rPr>
          <w:rFonts w:ascii="Arial" w:hAnsi="Arial" w:cs="Arial"/>
          <w:sz w:val="22"/>
          <w:szCs w:val="22"/>
          <w:lang w:val="nl-NL"/>
        </w:rPr>
        <w:t xml:space="preserve"> </w:t>
      </w:r>
    </w:p>
    <w:p w14:paraId="269C2393" w14:textId="77777777" w:rsidR="0044275C" w:rsidRPr="00BD2660" w:rsidRDefault="0044275C" w:rsidP="00EB3118">
      <w:pPr>
        <w:rPr>
          <w:rFonts w:ascii="Arial" w:hAnsi="Arial" w:cs="Arial"/>
          <w:sz w:val="22"/>
          <w:szCs w:val="22"/>
          <w:lang w:val="nl-NL"/>
        </w:rPr>
      </w:pPr>
    </w:p>
    <w:p w14:paraId="4F0D779C" w14:textId="44B05012" w:rsidR="0044275C" w:rsidRPr="00BD2660" w:rsidRDefault="0044275C" w:rsidP="00EB3118">
      <w:pPr>
        <w:rPr>
          <w:rFonts w:ascii="Arial" w:hAnsi="Arial" w:cs="Arial"/>
          <w:b/>
          <w:sz w:val="22"/>
          <w:szCs w:val="22"/>
          <w:lang w:val="en-US"/>
        </w:rPr>
      </w:pPr>
      <w:r w:rsidRPr="00BD2660">
        <w:rPr>
          <w:rFonts w:ascii="Arial" w:hAnsi="Arial" w:cs="Arial"/>
          <w:b/>
          <w:sz w:val="22"/>
          <w:szCs w:val="22"/>
          <w:lang w:val="en-US"/>
        </w:rPr>
        <w:t>Methods</w:t>
      </w:r>
    </w:p>
    <w:p w14:paraId="0BD01875" w14:textId="6655B9D9" w:rsidR="00826648" w:rsidRPr="00BD2660" w:rsidRDefault="00826648" w:rsidP="00EB3118">
      <w:pPr>
        <w:rPr>
          <w:rFonts w:ascii="Arial" w:hAnsi="Arial" w:cs="Arial"/>
          <w:b/>
          <w:sz w:val="22"/>
          <w:szCs w:val="22"/>
          <w:lang w:val="en-US"/>
        </w:rPr>
      </w:pPr>
      <w:r w:rsidRPr="00BD2660">
        <w:rPr>
          <w:rFonts w:ascii="Arial" w:hAnsi="Arial" w:cs="Arial"/>
          <w:b/>
          <w:sz w:val="22"/>
          <w:szCs w:val="22"/>
          <w:lang w:val="en-US"/>
        </w:rPr>
        <w:t xml:space="preserve">Difference in survival between treatment arms. </w:t>
      </w:r>
    </w:p>
    <w:p w14:paraId="759257CA" w14:textId="3CDB77B3" w:rsidR="00826648" w:rsidRPr="00BD2660" w:rsidRDefault="00826648" w:rsidP="005E4CF7">
      <w:pPr>
        <w:jc w:val="both"/>
        <w:rPr>
          <w:rFonts w:ascii="Arial" w:hAnsi="Arial" w:cs="Arial"/>
          <w:sz w:val="22"/>
          <w:szCs w:val="22"/>
          <w:lang w:val="en-US"/>
        </w:rPr>
      </w:pPr>
      <w:r w:rsidRPr="00BD2660">
        <w:rPr>
          <w:rFonts w:ascii="Arial" w:hAnsi="Arial" w:cs="Arial"/>
          <w:sz w:val="22"/>
          <w:szCs w:val="22"/>
          <w:lang w:val="en-US"/>
        </w:rPr>
        <w:t xml:space="preserve">There was no significant difference in </w:t>
      </w:r>
      <w:r w:rsidR="005E4CF7" w:rsidRPr="00BD2660">
        <w:rPr>
          <w:rFonts w:ascii="Arial" w:hAnsi="Arial" w:cs="Arial"/>
          <w:sz w:val="22"/>
          <w:szCs w:val="22"/>
          <w:lang w:val="en-US"/>
        </w:rPr>
        <w:t xml:space="preserve">survival between patients treated with R-CHOP and RR-CHOP (Supplemental figure 1). 2-year time to progression (TTP) for patients treated with R-CHOP was 83.2% </w:t>
      </w:r>
      <w:r w:rsidR="005E4CF7" w:rsidRPr="00BD2660">
        <w:rPr>
          <w:rFonts w:ascii="Arial" w:hAnsi="Arial" w:cs="Arial"/>
          <w:sz w:val="22"/>
          <w:szCs w:val="22"/>
          <w:shd w:val="clear" w:color="auto" w:fill="FFFFFF"/>
        </w:rPr>
        <w:t>(</w:t>
      </w:r>
      <w:r w:rsidR="005E4CF7" w:rsidRPr="00BD2660">
        <w:rPr>
          <w:rFonts w:ascii="Arial" w:hAnsi="Arial" w:cs="Arial"/>
          <w:sz w:val="22"/>
          <w:szCs w:val="22"/>
        </w:rPr>
        <w:t>95% CI: 77.5%-89.3%), and the 2-year TTP survival rate for patients treated with RR-CHOP was 82.8% (95% CI: 77.0%-89.0%).</w:t>
      </w:r>
    </w:p>
    <w:p w14:paraId="79AA5ACF" w14:textId="176ABB4D" w:rsidR="00826648" w:rsidRPr="00BD2660" w:rsidRDefault="00826648" w:rsidP="00EB3118">
      <w:pPr>
        <w:rPr>
          <w:rFonts w:ascii="Arial" w:hAnsi="Arial" w:cs="Arial"/>
          <w:b/>
          <w:sz w:val="22"/>
          <w:szCs w:val="22"/>
          <w:lang w:val="en-US"/>
        </w:rPr>
      </w:pPr>
    </w:p>
    <w:p w14:paraId="412EF9EE" w14:textId="77777777" w:rsidR="00826648" w:rsidRPr="00BD2660" w:rsidRDefault="00826648" w:rsidP="00826648">
      <w:pPr>
        <w:rPr>
          <w:rFonts w:ascii="Arial" w:hAnsi="Arial" w:cs="Arial"/>
          <w:sz w:val="22"/>
          <w:szCs w:val="22"/>
        </w:rPr>
      </w:pPr>
      <w:r w:rsidRPr="00BD2660">
        <w:rPr>
          <w:noProof/>
          <w:lang w:eastAsia="en-GB"/>
        </w:rPr>
        <w:drawing>
          <wp:inline distT="0" distB="0" distL="0" distR="0" wp14:anchorId="529C49EB" wp14:editId="50CCA5A5">
            <wp:extent cx="5129252"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33644" cy="4118324"/>
                    </a:xfrm>
                    <a:prstGeom prst="rect">
                      <a:avLst/>
                    </a:prstGeom>
                  </pic:spPr>
                </pic:pic>
              </a:graphicData>
            </a:graphic>
          </wp:inline>
        </w:drawing>
      </w:r>
    </w:p>
    <w:p w14:paraId="4236FD32" w14:textId="491A7F22" w:rsidR="00826648" w:rsidRPr="00BD2660" w:rsidRDefault="005E4CF7" w:rsidP="00826648">
      <w:pPr>
        <w:rPr>
          <w:rFonts w:ascii="Arial" w:hAnsi="Arial" w:cs="Arial"/>
          <w:sz w:val="22"/>
          <w:szCs w:val="22"/>
        </w:rPr>
      </w:pPr>
      <w:r w:rsidRPr="00BD2660">
        <w:rPr>
          <w:rFonts w:ascii="Arial" w:hAnsi="Arial" w:cs="Arial"/>
          <w:sz w:val="22"/>
          <w:szCs w:val="22"/>
        </w:rPr>
        <w:t xml:space="preserve">Supplemental </w:t>
      </w:r>
      <w:r w:rsidR="00826648" w:rsidRPr="00BD2660">
        <w:rPr>
          <w:rFonts w:ascii="Arial" w:hAnsi="Arial" w:cs="Arial"/>
          <w:sz w:val="22"/>
          <w:szCs w:val="22"/>
        </w:rPr>
        <w:t xml:space="preserve">Figure 1. Kaplan-Meier survival curves for time to progression in months stratified for R-CHOP and RR-CHOP treatment regimens. </w:t>
      </w:r>
    </w:p>
    <w:p w14:paraId="51B65328" w14:textId="32CA56FE" w:rsidR="00EB3118" w:rsidRPr="00BD2660" w:rsidRDefault="00EB3118" w:rsidP="00EB3118">
      <w:pPr>
        <w:rPr>
          <w:rFonts w:ascii="Arial" w:hAnsi="Arial" w:cs="Arial"/>
          <w:b/>
          <w:sz w:val="22"/>
          <w:szCs w:val="22"/>
          <w:lang w:val="en-US"/>
        </w:rPr>
      </w:pPr>
    </w:p>
    <w:p w14:paraId="3B57BEE1" w14:textId="77777777" w:rsidR="0044275C" w:rsidRPr="00BD2660" w:rsidRDefault="0044275C" w:rsidP="00EB3118">
      <w:pPr>
        <w:rPr>
          <w:rFonts w:ascii="Arial" w:hAnsi="Arial" w:cs="Arial"/>
          <w:b/>
          <w:sz w:val="22"/>
          <w:szCs w:val="22"/>
          <w:lang w:val="en-US"/>
        </w:rPr>
      </w:pPr>
      <w:r w:rsidRPr="00BD2660">
        <w:rPr>
          <w:rFonts w:ascii="Arial" w:hAnsi="Arial" w:cs="Arial"/>
          <w:b/>
          <w:sz w:val="22"/>
          <w:szCs w:val="22"/>
          <w:lang w:val="en-US"/>
        </w:rPr>
        <w:t>Calculation of radiomics features</w:t>
      </w:r>
    </w:p>
    <w:p w14:paraId="01021015" w14:textId="0E561A25" w:rsidR="00AA019B" w:rsidRPr="00BD2660" w:rsidRDefault="0044275C" w:rsidP="00D55A0D">
      <w:pPr>
        <w:jc w:val="lowKashida"/>
        <w:rPr>
          <w:rFonts w:ascii="Arial" w:hAnsi="Arial" w:cs="Arial"/>
          <w:sz w:val="22"/>
          <w:szCs w:val="22"/>
          <w:lang w:val="en-US"/>
        </w:rPr>
      </w:pPr>
      <w:r w:rsidRPr="00BD2660">
        <w:rPr>
          <w:rFonts w:ascii="Arial" w:hAnsi="Arial" w:cs="Arial"/>
          <w:sz w:val="22"/>
          <w:szCs w:val="22"/>
          <w:lang w:val="en-US"/>
        </w:rPr>
        <w:t>Radiomics features were extracted following descriptions of the Image Biomarker Standardization Initiative using RaCaT software</w:t>
      </w:r>
      <w:r w:rsidR="009376CC" w:rsidRPr="00BD2660">
        <w:rPr>
          <w:rFonts w:ascii="Arial" w:hAnsi="Arial" w:cs="Arial"/>
          <w:sz w:val="22"/>
          <w:szCs w:val="22"/>
          <w:lang w:val="en-US"/>
        </w:rPr>
        <w:t xml:space="preserve"> </w:t>
      </w:r>
      <w:r w:rsidRPr="00BD2660">
        <w:rPr>
          <w:rFonts w:ascii="Arial" w:hAnsi="Arial" w:cs="Arial"/>
          <w:sz w:val="22"/>
          <w:szCs w:val="22"/>
          <w:lang w:val="en-US"/>
        </w:rPr>
        <w:fldChar w:fldCharType="begin">
          <w:fldData xml:space="preserve">PEVuZE5vdGU+PENpdGU+PEF1dGhvcj5QZmFlaGxlcjwvQXV0aG9yPjxZZWFyPjIwMTk8L1llYXI+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</w:fldData>
        </w:fldChar>
      </w:r>
      <w:r w:rsidR="009376CC" w:rsidRPr="00BD2660">
        <w:rPr>
          <w:rFonts w:ascii="Arial" w:hAnsi="Arial" w:cs="Arial"/>
          <w:sz w:val="22"/>
          <w:szCs w:val="22"/>
          <w:lang w:val="en-US"/>
        </w:rPr>
        <w:instrText xml:space="preserve"> ADDIN EN.CITE </w:instrText>
      </w:r>
      <w:r w:rsidR="009376CC" w:rsidRPr="00BD2660">
        <w:rPr>
          <w:rFonts w:ascii="Arial" w:hAnsi="Arial" w:cs="Arial"/>
          <w:sz w:val="22"/>
          <w:szCs w:val="22"/>
          <w:lang w:val="en-US"/>
        </w:rPr>
        <w:fldChar w:fldCharType="begin">
          <w:fldData xml:space="preserve">PEVuZE5vdGU+PENpdGU+PEF1dGhvcj5QZmFlaGxlcjwvQXV0aG9yPjxZZWFyPjIwMTk8L1llYXI+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</w:fldData>
        </w:fldChar>
      </w:r>
      <w:r w:rsidR="009376CC" w:rsidRPr="00BD2660">
        <w:rPr>
          <w:rFonts w:ascii="Arial" w:hAnsi="Arial" w:cs="Arial"/>
          <w:sz w:val="22"/>
          <w:szCs w:val="22"/>
          <w:lang w:val="en-US"/>
        </w:rPr>
        <w:instrText xml:space="preserve"> ADDIN EN.CITE.DATA </w:instrText>
      </w:r>
      <w:r w:rsidR="009376CC" w:rsidRPr="00BD2660">
        <w:rPr>
          <w:rFonts w:ascii="Arial" w:hAnsi="Arial" w:cs="Arial"/>
          <w:sz w:val="22"/>
          <w:szCs w:val="22"/>
          <w:lang w:val="en-US"/>
        </w:rPr>
      </w:r>
      <w:r w:rsidR="009376CC" w:rsidRPr="00BD2660">
        <w:rPr>
          <w:rFonts w:ascii="Arial" w:hAnsi="Arial" w:cs="Arial"/>
          <w:sz w:val="22"/>
          <w:szCs w:val="22"/>
          <w:lang w:val="en-US"/>
        </w:rPr>
        <w:fldChar w:fldCharType="end"/>
      </w:r>
      <w:r w:rsidRPr="00BD2660">
        <w:rPr>
          <w:rFonts w:ascii="Arial" w:hAnsi="Arial" w:cs="Arial"/>
          <w:sz w:val="22"/>
          <w:szCs w:val="22"/>
          <w:lang w:val="en-US"/>
        </w:rPr>
      </w:r>
      <w:r w:rsidRPr="00BD2660">
        <w:rPr>
          <w:rFonts w:ascii="Arial" w:hAnsi="Arial" w:cs="Arial"/>
          <w:sz w:val="22"/>
          <w:szCs w:val="22"/>
          <w:lang w:val="en-US"/>
        </w:rPr>
        <w:fldChar w:fldCharType="separate"/>
      </w:r>
      <w:r w:rsidR="009376CC" w:rsidRPr="00BD2660">
        <w:rPr>
          <w:rFonts w:ascii="Arial" w:hAnsi="Arial" w:cs="Arial"/>
          <w:noProof/>
          <w:sz w:val="22"/>
          <w:szCs w:val="22"/>
          <w:lang w:val="en-US"/>
        </w:rPr>
        <w:t>[1, 2]</w:t>
      </w:r>
      <w:r w:rsidRPr="00BD2660">
        <w:rPr>
          <w:rFonts w:ascii="Arial" w:hAnsi="Arial" w:cs="Arial"/>
          <w:sz w:val="22"/>
          <w:szCs w:val="22"/>
          <w:lang w:val="en-US"/>
        </w:rPr>
        <w:fldChar w:fldCharType="end"/>
      </w:r>
      <w:r w:rsidR="009376CC" w:rsidRPr="00BD2660">
        <w:rPr>
          <w:rFonts w:ascii="Arial" w:hAnsi="Arial" w:cs="Arial"/>
          <w:sz w:val="22"/>
          <w:szCs w:val="22"/>
          <w:lang w:val="en-US"/>
        </w:rPr>
        <w:t>.</w:t>
      </w:r>
      <w:r w:rsidRPr="00BD2660">
        <w:rPr>
          <w:rFonts w:ascii="Arial" w:hAnsi="Arial" w:cs="Arial"/>
          <w:sz w:val="22"/>
          <w:szCs w:val="22"/>
          <w:lang w:val="en-US"/>
        </w:rPr>
        <w:t xml:space="preserve"> </w:t>
      </w:r>
      <w:r w:rsidR="00C634FE" w:rsidRPr="00BD2660">
        <w:rPr>
          <w:rFonts w:ascii="Arial" w:hAnsi="Arial" w:cs="Arial"/>
          <w:sz w:val="22"/>
          <w:szCs w:val="22"/>
          <w:lang w:val="en-US"/>
        </w:rPr>
        <w:t>Radiomics features are sensitive to resolution</w:t>
      </w:r>
      <w:r w:rsidR="00D07387" w:rsidRPr="00BD2660">
        <w:rPr>
          <w:rFonts w:ascii="Arial" w:hAnsi="Arial" w:cs="Arial"/>
          <w:sz w:val="22"/>
          <w:szCs w:val="22"/>
          <w:lang w:val="en-US"/>
        </w:rPr>
        <w:t>, voxel size</w:t>
      </w:r>
      <w:r w:rsidR="00C634FE" w:rsidRPr="00BD2660">
        <w:rPr>
          <w:rFonts w:ascii="Arial" w:hAnsi="Arial" w:cs="Arial"/>
          <w:sz w:val="22"/>
          <w:szCs w:val="22"/>
          <w:lang w:val="en-US"/>
        </w:rPr>
        <w:t xml:space="preserve"> and image noise</w:t>
      </w:r>
      <w:r w:rsidR="009376CC" w:rsidRPr="00BD2660">
        <w:rPr>
          <w:rFonts w:ascii="Arial" w:hAnsi="Arial" w:cs="Arial"/>
          <w:sz w:val="22"/>
          <w:szCs w:val="22"/>
          <w:lang w:val="en-US"/>
        </w:rPr>
        <w:t xml:space="preserve"> </w:t>
      </w:r>
      <w:r w:rsidR="00D55A0D" w:rsidRPr="00BD2660">
        <w:rPr>
          <w:rFonts w:ascii="Arial" w:hAnsi="Arial" w:cs="Arial"/>
          <w:sz w:val="22"/>
          <w:szCs w:val="22"/>
          <w:lang w:val="en-US"/>
        </w:rPr>
        <w:fldChar w:fldCharType="begin">
          <w:fldData xml:space="preserve">PEVuZE5vdGU+PENpdGU+PEF1dGhvcj5OeWZsb3Q8L0F1dGhvcj48WWVhcj4yMDE1PC9ZZWFyPjxS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</w:fldData>
        </w:fldChar>
      </w:r>
      <w:r w:rsidR="009376CC" w:rsidRPr="00BD2660">
        <w:rPr>
          <w:rFonts w:ascii="Arial" w:hAnsi="Arial" w:cs="Arial"/>
          <w:sz w:val="22"/>
          <w:szCs w:val="22"/>
          <w:lang w:val="en-US"/>
        </w:rPr>
        <w:instrText xml:space="preserve"> ADDIN EN.CITE </w:instrText>
      </w:r>
      <w:r w:rsidR="009376CC" w:rsidRPr="00BD2660">
        <w:rPr>
          <w:rFonts w:ascii="Arial" w:hAnsi="Arial" w:cs="Arial"/>
          <w:sz w:val="22"/>
          <w:szCs w:val="22"/>
          <w:lang w:val="en-US"/>
        </w:rPr>
        <w:fldChar w:fldCharType="begin">
          <w:fldData xml:space="preserve">PEVuZE5vdGU+PENpdGU+PEF1dGhvcj5OeWZsb3Q8L0F1dGhvcj48WWVhcj4yMDE1PC9ZZWFyPjxS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</w:fldData>
        </w:fldChar>
      </w:r>
      <w:r w:rsidR="009376CC" w:rsidRPr="00BD2660">
        <w:rPr>
          <w:rFonts w:ascii="Arial" w:hAnsi="Arial" w:cs="Arial"/>
          <w:sz w:val="22"/>
          <w:szCs w:val="22"/>
          <w:lang w:val="en-US"/>
        </w:rPr>
        <w:instrText xml:space="preserve"> ADDIN EN.CITE.DATA </w:instrText>
      </w:r>
      <w:r w:rsidR="009376CC" w:rsidRPr="00BD2660">
        <w:rPr>
          <w:rFonts w:ascii="Arial" w:hAnsi="Arial" w:cs="Arial"/>
          <w:sz w:val="22"/>
          <w:szCs w:val="22"/>
          <w:lang w:val="en-US"/>
        </w:rPr>
      </w:r>
      <w:r w:rsidR="009376CC" w:rsidRPr="00BD2660">
        <w:rPr>
          <w:rFonts w:ascii="Arial" w:hAnsi="Arial" w:cs="Arial"/>
          <w:sz w:val="22"/>
          <w:szCs w:val="22"/>
          <w:lang w:val="en-US"/>
        </w:rPr>
        <w:fldChar w:fldCharType="end"/>
      </w:r>
      <w:r w:rsidR="00D55A0D" w:rsidRPr="00BD2660">
        <w:rPr>
          <w:rFonts w:ascii="Arial" w:hAnsi="Arial" w:cs="Arial"/>
          <w:sz w:val="22"/>
          <w:szCs w:val="22"/>
          <w:lang w:val="en-US"/>
        </w:rPr>
      </w:r>
      <w:r w:rsidR="00D55A0D" w:rsidRPr="00BD2660">
        <w:rPr>
          <w:rFonts w:ascii="Arial" w:hAnsi="Arial" w:cs="Arial"/>
          <w:sz w:val="22"/>
          <w:szCs w:val="22"/>
          <w:lang w:val="en-US"/>
        </w:rPr>
        <w:fldChar w:fldCharType="separate"/>
      </w:r>
      <w:r w:rsidR="009376CC" w:rsidRPr="00BD2660">
        <w:rPr>
          <w:rFonts w:ascii="Arial" w:hAnsi="Arial" w:cs="Arial"/>
          <w:noProof/>
          <w:sz w:val="22"/>
          <w:szCs w:val="22"/>
          <w:lang w:val="en-US"/>
        </w:rPr>
        <w:t>[3, 4]</w:t>
      </w:r>
      <w:r w:rsidR="00D55A0D" w:rsidRPr="00BD2660">
        <w:rPr>
          <w:rFonts w:ascii="Arial" w:hAnsi="Arial" w:cs="Arial"/>
          <w:sz w:val="22"/>
          <w:szCs w:val="22"/>
          <w:lang w:val="en-US"/>
        </w:rPr>
        <w:fldChar w:fldCharType="end"/>
      </w:r>
      <w:r w:rsidR="00C634FE" w:rsidRPr="00BD2660">
        <w:rPr>
          <w:rFonts w:ascii="Arial" w:hAnsi="Arial" w:cs="Arial"/>
          <w:sz w:val="22"/>
          <w:szCs w:val="22"/>
          <w:lang w:val="en-US"/>
        </w:rPr>
        <w:t xml:space="preserve"> therefore standardization of feature values is needed to reduce the variability of radiomics features across centers. </w:t>
      </w:r>
      <w:r w:rsidR="003D6EF5" w:rsidRPr="00BD2660">
        <w:rPr>
          <w:rFonts w:ascii="Arial" w:hAnsi="Arial" w:cs="Arial"/>
          <w:sz w:val="22"/>
          <w:szCs w:val="22"/>
          <w:lang w:val="en-US"/>
        </w:rPr>
        <w:t xml:space="preserve">By default, all images in RaCaT are resampled to 2x2x2 voxel size using tri-linear interpolation and </w:t>
      </w:r>
      <w:r w:rsidR="00742C08" w:rsidRPr="00BD2660">
        <w:rPr>
          <w:rFonts w:ascii="Arial" w:hAnsi="Arial" w:cs="Arial"/>
          <w:sz w:val="22"/>
          <w:szCs w:val="22"/>
          <w:lang w:val="en-US"/>
        </w:rPr>
        <w:t xml:space="preserve">intensity </w:t>
      </w:r>
      <w:r w:rsidR="001761AC" w:rsidRPr="00BD2660">
        <w:rPr>
          <w:rFonts w:ascii="Arial" w:hAnsi="Arial" w:cs="Arial"/>
          <w:sz w:val="22"/>
          <w:szCs w:val="22"/>
          <w:lang w:val="en-US"/>
        </w:rPr>
        <w:t xml:space="preserve">is </w:t>
      </w:r>
      <w:r w:rsidR="003D6EF5" w:rsidRPr="00BD2660">
        <w:rPr>
          <w:rFonts w:ascii="Arial" w:hAnsi="Arial" w:cs="Arial"/>
          <w:sz w:val="22"/>
          <w:szCs w:val="22"/>
          <w:lang w:val="en-US"/>
        </w:rPr>
        <w:t>discretized with a fixed bin size of 0.25 SUV before feature calculation</w:t>
      </w:r>
      <w:r w:rsidR="00C634FE" w:rsidRPr="00BD2660">
        <w:rPr>
          <w:rFonts w:ascii="Arial" w:hAnsi="Arial" w:cs="Arial"/>
          <w:sz w:val="22"/>
          <w:szCs w:val="22"/>
          <w:lang w:val="en-US"/>
        </w:rPr>
        <w:t xml:space="preserve"> to increase the percentage of consistent features. </w:t>
      </w:r>
      <w:r w:rsidR="00D07387" w:rsidRPr="00BD2660">
        <w:rPr>
          <w:rFonts w:ascii="Arial" w:hAnsi="Arial" w:cs="Arial"/>
          <w:sz w:val="22"/>
          <w:szCs w:val="22"/>
          <w:lang w:val="en-US"/>
        </w:rPr>
        <w:t xml:space="preserve">The exact same </w:t>
      </w:r>
      <w:r w:rsidR="00742C08" w:rsidRPr="00BD2660">
        <w:rPr>
          <w:rFonts w:ascii="Arial" w:hAnsi="Arial" w:cs="Arial"/>
          <w:sz w:val="22"/>
          <w:szCs w:val="22"/>
          <w:lang w:val="en-US"/>
        </w:rPr>
        <w:t xml:space="preserve">spatial </w:t>
      </w:r>
      <w:r w:rsidR="00D07387" w:rsidRPr="00BD2660">
        <w:rPr>
          <w:rFonts w:ascii="Arial" w:hAnsi="Arial" w:cs="Arial"/>
          <w:sz w:val="22"/>
          <w:szCs w:val="22"/>
          <w:lang w:val="en-US"/>
        </w:rPr>
        <w:t xml:space="preserve">rebinning was applied to the </w:t>
      </w:r>
      <w:r w:rsidR="00D07387" w:rsidRPr="00BD2660">
        <w:rPr>
          <w:rFonts w:ascii="Arial" w:hAnsi="Arial" w:cs="Arial"/>
          <w:sz w:val="22"/>
          <w:szCs w:val="22"/>
          <w:lang w:val="en-US"/>
        </w:rPr>
        <w:lastRenderedPageBreak/>
        <w:t xml:space="preserve">volumes of interest followed </w:t>
      </w:r>
      <w:r w:rsidR="00367D00" w:rsidRPr="00BD2660">
        <w:rPr>
          <w:rFonts w:ascii="Arial" w:hAnsi="Arial" w:cs="Arial"/>
          <w:sz w:val="22"/>
          <w:szCs w:val="22"/>
          <w:lang w:val="en-US"/>
        </w:rPr>
        <w:t>x</w:t>
      </w:r>
      <w:r w:rsidR="00D07387" w:rsidRPr="00BD2660">
        <w:rPr>
          <w:rFonts w:ascii="Arial" w:hAnsi="Arial" w:cs="Arial"/>
          <w:sz w:val="22"/>
          <w:szCs w:val="22"/>
          <w:lang w:val="en-US"/>
        </w:rPr>
        <w:t>with a voxelwise 50% thresholding to generate a binary tumor map after rebinning</w:t>
      </w:r>
      <w:r w:rsidR="00CA5063" w:rsidRPr="00BD2660">
        <w:rPr>
          <w:rFonts w:ascii="Arial" w:hAnsi="Arial" w:cs="Arial"/>
          <w:sz w:val="22"/>
          <w:szCs w:val="22"/>
          <w:lang w:val="en-US"/>
        </w:rPr>
        <w:t xml:space="preserve"> and the latter was subsequently used to extract or calculate the radiomics features</w:t>
      </w:r>
      <w:r w:rsidR="00EC5C2A" w:rsidRPr="00BD2660">
        <w:rPr>
          <w:rFonts w:ascii="Arial" w:hAnsi="Arial" w:cs="Arial"/>
          <w:sz w:val="22"/>
          <w:szCs w:val="22"/>
          <w:lang w:val="en-US"/>
        </w:rPr>
        <w:t xml:space="preserve"> from the </w:t>
      </w:r>
      <w:r w:rsidR="00D82CF4" w:rsidRPr="00BD2660">
        <w:rPr>
          <w:rFonts w:ascii="Arial" w:hAnsi="Arial" w:cs="Arial"/>
          <w:sz w:val="22"/>
          <w:szCs w:val="22"/>
          <w:lang w:val="en-US"/>
        </w:rPr>
        <w:t xml:space="preserve">spatially </w:t>
      </w:r>
      <w:r w:rsidR="00EC5C2A" w:rsidRPr="00BD2660">
        <w:rPr>
          <w:rFonts w:ascii="Arial" w:hAnsi="Arial" w:cs="Arial"/>
          <w:sz w:val="22"/>
          <w:szCs w:val="22"/>
          <w:lang w:val="en-US"/>
        </w:rPr>
        <w:t>rebinned PET images</w:t>
      </w:r>
      <w:r w:rsidR="00D07387" w:rsidRPr="00BD2660">
        <w:rPr>
          <w:rFonts w:ascii="Arial" w:hAnsi="Arial" w:cs="Arial"/>
          <w:sz w:val="22"/>
          <w:szCs w:val="22"/>
          <w:lang w:val="en-US"/>
        </w:rPr>
        <w:t>.</w:t>
      </w:r>
      <w:r w:rsidR="00012739" w:rsidRPr="00BD2660">
        <w:rPr>
          <w:rFonts w:ascii="Arial" w:hAnsi="Arial" w:cs="Arial"/>
          <w:sz w:val="22"/>
          <w:szCs w:val="22"/>
          <w:lang w:val="en-US"/>
        </w:rPr>
        <w:t xml:space="preserve"> </w:t>
      </w:r>
      <w:r w:rsidR="00907403" w:rsidRPr="00BD2660">
        <w:rPr>
          <w:rFonts w:ascii="Arial" w:hAnsi="Arial" w:cs="Arial"/>
          <w:sz w:val="22"/>
          <w:szCs w:val="22"/>
          <w:lang w:val="en-US"/>
        </w:rPr>
        <w:t>Spatial r</w:t>
      </w:r>
      <w:r w:rsidR="00C634FE" w:rsidRPr="00BD2660">
        <w:rPr>
          <w:rFonts w:ascii="Arial" w:hAnsi="Arial" w:cs="Arial"/>
          <w:sz w:val="22"/>
          <w:szCs w:val="22"/>
          <w:lang w:val="en-US"/>
        </w:rPr>
        <w:t xml:space="preserve">esampling to cubic voxels led to better reproducibility of radiomics features in a multicenter setting with multiple vendors and therefore multiple voxel sizes, especially for textural feature groups. All features except the morphological features benefited from resampling. </w:t>
      </w:r>
      <w:r w:rsidR="00D07387" w:rsidRPr="00BD2660">
        <w:rPr>
          <w:rFonts w:ascii="Arial" w:hAnsi="Arial" w:cs="Arial"/>
          <w:sz w:val="22"/>
          <w:szCs w:val="22"/>
          <w:lang w:val="en-US"/>
        </w:rPr>
        <w:t>Image intensity d</w:t>
      </w:r>
      <w:r w:rsidR="00AA019B" w:rsidRPr="00BD2660">
        <w:rPr>
          <w:rFonts w:ascii="Arial" w:hAnsi="Arial" w:cs="Arial"/>
          <w:sz w:val="22"/>
          <w:szCs w:val="22"/>
          <w:lang w:val="en-US"/>
        </w:rPr>
        <w:t>iscretization with a fixed bin wi</w:t>
      </w:r>
      <w:r w:rsidR="00D07387" w:rsidRPr="00BD2660">
        <w:rPr>
          <w:rFonts w:ascii="Arial" w:hAnsi="Arial" w:cs="Arial"/>
          <w:sz w:val="22"/>
          <w:szCs w:val="22"/>
          <w:lang w:val="en-US"/>
        </w:rPr>
        <w:t>d</w:t>
      </w:r>
      <w:r w:rsidR="00AA019B" w:rsidRPr="00BD2660">
        <w:rPr>
          <w:rFonts w:ascii="Arial" w:hAnsi="Arial" w:cs="Arial"/>
          <w:sz w:val="22"/>
          <w:szCs w:val="22"/>
          <w:lang w:val="en-US"/>
        </w:rPr>
        <w:t xml:space="preserve">th </w:t>
      </w:r>
      <w:r w:rsidR="00D07387" w:rsidRPr="00BD2660">
        <w:rPr>
          <w:rFonts w:ascii="Arial" w:hAnsi="Arial" w:cs="Arial"/>
          <w:sz w:val="22"/>
          <w:szCs w:val="22"/>
          <w:lang w:val="en-US"/>
        </w:rPr>
        <w:t xml:space="preserve">of 0.25 SUV </w:t>
      </w:r>
      <w:r w:rsidR="00AA019B" w:rsidRPr="00BD2660">
        <w:rPr>
          <w:rFonts w:ascii="Arial" w:hAnsi="Arial" w:cs="Arial"/>
          <w:sz w:val="22"/>
          <w:szCs w:val="22"/>
          <w:lang w:val="en-US"/>
        </w:rPr>
        <w:t>has shown to result in higher reliability of radiomics features in a multicenter setting compared to fixed bin number discretization. Moreover, discretization with fixed bin wi</w:t>
      </w:r>
      <w:r w:rsidR="00D07387" w:rsidRPr="00BD2660">
        <w:rPr>
          <w:rFonts w:ascii="Arial" w:hAnsi="Arial" w:cs="Arial"/>
          <w:sz w:val="22"/>
          <w:szCs w:val="22"/>
          <w:lang w:val="en-US"/>
        </w:rPr>
        <w:t>d</w:t>
      </w:r>
      <w:r w:rsidR="00AA019B" w:rsidRPr="00BD2660">
        <w:rPr>
          <w:rFonts w:ascii="Arial" w:hAnsi="Arial" w:cs="Arial"/>
          <w:sz w:val="22"/>
          <w:szCs w:val="22"/>
          <w:lang w:val="en-US"/>
        </w:rPr>
        <w:t>th leads to more meaningful features that can distinguish well between tumor types</w:t>
      </w:r>
      <w:r w:rsidR="009376CC" w:rsidRPr="00BD2660">
        <w:rPr>
          <w:rFonts w:ascii="Arial" w:hAnsi="Arial" w:cs="Arial"/>
          <w:sz w:val="22"/>
          <w:szCs w:val="22"/>
          <w:lang w:val="en-US"/>
        </w:rPr>
        <w:t xml:space="preserve"> </w:t>
      </w:r>
      <w:r w:rsidR="00D55A0D" w:rsidRPr="00BD2660">
        <w:rPr>
          <w:rFonts w:ascii="Arial" w:hAnsi="Arial" w:cs="Arial"/>
          <w:sz w:val="22"/>
          <w:szCs w:val="22"/>
          <w:lang w:val="en-US"/>
        </w:rPr>
        <w:fldChar w:fldCharType="begin"/>
      </w:r>
      <w:r w:rsidR="009376CC" w:rsidRPr="00BD2660">
        <w:rPr>
          <w:rFonts w:ascii="Arial" w:hAnsi="Arial" w:cs="Arial"/>
          <w:sz w:val="22"/>
          <w:szCs w:val="22"/>
          <w:lang w:val="en-US"/>
        </w:rPr>
        <w:instrText xml:space="preserve"> ADDIN EN.CITE &lt;EndNote&gt;&lt;Cite&gt;&lt;Author&gt;Orlhac&lt;/Author&gt;&lt;Year&gt;2015&lt;/Year&gt;&lt;RecNum&gt;763&lt;/RecNum&gt;&lt;DisplayText&gt;[5]&lt;/DisplayText&gt;&lt;record&gt;&lt;rec-number&gt;763&lt;/rec-number&gt;&lt;foreign-keys&gt;&lt;key app="EN" db-id="aa9pz0za6r00fle0pdcxtfezxpxtte5exepa" timestamp="1606848424"&gt;763&lt;/key&gt;&lt;/foreign-keys&gt;&lt;ref-type name="Journal Article"&gt;17&lt;/ref-type&gt;&lt;contributors&gt;&lt;authors&gt;&lt;author&gt;Orlhac, Fanny&lt;/author&gt;&lt;author&gt;Soussan, Michaël&lt;/author&gt;&lt;author&gt;Chouahnia, Kader&lt;/author&gt;&lt;author&gt;Martinod, Emmanuel&lt;/author&gt;&lt;author&gt;Buvat, Irène&lt;/author&gt;&lt;/authors&gt;&lt;/contributors&gt;&lt;titles&gt;&lt;title&gt;18F-FDG PET-Derived Textural Indices Reflect Tissue-Specific Uptake Pattern in Non-Small Cell Lung Cancer&lt;/title&gt;&lt;secondary-title&gt;PLOS ONE&lt;/secondary-title&gt;&lt;/titles&gt;&lt;periodical&gt;&lt;full-title&gt;PLoS One&lt;/full-title&gt;&lt;/periodical&gt;&lt;pages&gt;e0145063&lt;/pages&gt;&lt;volume&gt;10&lt;/volume&gt;&lt;number&gt;12&lt;/number&gt;&lt;dates&gt;&lt;year&gt;2015&lt;/year&gt;&lt;/dates&gt;&lt;publisher&gt;Public Library of Science&lt;/publisher&gt;&lt;urls&gt;&lt;related-urls&gt;&lt;url&gt;https://doi.org/10.1371/journal.pone.0145063&lt;/url&gt;&lt;/related-urls&gt;&lt;/urls&gt;&lt;electronic-resource-num&gt;10.1371/journal.pone.0145063&lt;/electronic-resource-num&gt;&lt;/record&gt;&lt;/Cite&gt;&lt;/EndNote&gt;</w:instrText>
      </w:r>
      <w:r w:rsidR="00D55A0D" w:rsidRPr="00BD2660">
        <w:rPr>
          <w:rFonts w:ascii="Arial" w:hAnsi="Arial" w:cs="Arial"/>
          <w:sz w:val="22"/>
          <w:szCs w:val="22"/>
          <w:lang w:val="en-US"/>
        </w:rPr>
        <w:fldChar w:fldCharType="separate"/>
      </w:r>
      <w:r w:rsidR="009376CC" w:rsidRPr="00BD2660">
        <w:rPr>
          <w:rFonts w:ascii="Arial" w:hAnsi="Arial" w:cs="Arial"/>
          <w:noProof/>
          <w:sz w:val="22"/>
          <w:szCs w:val="22"/>
          <w:lang w:val="en-US"/>
        </w:rPr>
        <w:t>[5]</w:t>
      </w:r>
      <w:r w:rsidR="00D55A0D" w:rsidRPr="00BD2660">
        <w:rPr>
          <w:rFonts w:ascii="Arial" w:hAnsi="Arial" w:cs="Arial"/>
          <w:sz w:val="22"/>
          <w:szCs w:val="22"/>
          <w:lang w:val="en-US"/>
        </w:rPr>
        <w:fldChar w:fldCharType="end"/>
      </w:r>
      <w:r w:rsidR="009376CC" w:rsidRPr="00BD2660">
        <w:rPr>
          <w:rFonts w:ascii="Arial" w:hAnsi="Arial" w:cs="Arial"/>
          <w:sz w:val="22"/>
          <w:szCs w:val="22"/>
          <w:lang w:val="en-US"/>
        </w:rPr>
        <w:t>.</w:t>
      </w:r>
      <w:r w:rsidR="00AA019B" w:rsidRPr="00BD2660">
        <w:rPr>
          <w:rFonts w:ascii="Arial" w:hAnsi="Arial" w:cs="Arial"/>
          <w:sz w:val="22"/>
          <w:szCs w:val="22"/>
          <w:lang w:val="en-US"/>
        </w:rPr>
        <w:t xml:space="preserve"> </w:t>
      </w:r>
    </w:p>
    <w:p w14:paraId="05CC39CB" w14:textId="77777777" w:rsidR="0044275C" w:rsidRPr="00BD2660" w:rsidRDefault="0044275C" w:rsidP="00EB3118">
      <w:pPr>
        <w:rPr>
          <w:rFonts w:ascii="Arial" w:hAnsi="Arial" w:cs="Arial"/>
          <w:sz w:val="22"/>
          <w:szCs w:val="22"/>
          <w:lang w:val="en-US"/>
        </w:rPr>
      </w:pPr>
    </w:p>
    <w:p w14:paraId="06D1E589" w14:textId="77777777" w:rsidR="0044275C" w:rsidRPr="00BD2660" w:rsidRDefault="0044275C" w:rsidP="00EB3118">
      <w:pPr>
        <w:rPr>
          <w:rFonts w:ascii="Arial" w:hAnsi="Arial" w:cs="Arial"/>
          <w:sz w:val="22"/>
          <w:szCs w:val="22"/>
          <w:lang w:val="en-US"/>
        </w:rPr>
      </w:pPr>
      <w:r w:rsidRPr="00BD2660">
        <w:rPr>
          <w:rFonts w:ascii="Arial" w:hAnsi="Arial" w:cs="Arial"/>
          <w:sz w:val="22"/>
          <w:szCs w:val="22"/>
          <w:lang w:val="en-US"/>
        </w:rPr>
        <w:t xml:space="preserve">2D and 3D textural features were based on the following matrices with up to 8 matrix calculation methods: </w:t>
      </w:r>
    </w:p>
    <w:p w14:paraId="3D5F6281" w14:textId="79C467B7" w:rsidR="0044275C" w:rsidRPr="00BD2660" w:rsidRDefault="0044275C" w:rsidP="00EB3118">
      <w:pPr>
        <w:pStyle w:val="Paragraphedeliste"/>
        <w:numPr>
          <w:ilvl w:val="0"/>
          <w:numId w:val="1"/>
        </w:numPr>
        <w:rPr>
          <w:rFonts w:ascii="Arial" w:hAnsi="Arial" w:cs="Arial"/>
          <w:sz w:val="22"/>
          <w:szCs w:val="22"/>
          <w:lang w:val="en-US"/>
        </w:rPr>
      </w:pPr>
      <w:r w:rsidRPr="00BD2660">
        <w:rPr>
          <w:rFonts w:ascii="Arial" w:hAnsi="Arial" w:cs="Arial"/>
          <w:b/>
          <w:bCs/>
          <w:sz w:val="22"/>
          <w:szCs w:val="22"/>
          <w:lang w:val="en-US"/>
        </w:rPr>
        <w:t>Grey-level co-occurrence matrix (GLCM)</w:t>
      </w:r>
      <w:r w:rsidRPr="00BD2660">
        <w:rPr>
          <w:rFonts w:ascii="Arial" w:hAnsi="Arial" w:cs="Arial"/>
          <w:bCs/>
          <w:sz w:val="22"/>
          <w:szCs w:val="22"/>
          <w:lang w:val="en-US"/>
        </w:rPr>
        <w:t xml:space="preserve">: </w:t>
      </w:r>
      <w:r w:rsidRPr="00BD2660">
        <w:rPr>
          <w:rFonts w:ascii="Arial" w:hAnsi="Arial" w:cs="Arial"/>
          <w:sz w:val="22"/>
          <w:szCs w:val="22"/>
          <w:lang w:val="en-US"/>
        </w:rPr>
        <w:t>counts how often combinations of voxels with specific values are distributed along one</w:t>
      </w:r>
      <w:r w:rsidRPr="00BD2660">
        <w:rPr>
          <w:rFonts w:ascii="Arial" w:hAnsi="Arial" w:cs="Arial"/>
          <w:sz w:val="22"/>
          <w:szCs w:val="22"/>
        </w:rPr>
        <w:t xml:space="preserve"> of the image directions</w:t>
      </w:r>
      <w:r w:rsidRPr="00BD2660">
        <w:rPr>
          <w:rFonts w:ascii="Arial" w:hAnsi="Arial" w:cs="Arial"/>
          <w:sz w:val="22"/>
          <w:szCs w:val="22"/>
          <w:lang w:val="en-US"/>
        </w:rPr>
        <w:t xml:space="preserve"> within a certain lesion and/or MTV</w:t>
      </w:r>
      <w:r w:rsidR="009376CC" w:rsidRPr="00BD2660">
        <w:rPr>
          <w:rFonts w:ascii="Arial" w:hAnsi="Arial" w:cs="Arial"/>
          <w:sz w:val="22"/>
          <w:szCs w:val="22"/>
          <w:lang w:val="en-US"/>
        </w:rPr>
        <w:t xml:space="preserve"> </w:t>
      </w:r>
      <w:r w:rsidRPr="00BD2660">
        <w:rPr>
          <w:rFonts w:ascii="Arial" w:hAnsi="Arial" w:cs="Arial"/>
          <w:sz w:val="22"/>
          <w:szCs w:val="22"/>
          <w:lang w:val="en-US"/>
        </w:rPr>
        <w:fldChar w:fldCharType="begin"/>
      </w:r>
      <w:r w:rsidR="009376CC" w:rsidRPr="00BD2660">
        <w:rPr>
          <w:rFonts w:ascii="Arial" w:hAnsi="Arial" w:cs="Arial"/>
          <w:sz w:val="22"/>
          <w:szCs w:val="22"/>
          <w:lang w:val="en-US"/>
        </w:rPr>
        <w:instrText xml:space="preserve"> ADDIN EN.CITE &lt;EndNote&gt;&lt;Cite&gt;&lt;Author&gt;Haralick&lt;/Author&gt;&lt;Year&gt;1973&lt;/Year&gt;&lt;RecNum&gt;455&lt;/RecNum&gt;&lt;DisplayText&gt;[6]&lt;/DisplayText&gt;&lt;record&gt;&lt;rec-number&gt;455&lt;/rec-number&gt;&lt;foreign-keys&gt;&lt;key app="EN" db-id="aa9pz0za6r00fle0pdcxtfezxpxtte5exepa" timestamp="1593512409"&gt;455&lt;/key&gt;&lt;/foreign-keys&gt;&lt;ref-type name="Journal Article"&gt;17&lt;/ref-type&gt;&lt;contributors&gt;&lt;authors&gt;&lt;author&gt;Haralick, R. M.&lt;/author&gt;&lt;author&gt;Shanmugam, K.&lt;/author&gt;&lt;author&gt;Dinstein, I.&lt;/author&gt;&lt;/authors&gt;&lt;/contributors&gt;&lt;titles&gt;&lt;title&gt;Textural Features for Image Classification&lt;/title&gt;&lt;secondary-title&gt;IEEE Trans Syst Man Cybern&lt;/secondary-title&gt;&lt;/titles&gt;&lt;periodical&gt;&lt;full-title&gt;IEEE Trans Syst Man Cybern&lt;/full-title&gt;&lt;/periodical&gt;&lt;pages&gt;610–621&lt;/pages&gt;&lt;volume&gt;SMC-3&lt;/volume&gt;&lt;dates&gt;&lt;year&gt;1973&lt;/year&gt;&lt;/dates&gt;&lt;urls&gt;&lt;/urls&gt;&lt;electronic-resource-num&gt;https://doi.org/10.1109/TSMC.1973.4309314&lt;/electronic-resource-num&gt;&lt;/record&gt;&lt;/Cite&gt;&lt;/EndNote&gt;</w:instrText>
      </w:r>
      <w:r w:rsidRPr="00BD2660">
        <w:rPr>
          <w:rFonts w:ascii="Arial" w:hAnsi="Arial" w:cs="Arial"/>
          <w:sz w:val="22"/>
          <w:szCs w:val="22"/>
          <w:lang w:val="en-US"/>
        </w:rPr>
        <w:fldChar w:fldCharType="separate"/>
      </w:r>
      <w:r w:rsidR="009376CC" w:rsidRPr="00BD2660">
        <w:rPr>
          <w:rFonts w:ascii="Arial" w:hAnsi="Arial" w:cs="Arial"/>
          <w:noProof/>
          <w:sz w:val="22"/>
          <w:szCs w:val="22"/>
          <w:lang w:val="en-US"/>
        </w:rPr>
        <w:t>[6]</w:t>
      </w:r>
      <w:r w:rsidRPr="00BD2660">
        <w:rPr>
          <w:rFonts w:ascii="Arial" w:hAnsi="Arial" w:cs="Arial"/>
          <w:sz w:val="22"/>
          <w:szCs w:val="22"/>
          <w:lang w:val="en-US"/>
        </w:rPr>
        <w:fldChar w:fldCharType="end"/>
      </w:r>
      <w:r w:rsidR="009376CC" w:rsidRPr="00BD2660">
        <w:rPr>
          <w:rFonts w:ascii="Arial" w:hAnsi="Arial" w:cs="Arial"/>
          <w:sz w:val="22"/>
          <w:szCs w:val="22"/>
          <w:lang w:val="en-US"/>
        </w:rPr>
        <w:t>.</w:t>
      </w:r>
      <w:r w:rsidRPr="00BD2660">
        <w:rPr>
          <w:rFonts w:ascii="Arial" w:hAnsi="Arial" w:cs="Arial"/>
          <w:sz w:val="22"/>
          <w:szCs w:val="22"/>
          <w:lang w:val="en-US"/>
        </w:rPr>
        <w:t xml:space="preserve">  </w:t>
      </w:r>
    </w:p>
    <w:p w14:paraId="0F52CF60" w14:textId="75F2DF5C" w:rsidR="0044275C" w:rsidRPr="00BD2660" w:rsidRDefault="0044275C" w:rsidP="00EB3118">
      <w:pPr>
        <w:pStyle w:val="Paragraphedeliste"/>
        <w:numPr>
          <w:ilvl w:val="0"/>
          <w:numId w:val="1"/>
        </w:numPr>
        <w:rPr>
          <w:rFonts w:ascii="Arial" w:hAnsi="Arial" w:cs="Arial"/>
          <w:sz w:val="22"/>
          <w:szCs w:val="22"/>
          <w:lang w:val="en-US"/>
        </w:rPr>
      </w:pPr>
      <w:r w:rsidRPr="00BD2660">
        <w:rPr>
          <w:rFonts w:ascii="Arial" w:hAnsi="Arial" w:cs="Arial"/>
          <w:b/>
          <w:bCs/>
          <w:sz w:val="22"/>
          <w:szCs w:val="22"/>
          <w:lang w:val="en-US"/>
        </w:rPr>
        <w:t>Grey- level size zone matrix (GLSZM)</w:t>
      </w:r>
      <w:r w:rsidRPr="00BD2660">
        <w:rPr>
          <w:rFonts w:ascii="Arial" w:hAnsi="Arial" w:cs="Arial"/>
          <w:bCs/>
          <w:sz w:val="22"/>
          <w:szCs w:val="22"/>
          <w:lang w:val="en-US"/>
        </w:rPr>
        <w:t>:</w:t>
      </w:r>
      <w:r w:rsidRPr="00BD2660">
        <w:rPr>
          <w:rFonts w:ascii="Arial" w:hAnsi="Arial" w:cs="Arial"/>
          <w:sz w:val="22"/>
          <w:szCs w:val="22"/>
        </w:rPr>
        <w:t xml:space="preserve"> provides information on the size of homogeneous zones for each grey-level within a certain lesion and/or MTV by counting </w:t>
      </w:r>
      <w:r w:rsidRPr="00BD2660">
        <w:rPr>
          <w:rFonts w:ascii="Arial" w:hAnsi="Arial" w:cs="Arial"/>
          <w:sz w:val="22"/>
          <w:szCs w:val="22"/>
          <w:lang w:val="en-US"/>
        </w:rPr>
        <w:t>the number of groups of connected voxels with</w:t>
      </w:r>
      <w:r w:rsidRPr="00BD2660">
        <w:rPr>
          <w:rFonts w:ascii="Arial" w:hAnsi="Arial" w:cs="Arial"/>
          <w:sz w:val="22"/>
          <w:szCs w:val="22"/>
        </w:rPr>
        <w:t xml:space="preserve"> </w:t>
      </w:r>
      <w:r w:rsidRPr="00BD2660">
        <w:rPr>
          <w:rFonts w:ascii="Arial" w:hAnsi="Arial" w:cs="Arial"/>
          <w:sz w:val="22"/>
          <w:szCs w:val="22"/>
          <w:lang w:val="en-US"/>
        </w:rPr>
        <w:t>a specific grey level value and size. Voxels are connected if</w:t>
      </w:r>
      <w:r w:rsidRPr="00BD2660">
        <w:rPr>
          <w:rFonts w:ascii="Arial" w:hAnsi="Arial" w:cs="Arial"/>
          <w:sz w:val="22"/>
          <w:szCs w:val="22"/>
        </w:rPr>
        <w:t xml:space="preserve"> </w:t>
      </w:r>
      <w:r w:rsidRPr="00BD2660">
        <w:rPr>
          <w:rFonts w:ascii="Arial" w:hAnsi="Arial" w:cs="Arial"/>
          <w:sz w:val="22"/>
          <w:szCs w:val="22"/>
          <w:lang w:val="en-US"/>
        </w:rPr>
        <w:t>the neighboring voxel has the same grey level value</w:t>
      </w:r>
      <w:r w:rsidR="009376CC" w:rsidRPr="00BD2660">
        <w:rPr>
          <w:rFonts w:ascii="Arial" w:hAnsi="Arial" w:cs="Arial"/>
          <w:sz w:val="22"/>
          <w:szCs w:val="22"/>
          <w:lang w:val="en-US"/>
        </w:rPr>
        <w:t xml:space="preserve"> </w:t>
      </w:r>
      <w:r w:rsidRPr="00BD2660">
        <w:rPr>
          <w:rFonts w:ascii="Arial" w:hAnsi="Arial" w:cs="Arial"/>
          <w:sz w:val="22"/>
          <w:szCs w:val="22"/>
          <w:lang w:val="en-US"/>
        </w:rPr>
        <w:fldChar w:fldCharType="begin"/>
      </w:r>
      <w:r w:rsidR="009376CC" w:rsidRPr="00BD2660">
        <w:rPr>
          <w:rFonts w:ascii="Arial" w:hAnsi="Arial" w:cs="Arial"/>
          <w:sz w:val="22"/>
          <w:szCs w:val="22"/>
          <w:lang w:val="en-US"/>
        </w:rPr>
        <w:instrText xml:space="preserve"> ADDIN EN.CITE &lt;EndNote&gt;&lt;Cite&gt;&lt;Author&gt;THIBAULT&lt;/Author&gt;&lt;Year&gt;2013&lt;/Year&gt;&lt;RecNum&gt;457&lt;/RecNum&gt;&lt;DisplayText&gt;[7]&lt;/DisplayText&gt;&lt;record&gt;&lt;rec-number&gt;457&lt;/rec-number&gt;&lt;foreign-keys&gt;&lt;key app="EN" db-id="aa9pz0za6r00fle0pdcxtfezxpxtte5exepa" timestamp="1593513279"&gt;457&lt;/key&gt;&lt;/foreign-keys&gt;&lt;ref-type name="Journal Article"&gt;17&lt;/ref-type&gt;&lt;contributors&gt;&lt;authors&gt;&lt;author&gt;Thibault, G. &lt;/author&gt;&lt;author&gt;Fertil, B.&lt;/author&gt;&lt;author&gt;Navarro, C.&lt;/author&gt;&lt;author&gt;Pereira, S.&lt;/author&gt;&lt;author&gt;Cau, P. &lt;/author&gt;&lt;author&gt;Levy, N. &lt;/author&gt;&lt;author&gt;Sequira, J. &lt;/author&gt;&lt;author&gt;Mari, J.L. &lt;/author&gt;&lt;/authors&gt;&lt;/contributors&gt;&lt;titles&gt;&lt;title&gt;Shape and texture indexes application to cell nuclei classification &lt;/title&gt;&lt;secondary-title&gt;International Journal of Pattern Recognition and Artificial Intelligence&lt;/secondary-title&gt;&lt;/titles&gt;&lt;periodical&gt;&lt;full-title&gt;International Journal of Pattern Recognition and Artificial Intelligence&lt;/full-title&gt;&lt;/periodical&gt;&lt;pages&gt;1357002&lt;/pages&gt;&lt;volume&gt;27&lt;/volume&gt;&lt;number&gt;01&lt;/number&gt;&lt;keywords&gt;&lt;keyword&gt;Shape and texture indexes,shape and texture characterization,gray level size zone matrix,classification&lt;/keyword&gt;&lt;/keywords&gt;&lt;dates&gt;&lt;year&gt;2013&lt;/year&gt;&lt;/dates&gt;&lt;urls&gt;&lt;related-urls&gt;&lt;url&gt;https://www.worldscientific.com/doi/abs/10.1142/S0218001413570024&lt;/url&gt;&lt;/related-urls&gt;&lt;/urls&gt;&lt;electronic-resource-num&gt;10.1142/s0218001413570024&lt;/electronic-resource-num&gt;&lt;/record&gt;&lt;/Cite&gt;&lt;/EndNote&gt;</w:instrText>
      </w:r>
      <w:r w:rsidRPr="00BD2660">
        <w:rPr>
          <w:rFonts w:ascii="Arial" w:hAnsi="Arial" w:cs="Arial"/>
          <w:sz w:val="22"/>
          <w:szCs w:val="22"/>
          <w:lang w:val="en-US"/>
        </w:rPr>
        <w:fldChar w:fldCharType="separate"/>
      </w:r>
      <w:r w:rsidR="009376CC" w:rsidRPr="00BD2660">
        <w:rPr>
          <w:rFonts w:ascii="Arial" w:hAnsi="Arial" w:cs="Arial"/>
          <w:noProof/>
          <w:sz w:val="22"/>
          <w:szCs w:val="22"/>
          <w:lang w:val="en-US"/>
        </w:rPr>
        <w:t>[7]</w:t>
      </w:r>
      <w:r w:rsidRPr="00BD2660">
        <w:rPr>
          <w:rFonts w:ascii="Arial" w:hAnsi="Arial" w:cs="Arial"/>
          <w:sz w:val="22"/>
          <w:szCs w:val="22"/>
          <w:lang w:val="en-US"/>
        </w:rPr>
        <w:fldChar w:fldCharType="end"/>
      </w:r>
      <w:r w:rsidR="009376CC" w:rsidRPr="00BD2660">
        <w:rPr>
          <w:rFonts w:ascii="Arial" w:hAnsi="Arial" w:cs="Arial"/>
          <w:sz w:val="22"/>
          <w:szCs w:val="22"/>
          <w:lang w:val="en-US"/>
        </w:rPr>
        <w:t>.</w:t>
      </w:r>
      <w:r w:rsidRPr="00BD2660">
        <w:rPr>
          <w:rFonts w:ascii="Arial" w:hAnsi="Arial" w:cs="Arial"/>
          <w:sz w:val="22"/>
          <w:szCs w:val="22"/>
          <w:lang w:val="en-US"/>
        </w:rPr>
        <w:t xml:space="preserve"> </w:t>
      </w:r>
    </w:p>
    <w:p w14:paraId="76EA478D" w14:textId="7A78FF80" w:rsidR="0044275C" w:rsidRPr="00BD2660" w:rsidRDefault="0044275C" w:rsidP="00EB3118">
      <w:pPr>
        <w:pStyle w:val="Paragraphedeliste"/>
        <w:numPr>
          <w:ilvl w:val="0"/>
          <w:numId w:val="1"/>
        </w:numPr>
        <w:rPr>
          <w:rFonts w:ascii="Arial" w:hAnsi="Arial" w:cs="Arial"/>
          <w:sz w:val="22"/>
          <w:szCs w:val="22"/>
          <w:lang w:val="en-US"/>
        </w:rPr>
      </w:pPr>
      <w:r w:rsidRPr="00BD2660">
        <w:rPr>
          <w:rFonts w:ascii="Arial" w:hAnsi="Arial" w:cs="Arial"/>
          <w:b/>
          <w:bCs/>
          <w:sz w:val="22"/>
          <w:szCs w:val="22"/>
          <w:lang w:val="en-US"/>
        </w:rPr>
        <w:t>Grey-level run length matrix (GLRLM)</w:t>
      </w:r>
      <w:r w:rsidRPr="00BD2660">
        <w:rPr>
          <w:rFonts w:ascii="Arial" w:hAnsi="Arial" w:cs="Arial"/>
          <w:bCs/>
          <w:sz w:val="22"/>
          <w:szCs w:val="22"/>
          <w:lang w:val="en-US"/>
        </w:rPr>
        <w:t>:</w:t>
      </w:r>
      <w:r w:rsidRPr="00BD2660">
        <w:rPr>
          <w:rFonts w:ascii="Arial" w:hAnsi="Arial" w:cs="Arial"/>
          <w:b/>
          <w:bCs/>
          <w:sz w:val="22"/>
          <w:szCs w:val="22"/>
          <w:lang w:val="en-US"/>
        </w:rPr>
        <w:t xml:space="preserve"> </w:t>
      </w:r>
      <w:r w:rsidRPr="00BD2660">
        <w:rPr>
          <w:rFonts w:ascii="Arial" w:hAnsi="Arial" w:cs="Arial"/>
          <w:sz w:val="22"/>
          <w:szCs w:val="22"/>
          <w:lang w:val="en-US"/>
        </w:rPr>
        <w:t>provides the number of pairs of grey-level values and its length of runs within a certain lesion and/or MT</w:t>
      </w:r>
      <w:r w:rsidR="009376CC" w:rsidRPr="00BD2660">
        <w:rPr>
          <w:rFonts w:ascii="Arial" w:hAnsi="Arial" w:cs="Arial"/>
          <w:sz w:val="22"/>
          <w:szCs w:val="22"/>
          <w:lang w:val="en-US"/>
        </w:rPr>
        <w:t xml:space="preserve">V </w:t>
      </w:r>
      <w:r w:rsidRPr="00BD2660">
        <w:rPr>
          <w:rFonts w:ascii="Arial" w:hAnsi="Arial" w:cs="Arial"/>
          <w:sz w:val="22"/>
          <w:szCs w:val="22"/>
          <w:lang w:val="en-US"/>
        </w:rPr>
        <w:fldChar w:fldCharType="begin"/>
      </w:r>
      <w:r w:rsidR="009376CC" w:rsidRPr="00BD2660">
        <w:rPr>
          <w:rFonts w:ascii="Arial" w:hAnsi="Arial" w:cs="Arial"/>
          <w:sz w:val="22"/>
          <w:szCs w:val="22"/>
          <w:lang w:val="en-US"/>
        </w:rPr>
        <w:instrText xml:space="preserve"> ADDIN EN.CITE &lt;EndNote&gt;&lt;Cite&gt;&lt;Author&gt;Chu&lt;/Author&gt;&lt;Year&gt;1990&lt;/Year&gt;&lt;RecNum&gt;456&lt;/RecNum&gt;&lt;DisplayText&gt;[8]&lt;/DisplayText&gt;&lt;record&gt;&lt;rec-number&gt;456&lt;/rec-number&gt;&lt;foreign-keys&gt;&lt;key app="EN" db-id="aa9pz0za6r00fle0pdcxtfezxpxtte5exepa" timestamp="1593512589"&gt;456&lt;/key&gt;&lt;/foreign-keys&gt;&lt;ref-type name="Journal Article"&gt;17&lt;/ref-type&gt;&lt;contributors&gt;&lt;authors&gt;&lt;author&gt;Chu, A.&lt;/author&gt;&lt;author&gt;Sehgal, C.M.&lt;/author&gt;&lt;author&gt;Greenleaf, J.F.&lt;/author&gt;&lt;/authors&gt;&lt;/contributors&gt;&lt;titles&gt;&lt;title&gt;Use of gray value distribution of run lengths for texture analysis&lt;/title&gt;&lt;secondary-title&gt;Pattern Recognit Lett&lt;/secondary-title&gt;&lt;/titles&gt;&lt;periodical&gt;&lt;full-title&gt;Pattern Recognit Lett&lt;/full-title&gt;&lt;/periodical&gt;&lt;pages&gt;415-419&lt;/pages&gt;&lt;volume&gt;11&lt;/volume&gt;&lt;dates&gt;&lt;year&gt;1990&lt;/year&gt;&lt;/dates&gt;&lt;urls&gt;&lt;/urls&gt;&lt;electronic-resource-num&gt;https://doi.org/10.1016/0167-8655(90)90112-F&lt;/electronic-resource-num&gt;&lt;/record&gt;&lt;/Cite&gt;&lt;/EndNote&gt;</w:instrText>
      </w:r>
      <w:r w:rsidRPr="00BD2660">
        <w:rPr>
          <w:rFonts w:ascii="Arial" w:hAnsi="Arial" w:cs="Arial"/>
          <w:sz w:val="22"/>
          <w:szCs w:val="22"/>
          <w:lang w:val="en-US"/>
        </w:rPr>
        <w:fldChar w:fldCharType="separate"/>
      </w:r>
      <w:r w:rsidR="009376CC" w:rsidRPr="00BD2660">
        <w:rPr>
          <w:rFonts w:ascii="Arial" w:hAnsi="Arial" w:cs="Arial"/>
          <w:noProof/>
          <w:sz w:val="22"/>
          <w:szCs w:val="22"/>
          <w:lang w:val="en-US"/>
        </w:rPr>
        <w:t>[8]</w:t>
      </w:r>
      <w:r w:rsidRPr="00BD2660">
        <w:rPr>
          <w:rFonts w:ascii="Arial" w:hAnsi="Arial" w:cs="Arial"/>
          <w:sz w:val="22"/>
          <w:szCs w:val="22"/>
          <w:lang w:val="en-US"/>
        </w:rPr>
        <w:fldChar w:fldCharType="end"/>
      </w:r>
      <w:r w:rsidR="009376CC" w:rsidRPr="00BD2660">
        <w:rPr>
          <w:rFonts w:ascii="Arial" w:hAnsi="Arial" w:cs="Arial"/>
          <w:sz w:val="22"/>
          <w:szCs w:val="22"/>
          <w:lang w:val="en-US"/>
        </w:rPr>
        <w:t>.</w:t>
      </w:r>
    </w:p>
    <w:p w14:paraId="14C7D679" w14:textId="2C221F58" w:rsidR="0044275C" w:rsidRPr="00BD2660" w:rsidRDefault="0044275C" w:rsidP="00EB3118">
      <w:pPr>
        <w:pStyle w:val="Paragraphedeliste"/>
        <w:numPr>
          <w:ilvl w:val="0"/>
          <w:numId w:val="1"/>
        </w:numPr>
        <w:rPr>
          <w:rFonts w:ascii="Arial" w:hAnsi="Arial" w:cs="Arial"/>
          <w:sz w:val="22"/>
          <w:szCs w:val="22"/>
          <w:lang w:val="en-US"/>
        </w:rPr>
      </w:pPr>
      <w:r w:rsidRPr="00BD2660">
        <w:rPr>
          <w:rFonts w:ascii="Arial" w:hAnsi="Arial" w:cs="Arial"/>
          <w:b/>
          <w:bCs/>
          <w:sz w:val="22"/>
          <w:szCs w:val="22"/>
          <w:lang w:val="en-US"/>
        </w:rPr>
        <w:t>Grey-level distance zone matrix (GLDZM)</w:t>
      </w:r>
      <w:r w:rsidRPr="00BD2660">
        <w:rPr>
          <w:rFonts w:ascii="Arial" w:hAnsi="Arial" w:cs="Arial"/>
          <w:bCs/>
          <w:sz w:val="22"/>
          <w:szCs w:val="22"/>
          <w:lang w:val="en-US"/>
        </w:rPr>
        <w:t>:</w:t>
      </w:r>
      <w:r w:rsidRPr="00BD2660">
        <w:rPr>
          <w:rFonts w:ascii="Arial" w:hAnsi="Arial" w:cs="Arial"/>
          <w:b/>
          <w:bCs/>
          <w:sz w:val="22"/>
          <w:szCs w:val="22"/>
          <w:lang w:val="en-US"/>
        </w:rPr>
        <w:t xml:space="preserve"> </w:t>
      </w:r>
      <w:r w:rsidRPr="00BD2660">
        <w:rPr>
          <w:rFonts w:ascii="Arial" w:hAnsi="Arial" w:cs="Arial"/>
          <w:bCs/>
          <w:sz w:val="22"/>
          <w:szCs w:val="22"/>
          <w:lang w:val="en-US"/>
        </w:rPr>
        <w:t>d</w:t>
      </w:r>
      <w:r w:rsidRPr="00BD2660">
        <w:rPr>
          <w:rFonts w:ascii="Arial" w:hAnsi="Arial" w:cs="Arial"/>
          <w:sz w:val="22"/>
          <w:szCs w:val="22"/>
        </w:rPr>
        <w:t>escribes the amount of homogeneous connected areas of a certain intensity and distance to the shape border within the lesion and/or MTV b</w:t>
      </w:r>
      <w:r w:rsidRPr="00BD2660">
        <w:rPr>
          <w:rFonts w:ascii="Arial" w:hAnsi="Arial" w:cs="Arial"/>
          <w:sz w:val="22"/>
          <w:szCs w:val="22"/>
          <w:lang w:val="en-US"/>
        </w:rPr>
        <w:t>y counting the number of groups of connected voxels</w:t>
      </w:r>
      <w:r w:rsidRPr="00BD2660">
        <w:rPr>
          <w:rFonts w:ascii="Arial" w:hAnsi="Arial" w:cs="Arial"/>
          <w:sz w:val="22"/>
          <w:szCs w:val="22"/>
        </w:rPr>
        <w:t xml:space="preserve"> </w:t>
      </w:r>
      <w:r w:rsidRPr="00BD2660">
        <w:rPr>
          <w:rFonts w:ascii="Arial" w:hAnsi="Arial" w:cs="Arial"/>
          <w:sz w:val="22"/>
          <w:szCs w:val="22"/>
          <w:lang w:val="en-US"/>
        </w:rPr>
        <w:t>with a specific grey level value and distance to ROI edge</w:t>
      </w:r>
      <w:r w:rsidR="009376CC" w:rsidRPr="00BD2660">
        <w:rPr>
          <w:rFonts w:ascii="Arial" w:hAnsi="Arial" w:cs="Arial"/>
          <w:sz w:val="22"/>
          <w:szCs w:val="22"/>
          <w:lang w:val="en-US"/>
        </w:rPr>
        <w:t xml:space="preserve"> </w:t>
      </w:r>
      <w:r w:rsidRPr="00BD2660">
        <w:rPr>
          <w:rFonts w:ascii="Arial" w:hAnsi="Arial" w:cs="Arial"/>
          <w:sz w:val="22"/>
          <w:szCs w:val="22"/>
          <w:lang w:val="en-US"/>
        </w:rPr>
        <w:fldChar w:fldCharType="begin">
          <w:fldData xml:space="preserve">PEVuZE5vdGU+PENpdGU+PEF1dGhvcj5UaGliYXVsdDwvQXV0aG9yPjxZZWFyPjIwMTQ8L1llYXI+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</w:fldData>
        </w:fldChar>
      </w:r>
      <w:r w:rsidR="009376CC" w:rsidRPr="00BD2660">
        <w:rPr>
          <w:rFonts w:ascii="Arial" w:hAnsi="Arial" w:cs="Arial"/>
          <w:sz w:val="22"/>
          <w:szCs w:val="22"/>
          <w:lang w:val="en-US"/>
        </w:rPr>
        <w:instrText xml:space="preserve"> ADDIN EN.CITE </w:instrText>
      </w:r>
      <w:r w:rsidR="009376CC" w:rsidRPr="00BD2660">
        <w:rPr>
          <w:rFonts w:ascii="Arial" w:hAnsi="Arial" w:cs="Arial"/>
          <w:sz w:val="22"/>
          <w:szCs w:val="22"/>
          <w:lang w:val="en-US"/>
        </w:rPr>
        <w:fldChar w:fldCharType="begin">
          <w:fldData xml:space="preserve">PEVuZE5vdGU+PENpdGU+PEF1dGhvcj5UaGliYXVsdDwvQXV0aG9yPjxZZWFyPjIwMTQ8L1llYXI+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</w:fldData>
        </w:fldChar>
      </w:r>
      <w:r w:rsidR="009376CC" w:rsidRPr="00BD2660">
        <w:rPr>
          <w:rFonts w:ascii="Arial" w:hAnsi="Arial" w:cs="Arial"/>
          <w:sz w:val="22"/>
          <w:szCs w:val="22"/>
          <w:lang w:val="en-US"/>
        </w:rPr>
        <w:instrText xml:space="preserve"> ADDIN EN.CITE.DATA </w:instrText>
      </w:r>
      <w:r w:rsidR="009376CC" w:rsidRPr="00BD2660">
        <w:rPr>
          <w:rFonts w:ascii="Arial" w:hAnsi="Arial" w:cs="Arial"/>
          <w:sz w:val="22"/>
          <w:szCs w:val="22"/>
          <w:lang w:val="en-US"/>
        </w:rPr>
      </w:r>
      <w:r w:rsidR="009376CC" w:rsidRPr="00BD2660">
        <w:rPr>
          <w:rFonts w:ascii="Arial" w:hAnsi="Arial" w:cs="Arial"/>
          <w:sz w:val="22"/>
          <w:szCs w:val="22"/>
          <w:lang w:val="en-US"/>
        </w:rPr>
        <w:fldChar w:fldCharType="end"/>
      </w:r>
      <w:r w:rsidRPr="00BD2660">
        <w:rPr>
          <w:rFonts w:ascii="Arial" w:hAnsi="Arial" w:cs="Arial"/>
          <w:sz w:val="22"/>
          <w:szCs w:val="22"/>
          <w:lang w:val="en-US"/>
        </w:rPr>
      </w:r>
      <w:r w:rsidRPr="00BD2660">
        <w:rPr>
          <w:rFonts w:ascii="Arial" w:hAnsi="Arial" w:cs="Arial"/>
          <w:sz w:val="22"/>
          <w:szCs w:val="22"/>
          <w:lang w:val="en-US"/>
        </w:rPr>
        <w:fldChar w:fldCharType="separate"/>
      </w:r>
      <w:r w:rsidR="009376CC" w:rsidRPr="00BD2660">
        <w:rPr>
          <w:rFonts w:ascii="Arial" w:hAnsi="Arial" w:cs="Arial"/>
          <w:noProof/>
          <w:sz w:val="22"/>
          <w:szCs w:val="22"/>
          <w:lang w:val="en-US"/>
        </w:rPr>
        <w:t>[9]</w:t>
      </w:r>
      <w:r w:rsidRPr="00BD2660">
        <w:rPr>
          <w:rFonts w:ascii="Arial" w:hAnsi="Arial" w:cs="Arial"/>
          <w:sz w:val="22"/>
          <w:szCs w:val="22"/>
          <w:lang w:val="en-US"/>
        </w:rPr>
        <w:fldChar w:fldCharType="end"/>
      </w:r>
      <w:r w:rsidR="009376CC" w:rsidRPr="00BD2660">
        <w:rPr>
          <w:rFonts w:ascii="Arial" w:hAnsi="Arial" w:cs="Arial"/>
          <w:sz w:val="22"/>
          <w:szCs w:val="22"/>
          <w:lang w:val="en-US"/>
        </w:rPr>
        <w:t>.</w:t>
      </w:r>
      <w:r w:rsidRPr="00BD2660">
        <w:rPr>
          <w:rFonts w:ascii="Arial" w:hAnsi="Arial" w:cs="Arial"/>
          <w:sz w:val="22"/>
          <w:szCs w:val="22"/>
          <w:lang w:val="en-US"/>
        </w:rPr>
        <w:t xml:space="preserve"> </w:t>
      </w:r>
    </w:p>
    <w:p w14:paraId="517BA950" w14:textId="7A238DD5" w:rsidR="0044275C" w:rsidRPr="00BD2660" w:rsidRDefault="0044275C" w:rsidP="00EB3118">
      <w:pPr>
        <w:pStyle w:val="Paragraphedeliste"/>
        <w:numPr>
          <w:ilvl w:val="0"/>
          <w:numId w:val="1"/>
        </w:numPr>
        <w:rPr>
          <w:rFonts w:ascii="Arial" w:hAnsi="Arial" w:cs="Arial"/>
          <w:sz w:val="22"/>
          <w:szCs w:val="22"/>
          <w:lang w:val="en-US"/>
        </w:rPr>
      </w:pPr>
      <w:r w:rsidRPr="00BD2660">
        <w:rPr>
          <w:rFonts w:ascii="Arial" w:hAnsi="Arial" w:cs="Arial"/>
          <w:b/>
          <w:bCs/>
          <w:sz w:val="22"/>
          <w:szCs w:val="22"/>
          <w:lang w:val="en-US"/>
        </w:rPr>
        <w:t>Neighboring grey-level dependence matrix (NGLDM)</w:t>
      </w:r>
      <w:r w:rsidRPr="00BD2660">
        <w:rPr>
          <w:rFonts w:ascii="Arial" w:hAnsi="Arial" w:cs="Arial"/>
          <w:bCs/>
          <w:sz w:val="22"/>
          <w:szCs w:val="22"/>
          <w:lang w:val="en-US"/>
        </w:rPr>
        <w:t>:</w:t>
      </w:r>
      <w:r w:rsidRPr="00BD2660">
        <w:rPr>
          <w:rFonts w:ascii="Arial" w:hAnsi="Arial" w:cs="Arial"/>
          <w:b/>
          <w:bCs/>
          <w:sz w:val="22"/>
          <w:szCs w:val="22"/>
          <w:lang w:val="en-US"/>
        </w:rPr>
        <w:t xml:space="preserve"> </w:t>
      </w:r>
      <w:r w:rsidRPr="00BD2660">
        <w:rPr>
          <w:rFonts w:ascii="Arial" w:hAnsi="Arial" w:cs="Arial"/>
          <w:bCs/>
          <w:sz w:val="22"/>
          <w:szCs w:val="22"/>
          <w:lang w:val="en-US"/>
        </w:rPr>
        <w:t>c</w:t>
      </w:r>
      <w:r w:rsidRPr="00BD2660">
        <w:rPr>
          <w:rFonts w:ascii="Arial" w:hAnsi="Arial" w:cs="Arial"/>
          <w:sz w:val="22"/>
          <w:szCs w:val="22"/>
        </w:rPr>
        <w:t>alculates t</w:t>
      </w:r>
      <w:r w:rsidRPr="00BD2660">
        <w:rPr>
          <w:rFonts w:ascii="Arial" w:hAnsi="Arial" w:cs="Arial"/>
          <w:sz w:val="22"/>
          <w:szCs w:val="22"/>
          <w:lang w:val="en-US"/>
        </w:rPr>
        <w:t xml:space="preserve">he difference of grey-levels between one voxel and its neighbors within the lesion and/or MTV </w:t>
      </w:r>
      <w:r w:rsidRPr="00BD2660">
        <w:rPr>
          <w:rFonts w:ascii="Arial" w:hAnsi="Arial" w:cs="Arial"/>
          <w:sz w:val="22"/>
          <w:szCs w:val="22"/>
        </w:rPr>
        <w:t xml:space="preserve">by </w:t>
      </w:r>
      <w:r w:rsidRPr="00BD2660">
        <w:rPr>
          <w:rFonts w:ascii="Arial" w:hAnsi="Arial" w:cs="Arial"/>
          <w:sz w:val="22"/>
          <w:szCs w:val="22"/>
          <w:lang w:val="en-US"/>
        </w:rPr>
        <w:t>capturing the coarseness of the overall texture</w:t>
      </w:r>
      <w:r w:rsidR="009376CC" w:rsidRPr="00BD2660">
        <w:rPr>
          <w:rFonts w:ascii="Arial" w:hAnsi="Arial" w:cs="Arial"/>
          <w:sz w:val="22"/>
          <w:szCs w:val="22"/>
          <w:lang w:val="en-US"/>
        </w:rPr>
        <w:t xml:space="preserve"> </w:t>
      </w:r>
      <w:r w:rsidRPr="00BD2660">
        <w:rPr>
          <w:rFonts w:ascii="Arial" w:hAnsi="Arial" w:cs="Arial"/>
          <w:sz w:val="22"/>
          <w:szCs w:val="22"/>
          <w:lang w:val="en-US"/>
        </w:rPr>
        <w:fldChar w:fldCharType="begin"/>
      </w:r>
      <w:r w:rsidR="009376CC" w:rsidRPr="00BD2660">
        <w:rPr>
          <w:rFonts w:ascii="Arial" w:hAnsi="Arial" w:cs="Arial"/>
          <w:sz w:val="22"/>
          <w:szCs w:val="22"/>
          <w:lang w:val="en-US"/>
        </w:rPr>
        <w:instrText xml:space="preserve"> ADDIN EN.CITE &lt;EndNote&gt;&lt;Cite&gt;&lt;Author&gt;Sun&lt;/Author&gt;&lt;Year&gt;1983&lt;/Year&gt;&lt;RecNum&gt;459&lt;/RecNum&gt;&lt;DisplayText&gt;[10]&lt;/DisplayText&gt;&lt;record&gt;&lt;rec-number&gt;459&lt;/rec-number&gt;&lt;foreign-keys&gt;&lt;key app="EN" db-id="aa9pz0za6r00fle0pdcxtfezxpxtte5exepa" timestamp="1593513499"&gt;459&lt;/key&gt;&lt;/foreign-keys&gt;&lt;ref-type name="Journal Article"&gt;17&lt;/ref-type&gt;&lt;contributors&gt;&lt;authors&gt;&lt;author&gt;Sun, Chengjun&lt;/author&gt;&lt;author&gt;Wee, William G.&lt;/author&gt;&lt;/authors&gt;&lt;/contributors&gt;&lt;titles&gt;&lt;title&gt;Neighboring gray level dependence matrix for texture classification&lt;/title&gt;&lt;secondary-title&gt;Computer Vision, Graphics, and Image Processing&lt;/secondary-title&gt;&lt;/titles&gt;&lt;periodical&gt;&lt;full-title&gt;Computer Vision, Graphics, and Image Processing&lt;/full-title&gt;&lt;/periodical&gt;&lt;pages&gt;341-352&lt;/pages&gt;&lt;volume&gt;23&lt;/volume&gt;&lt;number&gt;3&lt;/number&gt;&lt;dates&gt;&lt;year&gt;1983&lt;/year&gt;&lt;pub-dates&gt;&lt;date&gt;1983/09/01/&lt;/date&gt;&lt;/pub-dates&gt;&lt;/dates&gt;&lt;isbn&gt;0734-189X&lt;/isbn&gt;&lt;urls&gt;&lt;related-urls&gt;&lt;url&gt;http://www.sciencedirect.com/science/article/pii/0734189X83900324&lt;/url&gt;&lt;/related-urls&gt;&lt;/urls&gt;&lt;electronic-resource-num&gt;https://doi.org/10.1016/0734-189X(83)90032-4&lt;/electronic-resource-num&gt;&lt;/record&gt;&lt;/Cite&gt;&lt;/EndNote&gt;</w:instrText>
      </w:r>
      <w:r w:rsidRPr="00BD2660">
        <w:rPr>
          <w:rFonts w:ascii="Arial" w:hAnsi="Arial" w:cs="Arial"/>
          <w:sz w:val="22"/>
          <w:szCs w:val="22"/>
          <w:lang w:val="en-US"/>
        </w:rPr>
        <w:fldChar w:fldCharType="separate"/>
      </w:r>
      <w:r w:rsidR="009376CC" w:rsidRPr="00BD2660">
        <w:rPr>
          <w:rFonts w:ascii="Arial" w:hAnsi="Arial" w:cs="Arial"/>
          <w:noProof/>
          <w:sz w:val="22"/>
          <w:szCs w:val="22"/>
          <w:lang w:val="en-US"/>
        </w:rPr>
        <w:t>[10]</w:t>
      </w:r>
      <w:r w:rsidRPr="00BD2660">
        <w:rPr>
          <w:rFonts w:ascii="Arial" w:hAnsi="Arial" w:cs="Arial"/>
          <w:sz w:val="22"/>
          <w:szCs w:val="22"/>
          <w:lang w:val="en-US"/>
        </w:rPr>
        <w:fldChar w:fldCharType="end"/>
      </w:r>
      <w:r w:rsidR="009376CC" w:rsidRPr="00BD2660">
        <w:rPr>
          <w:rFonts w:ascii="Arial" w:hAnsi="Arial" w:cs="Arial"/>
          <w:sz w:val="22"/>
          <w:szCs w:val="22"/>
          <w:lang w:val="en-US"/>
        </w:rPr>
        <w:t>.</w:t>
      </w:r>
      <w:r w:rsidRPr="00BD2660">
        <w:rPr>
          <w:rFonts w:ascii="Arial" w:hAnsi="Arial" w:cs="Arial"/>
          <w:sz w:val="22"/>
          <w:szCs w:val="22"/>
          <w:lang w:val="en-US"/>
        </w:rPr>
        <w:t xml:space="preserve"> </w:t>
      </w:r>
    </w:p>
    <w:p w14:paraId="101B353C" w14:textId="35B84F01" w:rsidR="0044275C" w:rsidRPr="00BD2660" w:rsidRDefault="0044275C" w:rsidP="00EB3118">
      <w:pPr>
        <w:pStyle w:val="Paragraphedeliste"/>
        <w:numPr>
          <w:ilvl w:val="0"/>
          <w:numId w:val="1"/>
        </w:numPr>
        <w:rPr>
          <w:rFonts w:ascii="Arial" w:hAnsi="Arial" w:cs="Arial"/>
          <w:sz w:val="22"/>
          <w:szCs w:val="22"/>
          <w:lang w:val="en-US"/>
        </w:rPr>
      </w:pPr>
      <w:r w:rsidRPr="00BD2660">
        <w:rPr>
          <w:rFonts w:ascii="Arial" w:hAnsi="Arial" w:cs="Arial"/>
          <w:b/>
          <w:bCs/>
          <w:sz w:val="22"/>
          <w:szCs w:val="22"/>
          <w:lang w:val="en-US"/>
        </w:rPr>
        <w:t>Neighborhood grey-tone difference matrix (NGTDM)</w:t>
      </w:r>
      <w:r w:rsidRPr="00BD2660">
        <w:rPr>
          <w:rFonts w:ascii="Arial" w:hAnsi="Arial" w:cs="Arial"/>
          <w:bCs/>
          <w:sz w:val="22"/>
          <w:szCs w:val="22"/>
          <w:lang w:val="en-US"/>
        </w:rPr>
        <w:t>:</w:t>
      </w:r>
      <w:r w:rsidRPr="00BD2660">
        <w:rPr>
          <w:rFonts w:ascii="Arial" w:hAnsi="Arial" w:cs="Arial"/>
          <w:b/>
          <w:bCs/>
          <w:sz w:val="22"/>
          <w:szCs w:val="22"/>
          <w:lang w:val="en-US"/>
        </w:rPr>
        <w:t xml:space="preserve"> </w:t>
      </w:r>
      <w:r w:rsidRPr="00BD2660">
        <w:rPr>
          <w:rFonts w:ascii="Arial" w:hAnsi="Arial" w:cs="Arial"/>
          <w:sz w:val="22"/>
          <w:szCs w:val="22"/>
        </w:rPr>
        <w:t>calculates the sum of grey-level differences of voxels and the average intensity of their neighboring voxels within the lesion and/or MTV</w:t>
      </w:r>
      <w:r w:rsidR="009376CC" w:rsidRPr="00BD2660">
        <w:rPr>
          <w:rFonts w:ascii="Arial" w:hAnsi="Arial" w:cs="Arial"/>
          <w:sz w:val="22"/>
          <w:szCs w:val="22"/>
        </w:rPr>
        <w:t xml:space="preserve"> </w:t>
      </w:r>
      <w:r w:rsidRPr="00BD2660">
        <w:rPr>
          <w:rFonts w:ascii="Arial" w:hAnsi="Arial" w:cs="Arial"/>
          <w:sz w:val="22"/>
          <w:szCs w:val="22"/>
        </w:rPr>
        <w:fldChar w:fldCharType="begin"/>
      </w:r>
      <w:r w:rsidR="009376CC" w:rsidRPr="00BD2660">
        <w:rPr>
          <w:rFonts w:ascii="Arial" w:hAnsi="Arial" w:cs="Arial"/>
          <w:sz w:val="22"/>
          <w:szCs w:val="22"/>
        </w:rPr>
        <w:instrText xml:space="preserve"> ADDIN EN.CITE &lt;EndNote&gt;&lt;Cite&gt;&lt;Author&gt;Amadasun&lt;/Author&gt;&lt;Year&gt;1989&lt;/Year&gt;&lt;RecNum&gt;460&lt;/RecNum&gt;&lt;DisplayText&gt;[11]&lt;/DisplayText&gt;&lt;record&gt;&lt;rec-number&gt;460&lt;/rec-number&gt;&lt;foreign-keys&gt;&lt;key app="EN" db-id="aa9pz0za6r00fle0pdcxtfezxpxtte5exepa" timestamp="1593514817"&gt;460&lt;/key&gt;&lt;/foreign-keys&gt;&lt;ref-type name="Journal Article"&gt;17&lt;/ref-type&gt;&lt;contributors&gt;&lt;authors&gt;&lt;author&gt;M. Amadasun&lt;/author&gt;&lt;author&gt;R. King&lt;/author&gt;&lt;/authors&gt;&lt;/contributors&gt;&lt;titles&gt;&lt;title&gt;Textural features corresponding to textural properties&lt;/title&gt;&lt;secondary-title&gt;IEEE Transactions on Systems, Man, and Cybernetics&lt;/secondary-title&gt;&lt;/titles&gt;&lt;periodical&gt;&lt;full-title&gt;IEEE Transactions on Systems, Man, and Cybernetics&lt;/full-title&gt;&lt;/periodical&gt;&lt;pages&gt;1264-1274&lt;/pages&gt;&lt;volume&gt;19&lt;/volume&gt;&lt;number&gt;5&lt;/number&gt;&lt;keywords&gt;&lt;keyword&gt;pattern recognition&lt;/keyword&gt;&lt;keyword&gt;picture processing&lt;/keyword&gt;&lt;keyword&gt;visual perception&lt;/keyword&gt;&lt;keyword&gt;rank ordering&lt;/keyword&gt;&lt;keyword&gt;texture similarity measurements&lt;/keyword&gt;&lt;keyword&gt;cues&lt;/keyword&gt;&lt;keyword&gt;texture analysis&lt;/keyword&gt;&lt;keyword&gt;agricultural land-use classification&lt;/keyword&gt;&lt;keyword&gt;Humans&lt;/keyword&gt;&lt;keyword&gt;Image texture analysis&lt;/keyword&gt;&lt;keyword&gt;Pixel&lt;/keyword&gt;&lt;keyword&gt;Information analysis&lt;/keyword&gt;&lt;keyword&gt;Layout&lt;/keyword&gt;&lt;keyword&gt;Computational efficiency&lt;/keyword&gt;&lt;keyword&gt;Anthropometry&lt;/keyword&gt;&lt;keyword&gt;Surface texture&lt;/keyword&gt;&lt;keyword&gt;Digital images&lt;/keyword&gt;&lt;/keywords&gt;&lt;dates&gt;&lt;year&gt;1989&lt;/year&gt;&lt;/dates&gt;&lt;isbn&gt;2168-2909&lt;/isbn&gt;&lt;urls&gt;&lt;/urls&gt;&lt;electronic-resource-num&gt;10.1109/21.44046&lt;/electronic-resource-num&gt;&lt;/record&gt;&lt;/Cite&gt;&lt;/EndNote&gt;</w:instrText>
      </w:r>
      <w:r w:rsidRPr="00BD2660">
        <w:rPr>
          <w:rFonts w:ascii="Arial" w:hAnsi="Arial" w:cs="Arial"/>
          <w:sz w:val="22"/>
          <w:szCs w:val="22"/>
        </w:rPr>
        <w:fldChar w:fldCharType="separate"/>
      </w:r>
      <w:r w:rsidR="009376CC" w:rsidRPr="00BD2660">
        <w:rPr>
          <w:rFonts w:ascii="Arial" w:hAnsi="Arial" w:cs="Arial"/>
          <w:noProof/>
          <w:sz w:val="22"/>
          <w:szCs w:val="22"/>
        </w:rPr>
        <w:t>[11]</w:t>
      </w:r>
      <w:r w:rsidRPr="00BD2660">
        <w:rPr>
          <w:rFonts w:ascii="Arial" w:hAnsi="Arial" w:cs="Arial"/>
          <w:sz w:val="22"/>
          <w:szCs w:val="22"/>
        </w:rPr>
        <w:fldChar w:fldCharType="end"/>
      </w:r>
      <w:r w:rsidR="009376CC" w:rsidRPr="00BD2660">
        <w:rPr>
          <w:rFonts w:ascii="Arial" w:hAnsi="Arial" w:cs="Arial"/>
          <w:sz w:val="22"/>
          <w:szCs w:val="22"/>
        </w:rPr>
        <w:t>.</w:t>
      </w:r>
    </w:p>
    <w:p w14:paraId="7F88C8F2" w14:textId="545CE28E" w:rsidR="00A7383C" w:rsidRPr="00BD2660" w:rsidRDefault="00A7383C" w:rsidP="00EB3118">
      <w:pPr>
        <w:rPr>
          <w:rFonts w:ascii="Arial" w:hAnsi="Arial" w:cs="Arial"/>
          <w:sz w:val="22"/>
          <w:szCs w:val="22"/>
          <w:lang w:val="en-US"/>
        </w:rPr>
      </w:pPr>
    </w:p>
    <w:p w14:paraId="2DAF55D8" w14:textId="6EE0C6E4" w:rsidR="005B6D4E" w:rsidRPr="00BD2660" w:rsidRDefault="005B6D4E" w:rsidP="00012739">
      <w:pPr>
        <w:jc w:val="both"/>
        <w:rPr>
          <w:rFonts w:ascii="Arial" w:hAnsi="Arial" w:cs="Arial"/>
          <w:sz w:val="22"/>
          <w:szCs w:val="22"/>
          <w:lang w:val="en-US"/>
        </w:rPr>
      </w:pPr>
      <w:r w:rsidRPr="00BD2660">
        <w:rPr>
          <w:rFonts w:ascii="Arial" w:hAnsi="Arial" w:cs="Arial"/>
          <w:sz w:val="22"/>
          <w:szCs w:val="22"/>
          <w:lang w:val="en-US"/>
        </w:rPr>
        <w:t>Intensity features included intensity histograms (n=24), intensity-based statistics (n=18), intensity-volume histograms (n=6) and local intensity (n=2). Details on calculation of all radiomics features can be found in</w:t>
      </w:r>
      <w:r w:rsidR="002655FE" w:rsidRPr="00BD2660">
        <w:rPr>
          <w:rFonts w:ascii="Arial" w:hAnsi="Arial" w:cs="Arial"/>
          <w:sz w:val="22"/>
          <w:szCs w:val="22"/>
          <w:lang w:val="en-US"/>
        </w:rPr>
        <w:t xml:space="preserve"> the supplemental materials of Zwanenburg </w:t>
      </w:r>
      <w:r w:rsidR="002655FE" w:rsidRPr="00BD2660">
        <w:rPr>
          <w:rFonts w:ascii="Arial" w:hAnsi="Arial" w:cs="Arial"/>
          <w:i/>
          <w:iCs/>
          <w:sz w:val="22"/>
          <w:szCs w:val="22"/>
          <w:lang w:val="en-US"/>
        </w:rPr>
        <w:t>et al</w:t>
      </w:r>
      <w:r w:rsidR="009376CC" w:rsidRPr="00BD2660">
        <w:rPr>
          <w:rFonts w:ascii="Arial" w:hAnsi="Arial" w:cs="Arial"/>
          <w:sz w:val="22"/>
          <w:szCs w:val="22"/>
          <w:lang w:val="en-US"/>
        </w:rPr>
        <w:t xml:space="preserve"> </w:t>
      </w:r>
      <w:r w:rsidR="00D55A0D" w:rsidRPr="00BD2660">
        <w:rPr>
          <w:rFonts w:ascii="Arial" w:hAnsi="Arial" w:cs="Arial"/>
          <w:sz w:val="22"/>
          <w:szCs w:val="22"/>
          <w:lang w:val="en-US"/>
        </w:rPr>
        <w:fldChar w:fldCharType="begin">
          <w:fldData xml:space="preserve">PEVuZE5vdGU+PENpdGU+PEF1dGhvcj5ad2FuZW5idXJnPC9BdXRob3I+PFllYXI+MjAyMDwvWWVh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=
</w:fldData>
        </w:fldChar>
      </w:r>
      <w:r w:rsidR="009376CC" w:rsidRPr="00BD2660">
        <w:rPr>
          <w:rFonts w:ascii="Arial" w:hAnsi="Arial" w:cs="Arial"/>
          <w:sz w:val="22"/>
          <w:szCs w:val="22"/>
          <w:lang w:val="en-US"/>
        </w:rPr>
        <w:instrText xml:space="preserve"> ADDIN EN.CITE </w:instrText>
      </w:r>
      <w:r w:rsidR="009376CC" w:rsidRPr="00BD2660">
        <w:rPr>
          <w:rFonts w:ascii="Arial" w:hAnsi="Arial" w:cs="Arial"/>
          <w:sz w:val="22"/>
          <w:szCs w:val="22"/>
          <w:lang w:val="en-US"/>
        </w:rPr>
        <w:fldChar w:fldCharType="begin">
          <w:fldData xml:space="preserve">PEVuZE5vdGU+PENpdGU+PEF1dGhvcj5ad2FuZW5idXJnPC9BdXRob3I+PFllYXI+MjAyMDwvWWVh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=
</w:fldData>
        </w:fldChar>
      </w:r>
      <w:r w:rsidR="009376CC" w:rsidRPr="00BD2660">
        <w:rPr>
          <w:rFonts w:ascii="Arial" w:hAnsi="Arial" w:cs="Arial"/>
          <w:sz w:val="22"/>
          <w:szCs w:val="22"/>
          <w:lang w:val="en-US"/>
        </w:rPr>
        <w:instrText xml:space="preserve"> ADDIN EN.CITE.DATA </w:instrText>
      </w:r>
      <w:r w:rsidR="009376CC" w:rsidRPr="00BD2660">
        <w:rPr>
          <w:rFonts w:ascii="Arial" w:hAnsi="Arial" w:cs="Arial"/>
          <w:sz w:val="22"/>
          <w:szCs w:val="22"/>
          <w:lang w:val="en-US"/>
        </w:rPr>
      </w:r>
      <w:r w:rsidR="009376CC" w:rsidRPr="00BD2660">
        <w:rPr>
          <w:rFonts w:ascii="Arial" w:hAnsi="Arial" w:cs="Arial"/>
          <w:sz w:val="22"/>
          <w:szCs w:val="22"/>
          <w:lang w:val="en-US"/>
        </w:rPr>
        <w:fldChar w:fldCharType="end"/>
      </w:r>
      <w:r w:rsidR="00D55A0D" w:rsidRPr="00BD2660">
        <w:rPr>
          <w:rFonts w:ascii="Arial" w:hAnsi="Arial" w:cs="Arial"/>
          <w:sz w:val="22"/>
          <w:szCs w:val="22"/>
          <w:lang w:val="en-US"/>
        </w:rPr>
      </w:r>
      <w:r w:rsidR="00D55A0D" w:rsidRPr="00BD2660">
        <w:rPr>
          <w:rFonts w:ascii="Arial" w:hAnsi="Arial" w:cs="Arial"/>
          <w:sz w:val="22"/>
          <w:szCs w:val="22"/>
          <w:lang w:val="en-US"/>
        </w:rPr>
        <w:fldChar w:fldCharType="separate"/>
      </w:r>
      <w:r w:rsidR="009376CC" w:rsidRPr="00BD2660">
        <w:rPr>
          <w:rFonts w:ascii="Arial" w:hAnsi="Arial" w:cs="Arial"/>
          <w:noProof/>
          <w:sz w:val="22"/>
          <w:szCs w:val="22"/>
          <w:lang w:val="en-US"/>
        </w:rPr>
        <w:t>[2]</w:t>
      </w:r>
      <w:r w:rsidR="00D55A0D" w:rsidRPr="00BD2660">
        <w:rPr>
          <w:rFonts w:ascii="Arial" w:hAnsi="Arial" w:cs="Arial"/>
          <w:sz w:val="22"/>
          <w:szCs w:val="22"/>
          <w:lang w:val="en-US"/>
        </w:rPr>
        <w:fldChar w:fldCharType="end"/>
      </w:r>
      <w:r w:rsidR="009376CC" w:rsidRPr="00BD2660">
        <w:rPr>
          <w:rFonts w:ascii="Arial" w:hAnsi="Arial" w:cs="Arial"/>
          <w:sz w:val="22"/>
          <w:szCs w:val="22"/>
          <w:lang w:val="en-US"/>
        </w:rPr>
        <w:t>.</w:t>
      </w:r>
      <w:r w:rsidR="00D55A0D" w:rsidRPr="00BD2660">
        <w:rPr>
          <w:rFonts w:ascii="Arial" w:hAnsi="Arial" w:cs="Arial"/>
          <w:sz w:val="22"/>
          <w:szCs w:val="22"/>
          <w:lang w:val="en-US"/>
        </w:rPr>
        <w:t xml:space="preserve"> </w:t>
      </w:r>
      <w:r w:rsidR="003635D7" w:rsidRPr="00BD2660">
        <w:rPr>
          <w:rFonts w:ascii="Arial" w:hAnsi="Arial" w:cs="Arial"/>
          <w:sz w:val="22"/>
          <w:szCs w:val="22"/>
          <w:lang w:val="en-US"/>
        </w:rPr>
        <w:t>For the radiomics analyses at patient level, all individual lesions were sum</w:t>
      </w:r>
      <w:r w:rsidR="00012739" w:rsidRPr="00BD2660">
        <w:rPr>
          <w:rFonts w:ascii="Arial" w:hAnsi="Arial" w:cs="Arial"/>
          <w:sz w:val="22"/>
          <w:szCs w:val="22"/>
          <w:lang w:val="en-US"/>
        </w:rPr>
        <w:t>med into one volume of interest</w:t>
      </w:r>
      <w:r w:rsidR="003635D7" w:rsidRPr="00BD2660">
        <w:rPr>
          <w:rFonts w:ascii="Arial" w:hAnsi="Arial" w:cs="Arial"/>
          <w:sz w:val="22"/>
          <w:szCs w:val="22"/>
          <w:lang w:val="en-US"/>
        </w:rPr>
        <w:t xml:space="preserve">. For the radiomics analyses at lesion level, radiomics features were calculated for </w:t>
      </w:r>
      <w:r w:rsidR="00742C08" w:rsidRPr="00BD2660">
        <w:rPr>
          <w:rFonts w:ascii="Arial" w:hAnsi="Arial" w:cs="Arial"/>
          <w:sz w:val="22"/>
          <w:szCs w:val="22"/>
          <w:lang w:val="en-US"/>
        </w:rPr>
        <w:t xml:space="preserve">either </w:t>
      </w:r>
      <w:r w:rsidR="003635D7" w:rsidRPr="00BD2660">
        <w:rPr>
          <w:rFonts w:ascii="Arial" w:hAnsi="Arial" w:cs="Arial"/>
          <w:sz w:val="22"/>
          <w:szCs w:val="22"/>
          <w:lang w:val="en-US"/>
        </w:rPr>
        <w:t>the largest lesion and</w:t>
      </w:r>
      <w:r w:rsidR="00742C08" w:rsidRPr="00BD2660">
        <w:rPr>
          <w:rFonts w:ascii="Arial" w:hAnsi="Arial" w:cs="Arial"/>
          <w:sz w:val="22"/>
          <w:szCs w:val="22"/>
          <w:lang w:val="en-US"/>
        </w:rPr>
        <w:t>/or</w:t>
      </w:r>
      <w:r w:rsidR="003635D7" w:rsidRPr="00BD2660">
        <w:rPr>
          <w:rFonts w:ascii="Arial" w:hAnsi="Arial" w:cs="Arial"/>
          <w:sz w:val="22"/>
          <w:szCs w:val="22"/>
          <w:lang w:val="en-US"/>
        </w:rPr>
        <w:t xml:space="preserve"> hottest lesion</w:t>
      </w:r>
      <w:r w:rsidR="00742C08" w:rsidRPr="00BD2660">
        <w:rPr>
          <w:rFonts w:ascii="Arial" w:hAnsi="Arial" w:cs="Arial"/>
          <w:sz w:val="22"/>
          <w:szCs w:val="22"/>
          <w:lang w:val="en-US"/>
        </w:rPr>
        <w:t xml:space="preserve"> only</w:t>
      </w:r>
      <w:r w:rsidR="003635D7" w:rsidRPr="00BD2660">
        <w:rPr>
          <w:rFonts w:ascii="Arial" w:hAnsi="Arial" w:cs="Arial"/>
          <w:sz w:val="22"/>
          <w:szCs w:val="22"/>
          <w:lang w:val="en-US"/>
        </w:rPr>
        <w:t xml:space="preserve">. </w:t>
      </w:r>
    </w:p>
    <w:p w14:paraId="0BEDDA9E" w14:textId="77777777" w:rsidR="005B6D4E" w:rsidRPr="00BD2660" w:rsidRDefault="005B6D4E" w:rsidP="00EB3118">
      <w:pPr>
        <w:rPr>
          <w:rFonts w:ascii="Arial" w:hAnsi="Arial" w:cs="Arial"/>
          <w:sz w:val="22"/>
          <w:szCs w:val="22"/>
          <w:lang w:val="en-US"/>
        </w:rPr>
      </w:pPr>
    </w:p>
    <w:p w14:paraId="4DF30F81" w14:textId="1DC55AB5" w:rsidR="00A7383C" w:rsidRPr="00BD2660" w:rsidRDefault="00012739" w:rsidP="00EB3118">
      <w:pPr>
        <w:pStyle w:val="NormalWeb"/>
        <w:shd w:val="clear" w:color="auto" w:fill="FFFFFF"/>
        <w:spacing w:before="0" w:beforeAutospacing="0" w:after="0" w:afterAutospacing="0"/>
        <w:rPr>
          <w:rFonts w:ascii="Arial" w:hAnsi="Arial" w:cs="Arial"/>
          <w:b/>
          <w:bCs/>
          <w:sz w:val="22"/>
          <w:szCs w:val="22"/>
        </w:rPr>
      </w:pPr>
      <w:r w:rsidRPr="00BD2660">
        <w:rPr>
          <w:rFonts w:ascii="Arial" w:hAnsi="Arial" w:cs="Arial"/>
          <w:b/>
          <w:bCs/>
          <w:sz w:val="22"/>
          <w:szCs w:val="22"/>
        </w:rPr>
        <w:t xml:space="preserve">Features in limited radiomics model </w:t>
      </w:r>
    </w:p>
    <w:p w14:paraId="00A6A5C1" w14:textId="77777777" w:rsidR="00A7383C" w:rsidRPr="00BD2660" w:rsidRDefault="00A7383C" w:rsidP="00EB3118">
      <w:pPr>
        <w:pStyle w:val="NormalWeb"/>
        <w:shd w:val="clear" w:color="auto" w:fill="FFFFFF"/>
        <w:spacing w:before="0" w:beforeAutospacing="0" w:after="0" w:afterAutospacing="0"/>
        <w:rPr>
          <w:rFonts w:ascii="Arial" w:hAnsi="Arial" w:cs="Arial"/>
          <w:sz w:val="22"/>
          <w:szCs w:val="22"/>
        </w:rPr>
      </w:pPr>
      <w:r w:rsidRPr="00BD2660">
        <w:rPr>
          <w:rFonts w:ascii="Arial" w:hAnsi="Arial" w:cs="Arial"/>
          <w:sz w:val="22"/>
          <w:szCs w:val="22"/>
        </w:rPr>
        <w:t>We used the following features as commonly used features in prediction models 4 and 6:</w:t>
      </w:r>
    </w:p>
    <w:p w14:paraId="14318115" w14:textId="77777777" w:rsidR="00A7383C" w:rsidRPr="00BD2660" w:rsidRDefault="00A7383C" w:rsidP="00EB3118">
      <w:pPr>
        <w:pStyle w:val="NormalWeb"/>
        <w:numPr>
          <w:ilvl w:val="0"/>
          <w:numId w:val="1"/>
        </w:numPr>
        <w:shd w:val="clear" w:color="auto" w:fill="FFFFFF"/>
        <w:spacing w:before="0" w:beforeAutospacing="0" w:after="0" w:afterAutospacing="0"/>
        <w:rPr>
          <w:rFonts w:ascii="Arial" w:hAnsi="Arial" w:cs="Arial"/>
          <w:sz w:val="22"/>
          <w:szCs w:val="22"/>
        </w:rPr>
      </w:pPr>
      <w:r w:rsidRPr="00BD2660">
        <w:rPr>
          <w:rFonts w:ascii="Arial" w:hAnsi="Arial" w:cs="Arial"/>
          <w:sz w:val="22"/>
          <w:szCs w:val="22"/>
          <w:lang w:val="en-US"/>
        </w:rPr>
        <w:t>Metabolic tumor volume (MTV)</w:t>
      </w:r>
    </w:p>
    <w:p w14:paraId="4A31BD4C" w14:textId="77777777" w:rsidR="00A7383C" w:rsidRPr="00BD2660" w:rsidRDefault="00A7383C" w:rsidP="00EB3118">
      <w:pPr>
        <w:pStyle w:val="NormalWeb"/>
        <w:numPr>
          <w:ilvl w:val="0"/>
          <w:numId w:val="1"/>
        </w:numPr>
        <w:shd w:val="clear" w:color="auto" w:fill="FFFFFF"/>
        <w:spacing w:before="0" w:beforeAutospacing="0" w:after="0" w:afterAutospacing="0"/>
        <w:rPr>
          <w:rFonts w:ascii="Arial" w:hAnsi="Arial" w:cs="Arial"/>
          <w:sz w:val="22"/>
          <w:szCs w:val="22"/>
        </w:rPr>
      </w:pPr>
      <w:r w:rsidRPr="00BD2660">
        <w:rPr>
          <w:rFonts w:ascii="Arial" w:hAnsi="Arial" w:cs="Arial"/>
          <w:sz w:val="22"/>
          <w:szCs w:val="22"/>
          <w:lang w:val="en-US"/>
        </w:rPr>
        <w:t>Standardized uptake value (SUV)</w:t>
      </w:r>
      <w:r w:rsidRPr="00BD2660">
        <w:rPr>
          <w:rFonts w:ascii="Arial" w:hAnsi="Arial" w:cs="Arial"/>
          <w:sz w:val="22"/>
          <w:szCs w:val="22"/>
          <w:vertAlign w:val="subscript"/>
          <w:lang w:val="en-US"/>
        </w:rPr>
        <w:t>max</w:t>
      </w:r>
      <w:r w:rsidRPr="00BD2660">
        <w:rPr>
          <w:rFonts w:ascii="Arial" w:hAnsi="Arial" w:cs="Arial"/>
          <w:sz w:val="22"/>
          <w:szCs w:val="22"/>
          <w:lang w:val="en-US"/>
        </w:rPr>
        <w:t>:</w:t>
      </w:r>
      <w:r w:rsidRPr="00BD2660">
        <w:rPr>
          <w:rFonts w:ascii="Arial" w:hAnsi="Arial" w:cs="Arial"/>
          <w:sz w:val="22"/>
          <w:szCs w:val="22"/>
          <w:vertAlign w:val="subscript"/>
          <w:lang w:val="en-US"/>
        </w:rPr>
        <w:t xml:space="preserve"> </w:t>
      </w:r>
      <w:r w:rsidRPr="00BD2660">
        <w:rPr>
          <w:rFonts w:ascii="Arial" w:hAnsi="Arial" w:cs="Arial"/>
          <w:sz w:val="22"/>
          <w:szCs w:val="22"/>
          <w:lang w:val="en-US"/>
        </w:rPr>
        <w:t xml:space="preserve">the maximum SUV of the MTV </w:t>
      </w:r>
    </w:p>
    <w:p w14:paraId="7137FA90" w14:textId="77777777" w:rsidR="00A7383C" w:rsidRPr="00BD2660" w:rsidRDefault="00A7383C" w:rsidP="00EB3118">
      <w:pPr>
        <w:pStyle w:val="NormalWeb"/>
        <w:numPr>
          <w:ilvl w:val="0"/>
          <w:numId w:val="1"/>
        </w:numPr>
        <w:shd w:val="clear" w:color="auto" w:fill="FFFFFF"/>
        <w:spacing w:before="0" w:beforeAutospacing="0" w:after="0" w:afterAutospacing="0"/>
        <w:rPr>
          <w:rFonts w:ascii="Arial" w:hAnsi="Arial" w:cs="Arial"/>
          <w:sz w:val="22"/>
          <w:szCs w:val="22"/>
        </w:rPr>
      </w:pPr>
      <w:r w:rsidRPr="00BD2660">
        <w:rPr>
          <w:rFonts w:ascii="Arial" w:hAnsi="Arial" w:cs="Arial"/>
          <w:sz w:val="22"/>
          <w:szCs w:val="22"/>
          <w:lang w:val="en-US"/>
        </w:rPr>
        <w:t>SUV</w:t>
      </w:r>
      <w:r w:rsidRPr="00BD2660">
        <w:rPr>
          <w:rFonts w:ascii="Arial" w:hAnsi="Arial" w:cs="Arial"/>
          <w:sz w:val="22"/>
          <w:szCs w:val="22"/>
          <w:vertAlign w:val="subscript"/>
          <w:lang w:val="en-US"/>
        </w:rPr>
        <w:t>peak</w:t>
      </w:r>
      <w:r w:rsidRPr="00BD2660">
        <w:rPr>
          <w:rFonts w:ascii="Arial" w:hAnsi="Arial" w:cs="Arial"/>
          <w:sz w:val="22"/>
          <w:szCs w:val="22"/>
          <w:lang w:val="en-US"/>
        </w:rPr>
        <w:t xml:space="preserve">: the maximum average SUV within a 1 mL sphere located in the MTV </w:t>
      </w:r>
    </w:p>
    <w:p w14:paraId="0B9468B1" w14:textId="77777777" w:rsidR="00A7383C" w:rsidRPr="00BD2660" w:rsidRDefault="00A7383C" w:rsidP="00EB3118">
      <w:pPr>
        <w:pStyle w:val="NormalWeb"/>
        <w:numPr>
          <w:ilvl w:val="0"/>
          <w:numId w:val="1"/>
        </w:numPr>
        <w:shd w:val="clear" w:color="auto" w:fill="FFFFFF"/>
        <w:spacing w:before="0" w:beforeAutospacing="0" w:after="0" w:afterAutospacing="0"/>
        <w:rPr>
          <w:rFonts w:ascii="Arial" w:hAnsi="Arial" w:cs="Arial"/>
          <w:sz w:val="22"/>
          <w:szCs w:val="22"/>
        </w:rPr>
      </w:pPr>
      <w:r w:rsidRPr="00BD2660">
        <w:rPr>
          <w:rFonts w:ascii="Arial" w:hAnsi="Arial" w:cs="Arial"/>
          <w:sz w:val="22"/>
          <w:szCs w:val="22"/>
          <w:lang w:val="en-US"/>
        </w:rPr>
        <w:t>SUV</w:t>
      </w:r>
      <w:r w:rsidRPr="00BD2660">
        <w:rPr>
          <w:rFonts w:ascii="Arial" w:hAnsi="Arial" w:cs="Arial"/>
          <w:sz w:val="22"/>
          <w:szCs w:val="22"/>
          <w:vertAlign w:val="subscript"/>
          <w:lang w:val="en-US"/>
        </w:rPr>
        <w:t>mean</w:t>
      </w:r>
      <w:r w:rsidRPr="00BD2660">
        <w:rPr>
          <w:rFonts w:ascii="Arial" w:hAnsi="Arial" w:cs="Arial"/>
          <w:sz w:val="22"/>
          <w:szCs w:val="22"/>
          <w:lang w:val="en-US"/>
        </w:rPr>
        <w:t>: the mean SUV of the MTV</w:t>
      </w:r>
    </w:p>
    <w:p w14:paraId="578103E0" w14:textId="77777777" w:rsidR="00A7383C" w:rsidRPr="00BD2660" w:rsidRDefault="00A7383C" w:rsidP="00EB3118">
      <w:pPr>
        <w:pStyle w:val="NormalWeb"/>
        <w:numPr>
          <w:ilvl w:val="0"/>
          <w:numId w:val="1"/>
        </w:numPr>
        <w:shd w:val="clear" w:color="auto" w:fill="FFFFFF"/>
        <w:spacing w:before="0" w:beforeAutospacing="0" w:after="0" w:afterAutospacing="0"/>
        <w:rPr>
          <w:rFonts w:ascii="Arial" w:hAnsi="Arial" w:cs="Arial"/>
          <w:sz w:val="22"/>
          <w:szCs w:val="22"/>
        </w:rPr>
      </w:pPr>
      <w:r w:rsidRPr="00BD2660">
        <w:rPr>
          <w:rFonts w:ascii="Arial" w:hAnsi="Arial" w:cs="Arial"/>
          <w:sz w:val="22"/>
          <w:szCs w:val="22"/>
          <w:lang w:val="en-US"/>
        </w:rPr>
        <w:t>Total lesion glycolysis: SUV</w:t>
      </w:r>
      <w:r w:rsidRPr="00BD2660">
        <w:rPr>
          <w:rFonts w:ascii="Arial" w:hAnsi="Arial" w:cs="Arial"/>
          <w:sz w:val="22"/>
          <w:szCs w:val="22"/>
          <w:vertAlign w:val="subscript"/>
          <w:lang w:val="en-US"/>
        </w:rPr>
        <w:t>mean</w:t>
      </w:r>
      <w:r w:rsidRPr="00BD2660">
        <w:rPr>
          <w:rFonts w:ascii="Arial" w:hAnsi="Arial" w:cs="Arial"/>
          <w:sz w:val="22"/>
          <w:szCs w:val="22"/>
          <w:lang w:val="en-US"/>
        </w:rPr>
        <w:t xml:space="preserve">*MTV </w:t>
      </w:r>
    </w:p>
    <w:p w14:paraId="0B7E7D59" w14:textId="77777777" w:rsidR="00A7383C" w:rsidRPr="00BD2660" w:rsidRDefault="00A7383C" w:rsidP="00EB3118">
      <w:pPr>
        <w:pStyle w:val="NormalWeb"/>
        <w:numPr>
          <w:ilvl w:val="0"/>
          <w:numId w:val="1"/>
        </w:numPr>
        <w:shd w:val="clear" w:color="auto" w:fill="FFFFFF"/>
        <w:spacing w:before="0" w:beforeAutospacing="0" w:after="0" w:afterAutospacing="0"/>
        <w:rPr>
          <w:rFonts w:ascii="Arial" w:hAnsi="Arial" w:cs="Arial"/>
          <w:sz w:val="22"/>
          <w:szCs w:val="22"/>
        </w:rPr>
      </w:pPr>
      <w:r w:rsidRPr="00BD2660">
        <w:rPr>
          <w:rFonts w:ascii="Arial" w:hAnsi="Arial" w:cs="Arial"/>
          <w:sz w:val="22"/>
          <w:szCs w:val="22"/>
          <w:lang w:val="en-US"/>
        </w:rPr>
        <w:t>Dissemination features: Dmax</w:t>
      </w:r>
      <w:r w:rsidRPr="00BD2660">
        <w:rPr>
          <w:rFonts w:ascii="Arial" w:hAnsi="Arial" w:cs="Arial"/>
          <w:sz w:val="22"/>
          <w:szCs w:val="22"/>
          <w:vertAlign w:val="subscript"/>
          <w:lang w:val="en-US"/>
        </w:rPr>
        <w:t>patient</w:t>
      </w:r>
      <w:r w:rsidRPr="00BD2660">
        <w:rPr>
          <w:rFonts w:ascii="Arial" w:hAnsi="Arial" w:cs="Arial"/>
          <w:sz w:val="22"/>
          <w:szCs w:val="22"/>
          <w:lang w:val="en-US"/>
        </w:rPr>
        <w:t>, Dmax</w:t>
      </w:r>
      <w:r w:rsidRPr="00BD2660">
        <w:rPr>
          <w:rFonts w:ascii="Arial" w:hAnsi="Arial" w:cs="Arial"/>
          <w:sz w:val="22"/>
          <w:szCs w:val="22"/>
          <w:vertAlign w:val="subscript"/>
          <w:lang w:val="en-US"/>
        </w:rPr>
        <w:t>bulk</w:t>
      </w:r>
      <w:r w:rsidRPr="00BD2660">
        <w:rPr>
          <w:rFonts w:ascii="Arial" w:hAnsi="Arial" w:cs="Arial"/>
          <w:sz w:val="22"/>
          <w:szCs w:val="22"/>
          <w:lang w:val="en-US"/>
        </w:rPr>
        <w:t>, Spread</w:t>
      </w:r>
      <w:r w:rsidRPr="00BD2660">
        <w:rPr>
          <w:rFonts w:ascii="Arial" w:hAnsi="Arial" w:cs="Arial"/>
          <w:sz w:val="22"/>
          <w:szCs w:val="22"/>
          <w:vertAlign w:val="subscript"/>
          <w:lang w:val="en-US"/>
        </w:rPr>
        <w:t>patient</w:t>
      </w:r>
      <w:r w:rsidRPr="00BD2660">
        <w:rPr>
          <w:rFonts w:ascii="Arial" w:hAnsi="Arial" w:cs="Arial"/>
          <w:sz w:val="22"/>
          <w:szCs w:val="22"/>
          <w:lang w:val="en-US"/>
        </w:rPr>
        <w:t xml:space="preserve"> and Spread</w:t>
      </w:r>
      <w:r w:rsidRPr="00BD2660">
        <w:rPr>
          <w:rFonts w:ascii="Arial" w:hAnsi="Arial" w:cs="Arial"/>
          <w:sz w:val="22"/>
          <w:szCs w:val="22"/>
          <w:vertAlign w:val="subscript"/>
          <w:lang w:val="en-US"/>
        </w:rPr>
        <w:t>bulk</w:t>
      </w:r>
    </w:p>
    <w:p w14:paraId="0E9B7210" w14:textId="626FE771" w:rsidR="00A7383C" w:rsidRPr="00BD2660" w:rsidRDefault="00A7383C" w:rsidP="00EB3118">
      <w:pPr>
        <w:pStyle w:val="NormalWeb"/>
        <w:numPr>
          <w:ilvl w:val="0"/>
          <w:numId w:val="1"/>
        </w:numPr>
        <w:shd w:val="clear" w:color="auto" w:fill="FFFFFF"/>
        <w:spacing w:before="0" w:beforeAutospacing="0" w:after="0" w:afterAutospacing="0"/>
        <w:rPr>
          <w:rFonts w:ascii="Arial" w:hAnsi="Arial" w:cs="Arial"/>
          <w:sz w:val="22"/>
          <w:szCs w:val="22"/>
        </w:rPr>
      </w:pPr>
      <w:r w:rsidRPr="00BD2660">
        <w:rPr>
          <w:rFonts w:ascii="Arial" w:hAnsi="Arial" w:cs="Arial"/>
          <w:sz w:val="22"/>
          <w:szCs w:val="22"/>
          <w:lang w:val="en-US"/>
        </w:rPr>
        <w:t xml:space="preserve">Sphericity: measure of the roundness of the shape of the MTV relative to a sphere </w:t>
      </w:r>
    </w:p>
    <w:p w14:paraId="608FFE1F" w14:textId="403B076C" w:rsidR="00871E24" w:rsidRPr="00BD2660" w:rsidRDefault="00871E24" w:rsidP="00EB3118">
      <w:pPr>
        <w:pStyle w:val="NormalWeb"/>
        <w:shd w:val="clear" w:color="auto" w:fill="FFFFFF"/>
        <w:spacing w:before="0" w:beforeAutospacing="0" w:after="0" w:afterAutospacing="0"/>
        <w:rPr>
          <w:rFonts w:ascii="Arial" w:hAnsi="Arial" w:cs="Arial"/>
          <w:b/>
          <w:bCs/>
          <w:sz w:val="22"/>
          <w:szCs w:val="22"/>
          <w:lang w:val="en-US"/>
        </w:rPr>
      </w:pPr>
    </w:p>
    <w:p w14:paraId="157382EE" w14:textId="01C79446" w:rsidR="003D6EF5" w:rsidRPr="00BD2660" w:rsidRDefault="003D6EF5" w:rsidP="00EB3118">
      <w:pPr>
        <w:pStyle w:val="NormalWeb"/>
        <w:shd w:val="clear" w:color="auto" w:fill="FFFFFF"/>
        <w:spacing w:before="0" w:beforeAutospacing="0" w:after="0" w:afterAutospacing="0"/>
        <w:rPr>
          <w:rFonts w:ascii="Arial" w:hAnsi="Arial" w:cs="Arial"/>
          <w:b/>
          <w:bCs/>
          <w:sz w:val="22"/>
          <w:szCs w:val="22"/>
          <w:lang w:val="en-US"/>
        </w:rPr>
      </w:pPr>
      <w:r w:rsidRPr="00BD2660">
        <w:rPr>
          <w:rFonts w:ascii="Arial" w:hAnsi="Arial" w:cs="Arial"/>
          <w:b/>
          <w:bCs/>
          <w:sz w:val="22"/>
          <w:szCs w:val="22"/>
          <w:lang w:val="en-US"/>
        </w:rPr>
        <w:t xml:space="preserve">Statistical procedures </w:t>
      </w:r>
    </w:p>
    <w:p w14:paraId="1626728F" w14:textId="1F4626B0" w:rsidR="002655FE" w:rsidRPr="00BD2660" w:rsidRDefault="00C30CCB" w:rsidP="00C31F93">
      <w:pPr>
        <w:jc w:val="lowKashida"/>
        <w:rPr>
          <w:rFonts w:ascii="Arial" w:hAnsi="Arial" w:cs="Arial"/>
          <w:sz w:val="22"/>
          <w:szCs w:val="22"/>
          <w:lang w:val="en-US"/>
        </w:rPr>
      </w:pPr>
      <w:r w:rsidRPr="00BD2660">
        <w:rPr>
          <w:rFonts w:ascii="Arial" w:hAnsi="Arial" w:cs="Arial"/>
          <w:sz w:val="22"/>
          <w:szCs w:val="22"/>
          <w:lang w:val="en-US"/>
        </w:rPr>
        <w:t xml:space="preserve">We tested the predictive value of 6 prediction models. </w:t>
      </w:r>
      <w:r w:rsidR="0049462B" w:rsidRPr="00BD2660">
        <w:rPr>
          <w:rFonts w:ascii="Arial" w:hAnsi="Arial" w:cs="Arial"/>
          <w:sz w:val="22"/>
          <w:szCs w:val="22"/>
          <w:lang w:val="en-US"/>
        </w:rPr>
        <w:t xml:space="preserve">For all models except model 5, multivariate logistic regression with backward selection was used to predict outcome. </w:t>
      </w:r>
      <w:r w:rsidR="00871E24" w:rsidRPr="00BD2660">
        <w:rPr>
          <w:rFonts w:ascii="Arial" w:hAnsi="Arial" w:cs="Arial"/>
          <w:sz w:val="22"/>
          <w:szCs w:val="22"/>
          <w:lang w:val="en-US"/>
        </w:rPr>
        <w:t xml:space="preserve">We </w:t>
      </w:r>
      <w:r w:rsidR="00C31F93" w:rsidRPr="00BD2660">
        <w:rPr>
          <w:rFonts w:ascii="Arial" w:hAnsi="Arial" w:cs="Arial"/>
          <w:sz w:val="22"/>
          <w:szCs w:val="22"/>
          <w:lang w:val="en-US"/>
        </w:rPr>
        <w:t xml:space="preserve">started with all potential predictors in the model and every turn the predictor with the highest </w:t>
      </w:r>
      <w:r w:rsidR="00C31F93" w:rsidRPr="00BD2660">
        <w:rPr>
          <w:rFonts w:ascii="Arial" w:hAnsi="Arial" w:cs="Arial"/>
          <w:i/>
          <w:iCs/>
          <w:sz w:val="22"/>
          <w:szCs w:val="22"/>
          <w:lang w:val="en-US"/>
        </w:rPr>
        <w:lastRenderedPageBreak/>
        <w:t>p</w:t>
      </w:r>
      <w:r w:rsidR="00C31F93" w:rsidRPr="00BD2660">
        <w:rPr>
          <w:rFonts w:ascii="Arial" w:hAnsi="Arial" w:cs="Arial"/>
          <w:sz w:val="22"/>
          <w:szCs w:val="22"/>
          <w:lang w:val="en-US"/>
        </w:rPr>
        <w:t xml:space="preserve"> value was excluded from the model</w:t>
      </w:r>
      <w:r w:rsidR="00653951" w:rsidRPr="00BD2660">
        <w:rPr>
          <w:rFonts w:ascii="Arial" w:hAnsi="Arial" w:cs="Arial"/>
          <w:sz w:val="22"/>
          <w:szCs w:val="22"/>
          <w:lang w:val="en-US"/>
        </w:rPr>
        <w:t>, until all remaining predictors were significant</w:t>
      </w:r>
      <w:r w:rsidR="00C31F93" w:rsidRPr="00BD2660">
        <w:rPr>
          <w:rFonts w:ascii="Arial" w:hAnsi="Arial" w:cs="Arial"/>
          <w:sz w:val="22"/>
          <w:szCs w:val="22"/>
          <w:lang w:val="en-US"/>
        </w:rPr>
        <w:t xml:space="preserve">. </w:t>
      </w:r>
      <w:r w:rsidR="00DD435D" w:rsidRPr="00BD2660">
        <w:rPr>
          <w:rFonts w:ascii="Arial" w:hAnsi="Arial" w:cs="Arial"/>
          <w:sz w:val="22"/>
          <w:szCs w:val="22"/>
          <w:lang w:val="en-US"/>
        </w:rPr>
        <w:t>For model 5, Ridge logistic regression was performed after mean centering and scaling by standard deviation of all features.</w:t>
      </w:r>
      <w:r w:rsidR="00DD435D" w:rsidRPr="00BD2660">
        <w:rPr>
          <w:rFonts w:ascii="Arial" w:hAnsi="Arial" w:cs="Arial"/>
          <w:bCs/>
          <w:sz w:val="22"/>
          <w:szCs w:val="22"/>
          <w:lang w:val="en-US"/>
        </w:rPr>
        <w:t xml:space="preserve"> </w:t>
      </w:r>
      <w:r w:rsidR="00653951" w:rsidRPr="00BD2660">
        <w:rPr>
          <w:rFonts w:ascii="Arial" w:hAnsi="Arial" w:cs="Arial"/>
          <w:sz w:val="22"/>
          <w:szCs w:val="22"/>
          <w:lang w:val="en-US"/>
        </w:rPr>
        <w:t>Features included in</w:t>
      </w:r>
      <w:r w:rsidR="0049462B" w:rsidRPr="00BD2660">
        <w:rPr>
          <w:rFonts w:ascii="Arial" w:hAnsi="Arial" w:cs="Arial"/>
          <w:sz w:val="22"/>
          <w:szCs w:val="22"/>
          <w:lang w:val="en-US"/>
        </w:rPr>
        <w:t xml:space="preserve"> the prediction models are presented in </w:t>
      </w:r>
      <w:r w:rsidR="004E706C" w:rsidRPr="00BD2660">
        <w:rPr>
          <w:rFonts w:ascii="Arial" w:hAnsi="Arial" w:cs="Arial"/>
          <w:sz w:val="22"/>
          <w:szCs w:val="22"/>
          <w:lang w:val="en-US"/>
        </w:rPr>
        <w:t xml:space="preserve">Supplemental </w:t>
      </w:r>
      <w:r w:rsidR="0049462B" w:rsidRPr="00BD2660">
        <w:rPr>
          <w:rFonts w:ascii="Arial" w:hAnsi="Arial" w:cs="Arial"/>
          <w:sz w:val="22"/>
          <w:szCs w:val="22"/>
          <w:lang w:val="en-US"/>
        </w:rPr>
        <w:t>Table 1.</w:t>
      </w:r>
      <w:r w:rsidR="002655FE" w:rsidRPr="00BD2660">
        <w:rPr>
          <w:rFonts w:ascii="Arial" w:hAnsi="Arial" w:cs="Arial"/>
          <w:sz w:val="22"/>
          <w:szCs w:val="22"/>
          <w:lang w:val="en-US"/>
        </w:rPr>
        <w:t xml:space="preserve"> For prediction model 4 </w:t>
      </w:r>
      <w:r w:rsidR="00DD435D" w:rsidRPr="00BD2660">
        <w:rPr>
          <w:rFonts w:ascii="Arial" w:hAnsi="Arial" w:cs="Arial"/>
          <w:sz w:val="22"/>
          <w:szCs w:val="22"/>
          <w:lang w:val="en-US"/>
        </w:rPr>
        <w:t xml:space="preserve">and 6 </w:t>
      </w:r>
      <w:r w:rsidR="002655FE" w:rsidRPr="00BD2660">
        <w:rPr>
          <w:rFonts w:ascii="Arial" w:hAnsi="Arial" w:cs="Arial"/>
          <w:sz w:val="22"/>
          <w:szCs w:val="22"/>
          <w:lang w:val="en-US"/>
        </w:rPr>
        <w:t>we preselected radiomics features that are currently used in literature to predict outcome in DLBCL</w:t>
      </w:r>
      <w:r w:rsidR="005C0407" w:rsidRPr="00BD2660">
        <w:rPr>
          <w:rFonts w:ascii="Arial" w:hAnsi="Arial" w:cs="Arial"/>
          <w:sz w:val="22"/>
          <w:szCs w:val="22"/>
          <w:lang w:val="en-US"/>
        </w:rPr>
        <w:t xml:space="preserve">. </w:t>
      </w:r>
      <w:r w:rsidR="002655FE" w:rsidRPr="00BD2660">
        <w:rPr>
          <w:rFonts w:ascii="Arial" w:hAnsi="Arial" w:cs="Arial"/>
          <w:sz w:val="22"/>
          <w:szCs w:val="22"/>
          <w:lang w:val="en-US"/>
        </w:rPr>
        <w:t>All radiomics features in th</w:t>
      </w:r>
      <w:r w:rsidR="00DD435D" w:rsidRPr="00BD2660">
        <w:rPr>
          <w:rFonts w:ascii="Arial" w:hAnsi="Arial" w:cs="Arial"/>
          <w:sz w:val="22"/>
          <w:szCs w:val="22"/>
          <w:lang w:val="en-US"/>
        </w:rPr>
        <w:t xml:space="preserve">ese </w:t>
      </w:r>
      <w:r w:rsidR="002655FE" w:rsidRPr="00BD2660">
        <w:rPr>
          <w:rFonts w:ascii="Arial" w:hAnsi="Arial" w:cs="Arial"/>
          <w:sz w:val="22"/>
          <w:szCs w:val="22"/>
          <w:lang w:val="en-US"/>
        </w:rPr>
        <w:t>model</w:t>
      </w:r>
      <w:r w:rsidR="00DD435D" w:rsidRPr="00BD2660">
        <w:rPr>
          <w:rFonts w:ascii="Arial" w:hAnsi="Arial" w:cs="Arial"/>
          <w:sz w:val="22"/>
          <w:szCs w:val="22"/>
          <w:lang w:val="en-US"/>
        </w:rPr>
        <w:t>s</w:t>
      </w:r>
      <w:r w:rsidR="002655FE" w:rsidRPr="00BD2660">
        <w:rPr>
          <w:rFonts w:ascii="Arial" w:hAnsi="Arial" w:cs="Arial"/>
          <w:sz w:val="22"/>
          <w:szCs w:val="22"/>
          <w:lang w:val="en-US"/>
        </w:rPr>
        <w:t xml:space="preserve"> are so-called first-order radiomics features. </w:t>
      </w:r>
      <w:r w:rsidR="0049462B" w:rsidRPr="00BD2660">
        <w:rPr>
          <w:rFonts w:ascii="Arial" w:hAnsi="Arial" w:cs="Arial"/>
          <w:sz w:val="22"/>
          <w:szCs w:val="22"/>
          <w:lang w:val="en-US"/>
        </w:rPr>
        <w:t xml:space="preserve">Prior to analysis, continuous </w:t>
      </w:r>
      <w:r w:rsidR="00653951" w:rsidRPr="00BD2660">
        <w:rPr>
          <w:rFonts w:ascii="Arial" w:hAnsi="Arial" w:cs="Arial"/>
          <w:sz w:val="22"/>
          <w:szCs w:val="22"/>
          <w:lang w:val="en-US"/>
        </w:rPr>
        <w:t>features</w:t>
      </w:r>
      <w:r w:rsidR="0049462B" w:rsidRPr="00BD2660">
        <w:rPr>
          <w:rFonts w:ascii="Arial" w:hAnsi="Arial" w:cs="Arial"/>
          <w:sz w:val="22"/>
          <w:szCs w:val="22"/>
          <w:lang w:val="en-US"/>
        </w:rPr>
        <w:t xml:space="preserve"> that had a skewness &gt; 0.5 were log-transformed using the </w:t>
      </w:r>
      <w:r w:rsidR="0049462B" w:rsidRPr="00BD2660">
        <w:rPr>
          <w:rFonts w:ascii="Arial" w:hAnsi="Arial" w:cs="Arial"/>
          <w:bCs/>
          <w:sz w:val="22"/>
          <w:szCs w:val="22"/>
          <w:lang w:val="en-US"/>
        </w:rPr>
        <w:t xml:space="preserve">natural logarithm. </w:t>
      </w:r>
    </w:p>
    <w:p w14:paraId="5C46E052" w14:textId="5DBF430D" w:rsidR="002655FE" w:rsidRPr="00BD2660" w:rsidRDefault="002655FE" w:rsidP="00EB3118">
      <w:pPr>
        <w:jc w:val="lowKashida"/>
        <w:rPr>
          <w:rFonts w:ascii="Arial" w:hAnsi="Arial" w:cs="Arial"/>
          <w:bCs/>
          <w:sz w:val="22"/>
          <w:szCs w:val="22"/>
          <w:lang w:val="en-US"/>
        </w:rPr>
      </w:pPr>
    </w:p>
    <w:p w14:paraId="6E5EBDA1" w14:textId="5C7BD9B8" w:rsidR="00DD435D" w:rsidRPr="00BD2660" w:rsidRDefault="00DD435D" w:rsidP="00EB3118">
      <w:pPr>
        <w:jc w:val="lowKashida"/>
        <w:rPr>
          <w:rFonts w:ascii="Arial" w:hAnsi="Arial" w:cs="Arial"/>
          <w:sz w:val="22"/>
          <w:szCs w:val="22"/>
          <w:lang w:val="en-US"/>
        </w:rPr>
      </w:pPr>
      <w:r w:rsidRPr="00BD2660">
        <w:rPr>
          <w:rFonts w:ascii="Arial" w:hAnsi="Arial" w:cs="Arial"/>
          <w:sz w:val="22"/>
          <w:szCs w:val="22"/>
          <w:lang w:val="en-US"/>
        </w:rPr>
        <w:t xml:space="preserve">To evaluate model performance for 2-year TTP, the receiver-operator characteristic curve was generated to calculate the area under the curve (AUC). Stratified repeated cross-validation with 5 folds and 2000 repeats was performed to yield the cross-validated AUC (CV-AUC). The differences in model performances between prediction model 1-4 and 6, expressed as AUC, were assessed with </w:t>
      </w:r>
      <w:r w:rsidRPr="00BD2660">
        <w:rPr>
          <w:rFonts w:ascii="Arial" w:hAnsi="Arial" w:cs="Arial"/>
          <w:bCs/>
          <w:sz w:val="22"/>
          <w:szCs w:val="22"/>
          <w:lang w:val="en-US"/>
        </w:rPr>
        <w:t>the two-sided DeLong test for two correlated ROC curves. Comparing CV-AUCs of models is a known difficulty due to the complex relations between the trained models and the inherent dependency of train-test iterations</w:t>
      </w:r>
      <w:r w:rsidR="009376CC" w:rsidRPr="00BD2660">
        <w:rPr>
          <w:rFonts w:ascii="Arial" w:hAnsi="Arial" w:cs="Arial"/>
          <w:bCs/>
          <w:sz w:val="22"/>
          <w:szCs w:val="22"/>
          <w:lang w:val="en-US"/>
        </w:rPr>
        <w:t xml:space="preserve"> </w:t>
      </w:r>
      <w:r w:rsidR="00FB217C" w:rsidRPr="00BD2660">
        <w:rPr>
          <w:rFonts w:ascii="Arial" w:hAnsi="Arial" w:cs="Arial"/>
          <w:bCs/>
          <w:sz w:val="22"/>
          <w:szCs w:val="22"/>
          <w:lang w:val="en-US"/>
        </w:rPr>
        <w:fldChar w:fldCharType="begin"/>
      </w:r>
      <w:r w:rsidR="009376CC" w:rsidRPr="00BD2660">
        <w:rPr>
          <w:rFonts w:ascii="Arial" w:hAnsi="Arial" w:cs="Arial"/>
          <w:bCs/>
          <w:sz w:val="22"/>
          <w:szCs w:val="22"/>
          <w:lang w:val="en-US"/>
        </w:rPr>
        <w:instrText xml:space="preserve"> ADDIN EN.CITE &lt;EndNote&gt;&lt;Cite&gt;&lt;Author&gt;Dietterich&lt;/Author&gt;&lt;Year&gt;1998&lt;/Year&gt;&lt;RecNum&gt;764&lt;/RecNum&gt;&lt;DisplayText&gt;[12]&lt;/DisplayText&gt;&lt;record&gt;&lt;rec-number&gt;764&lt;/rec-number&gt;&lt;foreign-keys&gt;&lt;key app="EN" db-id="aa9pz0za6r00fle0pdcxtfezxpxtte5exepa" timestamp="1606848769"&gt;764&lt;/key&gt;&lt;/foreign-keys&gt;&lt;ref-type name="Journal Article"&gt;17&lt;/ref-type&gt;&lt;contributors&gt;&lt;authors&gt;&lt;author&gt;Thomas G. Dietterich&lt;/author&gt;&lt;/authors&gt;&lt;/contributors&gt;&lt;titles&gt;&lt;title&gt;Approximate statistical tests for comparing supervised classification learning algorithms&lt;/title&gt;&lt;secondary-title&gt;Neural Comput.&lt;/secondary-title&gt;&lt;/titles&gt;&lt;periodical&gt;&lt;full-title&gt;Neural Comput.&lt;/full-title&gt;&lt;/periodical&gt;&lt;pages&gt;1895–1923&lt;/pages&gt;&lt;volume&gt;10&lt;/volume&gt;&lt;number&gt;7&lt;/number&gt;&lt;dates&gt;&lt;year&gt;1998&lt;/year&gt;&lt;/dates&gt;&lt;isbn&gt;0899-7667&lt;/isbn&gt;&lt;urls&gt;&lt;related-urls&gt;&lt;url&gt;https://doi.org/10.1162/089976698300017197&lt;/url&gt;&lt;/related-urls&gt;&lt;/urls&gt;&lt;electronic-resource-num&gt;10.1162/089976698300017197&lt;/electronic-resource-num&gt;&lt;/record&gt;&lt;/Cite&gt;&lt;/EndNote&gt;</w:instrText>
      </w:r>
      <w:r w:rsidR="00FB217C" w:rsidRPr="00BD2660">
        <w:rPr>
          <w:rFonts w:ascii="Arial" w:hAnsi="Arial" w:cs="Arial"/>
          <w:bCs/>
          <w:sz w:val="22"/>
          <w:szCs w:val="22"/>
          <w:lang w:val="en-US"/>
        </w:rPr>
        <w:fldChar w:fldCharType="separate"/>
      </w:r>
      <w:r w:rsidR="009376CC" w:rsidRPr="00BD2660">
        <w:rPr>
          <w:rFonts w:ascii="Arial" w:hAnsi="Arial" w:cs="Arial"/>
          <w:bCs/>
          <w:noProof/>
          <w:sz w:val="22"/>
          <w:szCs w:val="22"/>
          <w:lang w:val="en-US"/>
        </w:rPr>
        <w:t>[12]</w:t>
      </w:r>
      <w:r w:rsidR="00FB217C" w:rsidRPr="00BD2660">
        <w:rPr>
          <w:rFonts w:ascii="Arial" w:hAnsi="Arial" w:cs="Arial"/>
          <w:bCs/>
          <w:sz w:val="22"/>
          <w:szCs w:val="22"/>
          <w:lang w:val="en-US"/>
        </w:rPr>
        <w:fldChar w:fldCharType="end"/>
      </w:r>
      <w:r w:rsidR="009376CC" w:rsidRPr="00BD2660">
        <w:rPr>
          <w:rFonts w:ascii="Arial" w:hAnsi="Arial" w:cs="Arial"/>
          <w:bCs/>
          <w:sz w:val="22"/>
          <w:szCs w:val="22"/>
          <w:lang w:val="en-US"/>
        </w:rPr>
        <w:t>.</w:t>
      </w:r>
      <w:r w:rsidRPr="00BD2660">
        <w:rPr>
          <w:rFonts w:ascii="Arial" w:hAnsi="Arial" w:cs="Arial"/>
          <w:bCs/>
          <w:sz w:val="22"/>
          <w:szCs w:val="22"/>
          <w:lang w:val="en-US"/>
        </w:rPr>
        <w:t xml:space="preserve"> Currently, there is no valid statistical approach</w:t>
      </w:r>
      <w:r w:rsidR="00653951" w:rsidRPr="00BD2660">
        <w:rPr>
          <w:rFonts w:ascii="Arial" w:hAnsi="Arial" w:cs="Arial"/>
          <w:bCs/>
          <w:sz w:val="22"/>
          <w:szCs w:val="22"/>
          <w:lang w:val="en-US"/>
        </w:rPr>
        <w:t xml:space="preserve"> with sufficient power</w:t>
      </w:r>
      <w:r w:rsidRPr="00BD2660">
        <w:rPr>
          <w:rFonts w:ascii="Arial" w:hAnsi="Arial" w:cs="Arial"/>
          <w:bCs/>
          <w:sz w:val="22"/>
          <w:szCs w:val="22"/>
          <w:lang w:val="en-US"/>
        </w:rPr>
        <w:t xml:space="preserve"> to compare the CV-AUCs of model 5 with the </w:t>
      </w:r>
      <w:r w:rsidR="00653951" w:rsidRPr="00BD2660">
        <w:rPr>
          <w:rFonts w:ascii="Arial" w:hAnsi="Arial" w:cs="Arial"/>
          <w:bCs/>
          <w:sz w:val="22"/>
          <w:szCs w:val="22"/>
          <w:lang w:val="en-US"/>
        </w:rPr>
        <w:t>CV-</w:t>
      </w:r>
      <w:r w:rsidRPr="00BD2660">
        <w:rPr>
          <w:rFonts w:ascii="Arial" w:hAnsi="Arial" w:cs="Arial"/>
          <w:bCs/>
          <w:sz w:val="22"/>
          <w:szCs w:val="22"/>
          <w:lang w:val="en-US"/>
        </w:rPr>
        <w:t xml:space="preserve">AUCs of the other prediction models. </w:t>
      </w:r>
    </w:p>
    <w:p w14:paraId="61005F3C" w14:textId="6146F21F" w:rsidR="00871E24" w:rsidRPr="00BD2660" w:rsidRDefault="00871E24" w:rsidP="00EB3118">
      <w:pPr>
        <w:pStyle w:val="NormalWeb"/>
        <w:shd w:val="clear" w:color="auto" w:fill="FFFFFF"/>
        <w:spacing w:before="0" w:beforeAutospacing="0" w:after="0" w:afterAutospacing="0"/>
        <w:rPr>
          <w:rFonts w:ascii="Arial" w:hAnsi="Arial" w:cs="Arial"/>
          <w:sz w:val="22"/>
          <w:szCs w:val="22"/>
          <w:lang w:val="en-US"/>
        </w:rPr>
      </w:pPr>
    </w:p>
    <w:p w14:paraId="6D14B72C" w14:textId="4791D215" w:rsidR="0049462B" w:rsidRPr="00BD2660" w:rsidRDefault="004E706C" w:rsidP="00EB3118">
      <w:pPr>
        <w:pStyle w:val="NormalWeb"/>
        <w:shd w:val="clear" w:color="auto" w:fill="FFFFFF"/>
        <w:spacing w:before="0" w:beforeAutospacing="0" w:after="0" w:afterAutospacing="0"/>
        <w:rPr>
          <w:rFonts w:ascii="Arial" w:hAnsi="Arial" w:cs="Arial"/>
          <w:sz w:val="22"/>
          <w:szCs w:val="22"/>
          <w:lang w:val="en-US"/>
        </w:rPr>
      </w:pPr>
      <w:r w:rsidRPr="00BD2660">
        <w:rPr>
          <w:rFonts w:ascii="Arial" w:hAnsi="Arial" w:cs="Arial"/>
          <w:sz w:val="22"/>
          <w:szCs w:val="22"/>
          <w:lang w:val="en-US"/>
        </w:rPr>
        <w:t xml:space="preserve">Supplemental </w:t>
      </w:r>
      <w:r w:rsidR="0049462B" w:rsidRPr="00BD2660">
        <w:rPr>
          <w:rFonts w:ascii="Arial" w:hAnsi="Arial" w:cs="Arial"/>
          <w:sz w:val="22"/>
          <w:szCs w:val="22"/>
          <w:lang w:val="en-US"/>
        </w:rPr>
        <w:t xml:space="preserve">Table 1. Description of </w:t>
      </w:r>
      <w:r w:rsidR="00A91600" w:rsidRPr="00BD2660">
        <w:rPr>
          <w:rFonts w:ascii="Arial" w:hAnsi="Arial" w:cs="Arial"/>
          <w:sz w:val="22"/>
          <w:szCs w:val="22"/>
          <w:lang w:val="en-US"/>
        </w:rPr>
        <w:t xml:space="preserve">included </w:t>
      </w:r>
      <w:r w:rsidR="0049462B" w:rsidRPr="00BD2660">
        <w:rPr>
          <w:rFonts w:ascii="Arial" w:hAnsi="Arial" w:cs="Arial"/>
          <w:sz w:val="22"/>
          <w:szCs w:val="22"/>
          <w:lang w:val="en-US"/>
        </w:rPr>
        <w:t xml:space="preserve">features and features included in final model per prediction model </w:t>
      </w:r>
    </w:p>
    <w:tbl>
      <w:tblPr>
        <w:tblStyle w:val="Grilledutableau"/>
        <w:tblpPr w:leftFromText="180" w:rightFromText="180" w:vertAnchor="text" w:horzAnchor="margin" w:tblpY="107"/>
        <w:tblW w:w="9781" w:type="dxa"/>
        <w:tblLook w:val="04A0" w:firstRow="1" w:lastRow="0" w:firstColumn="1" w:lastColumn="0" w:noHBand="0" w:noVBand="1"/>
      </w:tblPr>
      <w:tblGrid>
        <w:gridCol w:w="2694"/>
        <w:gridCol w:w="3564"/>
        <w:gridCol w:w="3523"/>
      </w:tblGrid>
      <w:tr w:rsidR="00BD2660" w:rsidRPr="00BD2660" w14:paraId="3D1F1F24" w14:textId="77777777" w:rsidTr="001C49A8">
        <w:trPr>
          <w:trHeight w:val="427"/>
        </w:trPr>
        <w:tc>
          <w:tcPr>
            <w:tcW w:w="2694" w:type="dxa"/>
          </w:tcPr>
          <w:p w14:paraId="61FC8E61" w14:textId="13F59CC8" w:rsidR="001C49A8" w:rsidRPr="00BD2660" w:rsidRDefault="00A91600" w:rsidP="001C49A8">
            <w:pPr>
              <w:jc w:val="lowKashida"/>
              <w:rPr>
                <w:rFonts w:ascii="Arial" w:hAnsi="Arial" w:cs="Arial"/>
                <w:b/>
                <w:bCs/>
                <w:sz w:val="22"/>
                <w:szCs w:val="22"/>
                <w:lang w:val="en-US"/>
              </w:rPr>
            </w:pPr>
            <w:r w:rsidRPr="00BD2660">
              <w:rPr>
                <w:rFonts w:ascii="Arial" w:hAnsi="Arial" w:cs="Arial"/>
                <w:b/>
                <w:bCs/>
                <w:sz w:val="22"/>
                <w:szCs w:val="22"/>
                <w:lang w:val="en-US"/>
              </w:rPr>
              <w:t>Model</w:t>
            </w:r>
          </w:p>
        </w:tc>
        <w:tc>
          <w:tcPr>
            <w:tcW w:w="3564" w:type="dxa"/>
          </w:tcPr>
          <w:p w14:paraId="30EF1A46" w14:textId="77777777" w:rsidR="001C49A8" w:rsidRPr="00BD2660" w:rsidRDefault="001C49A8" w:rsidP="001C49A8">
            <w:pPr>
              <w:jc w:val="lowKashida"/>
              <w:rPr>
                <w:rFonts w:ascii="Arial" w:hAnsi="Arial" w:cs="Arial"/>
                <w:b/>
                <w:bCs/>
                <w:sz w:val="22"/>
                <w:szCs w:val="22"/>
                <w:lang w:val="en-US"/>
              </w:rPr>
            </w:pPr>
            <w:r w:rsidRPr="00BD2660">
              <w:rPr>
                <w:rFonts w:ascii="Arial" w:hAnsi="Arial" w:cs="Arial"/>
                <w:b/>
                <w:bCs/>
                <w:sz w:val="22"/>
                <w:szCs w:val="22"/>
                <w:lang w:val="en-US"/>
              </w:rPr>
              <w:t xml:space="preserve">Included features </w:t>
            </w:r>
          </w:p>
        </w:tc>
        <w:tc>
          <w:tcPr>
            <w:tcW w:w="3523" w:type="dxa"/>
          </w:tcPr>
          <w:p w14:paraId="5FCFACA5" w14:textId="77777777" w:rsidR="001C49A8" w:rsidRPr="00BD2660" w:rsidRDefault="001C49A8" w:rsidP="001C49A8">
            <w:pPr>
              <w:jc w:val="lowKashida"/>
              <w:rPr>
                <w:rFonts w:ascii="Arial" w:hAnsi="Arial" w:cs="Arial"/>
                <w:b/>
                <w:bCs/>
                <w:sz w:val="22"/>
                <w:szCs w:val="22"/>
                <w:lang w:val="en-US"/>
              </w:rPr>
            </w:pPr>
            <w:r w:rsidRPr="00BD2660">
              <w:rPr>
                <w:rFonts w:ascii="Arial" w:hAnsi="Arial" w:cs="Arial"/>
                <w:b/>
                <w:bCs/>
                <w:sz w:val="22"/>
                <w:szCs w:val="22"/>
                <w:lang w:val="en-US"/>
              </w:rPr>
              <w:t>Included features in final model</w:t>
            </w:r>
          </w:p>
        </w:tc>
      </w:tr>
      <w:tr w:rsidR="00BD2660" w:rsidRPr="00BD2660" w14:paraId="71DBDF5D" w14:textId="77777777" w:rsidTr="001C49A8">
        <w:trPr>
          <w:trHeight w:val="443"/>
        </w:trPr>
        <w:tc>
          <w:tcPr>
            <w:tcW w:w="2694" w:type="dxa"/>
          </w:tcPr>
          <w:p w14:paraId="6DFA82D0" w14:textId="77777777" w:rsidR="001C49A8" w:rsidRPr="00BD2660" w:rsidRDefault="001C49A8" w:rsidP="001C49A8">
            <w:pPr>
              <w:jc w:val="lowKashida"/>
              <w:rPr>
                <w:rFonts w:ascii="Arial" w:hAnsi="Arial" w:cs="Arial"/>
                <w:sz w:val="22"/>
                <w:szCs w:val="22"/>
                <w:lang w:val="en-US"/>
              </w:rPr>
            </w:pPr>
            <w:r w:rsidRPr="00BD2660">
              <w:rPr>
                <w:rFonts w:ascii="Arial" w:hAnsi="Arial" w:cs="Arial"/>
                <w:sz w:val="22"/>
                <w:szCs w:val="22"/>
                <w:lang w:val="en-US"/>
              </w:rPr>
              <w:t xml:space="preserve">Model 1: IPI </w:t>
            </w:r>
          </w:p>
        </w:tc>
        <w:tc>
          <w:tcPr>
            <w:tcW w:w="3564" w:type="dxa"/>
          </w:tcPr>
          <w:p w14:paraId="3E79647E" w14:textId="77777777" w:rsidR="001C49A8" w:rsidRPr="00BD2660" w:rsidRDefault="001C49A8" w:rsidP="001C49A8">
            <w:pPr>
              <w:jc w:val="lowKashida"/>
              <w:rPr>
                <w:rFonts w:ascii="Arial" w:hAnsi="Arial" w:cs="Arial"/>
                <w:sz w:val="22"/>
                <w:szCs w:val="22"/>
                <w:lang w:val="en-US"/>
              </w:rPr>
            </w:pPr>
            <w:r w:rsidRPr="00BD2660">
              <w:rPr>
                <w:rFonts w:ascii="Arial" w:hAnsi="Arial" w:cs="Arial"/>
                <w:sz w:val="22"/>
                <w:szCs w:val="22"/>
                <w:lang w:val="en-US"/>
              </w:rPr>
              <w:t xml:space="preserve">IPI (categorized into low, low-intermediate, high-intermediate and high risk)  </w:t>
            </w:r>
          </w:p>
        </w:tc>
        <w:tc>
          <w:tcPr>
            <w:tcW w:w="3523" w:type="dxa"/>
          </w:tcPr>
          <w:p w14:paraId="52110439" w14:textId="77777777" w:rsidR="001C49A8" w:rsidRPr="00BD2660" w:rsidRDefault="001C49A8" w:rsidP="001C49A8">
            <w:pPr>
              <w:jc w:val="lowKashida"/>
              <w:rPr>
                <w:rFonts w:ascii="Arial" w:hAnsi="Arial" w:cs="Arial"/>
                <w:sz w:val="22"/>
                <w:szCs w:val="22"/>
                <w:lang w:val="en-US"/>
              </w:rPr>
            </w:pPr>
            <w:r w:rsidRPr="00BD2660">
              <w:rPr>
                <w:rFonts w:ascii="Arial" w:hAnsi="Arial" w:cs="Arial"/>
                <w:sz w:val="22"/>
                <w:szCs w:val="22"/>
                <w:lang w:val="en-US"/>
              </w:rPr>
              <w:t>IPI</w:t>
            </w:r>
          </w:p>
        </w:tc>
      </w:tr>
      <w:tr w:rsidR="00BD2660" w:rsidRPr="00BD2660" w14:paraId="3C3F8D39" w14:textId="77777777" w:rsidTr="001C49A8">
        <w:trPr>
          <w:trHeight w:val="427"/>
        </w:trPr>
        <w:tc>
          <w:tcPr>
            <w:tcW w:w="2694" w:type="dxa"/>
          </w:tcPr>
          <w:p w14:paraId="1B14D8C4" w14:textId="77777777" w:rsidR="001C49A8" w:rsidRPr="00BD2660" w:rsidRDefault="001C49A8" w:rsidP="001C49A8">
            <w:pPr>
              <w:jc w:val="lowKashida"/>
              <w:rPr>
                <w:rFonts w:ascii="Arial" w:hAnsi="Arial" w:cs="Arial"/>
                <w:sz w:val="22"/>
                <w:szCs w:val="22"/>
                <w:lang w:val="en-US"/>
              </w:rPr>
            </w:pPr>
            <w:r w:rsidRPr="00BD2660">
              <w:rPr>
                <w:rFonts w:ascii="Arial" w:hAnsi="Arial" w:cs="Arial"/>
                <w:sz w:val="22"/>
                <w:szCs w:val="22"/>
                <w:lang w:val="en-US"/>
              </w:rPr>
              <w:t xml:space="preserve">Model 2: Clinical model </w:t>
            </w:r>
          </w:p>
        </w:tc>
        <w:tc>
          <w:tcPr>
            <w:tcW w:w="3564" w:type="dxa"/>
          </w:tcPr>
          <w:p w14:paraId="09CC92ED" w14:textId="77777777" w:rsidR="001C49A8" w:rsidRPr="00BD2660" w:rsidRDefault="001C49A8" w:rsidP="001C49A8">
            <w:pPr>
              <w:rPr>
                <w:rFonts w:ascii="Arial" w:hAnsi="Arial" w:cs="Arial"/>
                <w:sz w:val="22"/>
                <w:szCs w:val="22"/>
                <w:lang w:val="en-US"/>
              </w:rPr>
            </w:pPr>
            <w:r w:rsidRPr="00BD2660">
              <w:rPr>
                <w:rFonts w:ascii="Arial" w:hAnsi="Arial" w:cs="Arial"/>
                <w:sz w:val="22"/>
                <w:szCs w:val="22"/>
                <w:lang w:val="en-US"/>
              </w:rPr>
              <w:t>Ann Arbor stage: dichotomous (stage I/II vs stage III/IV) and categorical</w:t>
            </w:r>
          </w:p>
          <w:p w14:paraId="082D38A9" w14:textId="77777777" w:rsidR="001C49A8" w:rsidRPr="00BD2660" w:rsidRDefault="001C49A8" w:rsidP="001C49A8">
            <w:pPr>
              <w:rPr>
                <w:rFonts w:ascii="Arial" w:hAnsi="Arial" w:cs="Arial"/>
                <w:sz w:val="22"/>
                <w:szCs w:val="22"/>
                <w:lang w:val="en-US"/>
              </w:rPr>
            </w:pPr>
            <w:r w:rsidRPr="00BD2660">
              <w:rPr>
                <w:rFonts w:ascii="Arial" w:hAnsi="Arial" w:cs="Arial"/>
                <w:sz w:val="22"/>
                <w:szCs w:val="22"/>
                <w:lang w:val="en-US"/>
              </w:rPr>
              <w:t xml:space="preserve">Age: continuous and dichotomous (age </w:t>
            </w:r>
            <w:r w:rsidRPr="00BD2660">
              <w:rPr>
                <w:rFonts w:ascii="Arial" w:hAnsi="Arial" w:cs="Arial"/>
                <w:sz w:val="22"/>
                <w:szCs w:val="22"/>
                <w:shd w:val="clear" w:color="auto" w:fill="FFFFFF"/>
                <w:lang w:val="en-US"/>
              </w:rPr>
              <w:t>≤</w:t>
            </w:r>
            <w:r w:rsidRPr="00BD2660">
              <w:rPr>
                <w:rFonts w:ascii="Arial" w:hAnsi="Arial" w:cs="Arial"/>
                <w:sz w:val="22"/>
                <w:szCs w:val="22"/>
                <w:lang w:val="en-US"/>
              </w:rPr>
              <w:t xml:space="preserve">60 years vs age &gt; 60 years) </w:t>
            </w:r>
          </w:p>
          <w:p w14:paraId="49E36577" w14:textId="77777777" w:rsidR="001C49A8" w:rsidRPr="00BD2660" w:rsidRDefault="001C49A8" w:rsidP="001C49A8">
            <w:pPr>
              <w:rPr>
                <w:rFonts w:ascii="Arial" w:hAnsi="Arial" w:cs="Arial"/>
                <w:sz w:val="22"/>
                <w:szCs w:val="22"/>
                <w:lang w:val="en-US"/>
              </w:rPr>
            </w:pPr>
            <w:r w:rsidRPr="00BD2660">
              <w:rPr>
                <w:rFonts w:ascii="Arial" w:hAnsi="Arial" w:cs="Arial"/>
                <w:sz w:val="22"/>
                <w:szCs w:val="22"/>
                <w:lang w:val="en-US"/>
              </w:rPr>
              <w:t xml:space="preserve">WHO performance status: 2 different cut-offs: </w:t>
            </w:r>
            <w:r w:rsidRPr="00BD2660">
              <w:rPr>
                <w:rFonts w:ascii="Arial" w:hAnsi="Arial" w:cs="Arial"/>
                <w:bCs/>
                <w:sz w:val="22"/>
                <w:szCs w:val="22"/>
                <w:lang w:val="en-US"/>
              </w:rPr>
              <w:t>≥1 or ≥ 2</w:t>
            </w:r>
          </w:p>
          <w:p w14:paraId="33B8574E" w14:textId="77777777" w:rsidR="001C49A8" w:rsidRPr="00BD2660" w:rsidRDefault="001C49A8" w:rsidP="001C49A8">
            <w:pPr>
              <w:rPr>
                <w:rFonts w:ascii="Arial" w:hAnsi="Arial" w:cs="Arial"/>
                <w:sz w:val="22"/>
                <w:szCs w:val="22"/>
                <w:lang w:val="en-US"/>
              </w:rPr>
            </w:pPr>
            <w:r w:rsidRPr="00BD2660">
              <w:rPr>
                <w:rFonts w:ascii="Arial" w:hAnsi="Arial" w:cs="Arial"/>
                <w:sz w:val="22"/>
                <w:szCs w:val="22"/>
                <w:lang w:val="en-US"/>
              </w:rPr>
              <w:t xml:space="preserve">extranodal involvement: 2 different cut-offs: ≥ 1 and &gt;1 LDH: dichotomous (LDH &gt; ULN vs LDH </w:t>
            </w:r>
            <w:r w:rsidRPr="00BD2660">
              <w:rPr>
                <w:rFonts w:ascii="Arial" w:hAnsi="Arial" w:cs="Arial"/>
                <w:sz w:val="22"/>
                <w:szCs w:val="22"/>
                <w:shd w:val="clear" w:color="auto" w:fill="FFFFFF"/>
                <w:lang w:val="en-US"/>
              </w:rPr>
              <w:t>≤</w:t>
            </w:r>
            <w:r w:rsidRPr="00BD2660">
              <w:rPr>
                <w:rFonts w:ascii="Arial" w:hAnsi="Arial" w:cs="Arial"/>
                <w:sz w:val="22"/>
                <w:szCs w:val="22"/>
                <w:lang w:val="en-US"/>
              </w:rPr>
              <w:t xml:space="preserve"> ULN) and continuous (LDH/ULN)*. </w:t>
            </w:r>
          </w:p>
          <w:p w14:paraId="41FA1358" w14:textId="77777777" w:rsidR="001C49A8" w:rsidRPr="00BD2660" w:rsidRDefault="001C49A8" w:rsidP="001C49A8">
            <w:pPr>
              <w:rPr>
                <w:rFonts w:ascii="Arial" w:hAnsi="Arial" w:cs="Arial"/>
                <w:sz w:val="22"/>
                <w:szCs w:val="22"/>
                <w:lang w:val="en-US"/>
              </w:rPr>
            </w:pPr>
            <w:r w:rsidRPr="00BD2660">
              <w:rPr>
                <w:rFonts w:ascii="Arial" w:hAnsi="Arial" w:cs="Arial"/>
                <w:sz w:val="22"/>
                <w:szCs w:val="22"/>
                <w:lang w:val="en-US"/>
              </w:rPr>
              <w:t>bulky disease: dichotomous (diameter &lt; 10 cm vs diameter ≥ 10 cm)</w:t>
            </w:r>
          </w:p>
        </w:tc>
        <w:tc>
          <w:tcPr>
            <w:tcW w:w="3523" w:type="dxa"/>
          </w:tcPr>
          <w:p w14:paraId="31C4DFCD" w14:textId="77777777" w:rsidR="001C49A8" w:rsidRPr="00BD2660" w:rsidRDefault="001C49A8" w:rsidP="001C49A8">
            <w:pPr>
              <w:rPr>
                <w:rFonts w:ascii="Arial" w:hAnsi="Arial" w:cs="Arial"/>
                <w:bCs/>
                <w:sz w:val="22"/>
                <w:szCs w:val="22"/>
                <w:lang w:val="en-US"/>
              </w:rPr>
            </w:pPr>
            <w:r w:rsidRPr="00BD2660">
              <w:rPr>
                <w:rFonts w:ascii="Arial" w:hAnsi="Arial" w:cs="Arial"/>
                <w:bCs/>
                <w:sz w:val="22"/>
                <w:szCs w:val="22"/>
                <w:lang w:val="en-US"/>
              </w:rPr>
              <w:t xml:space="preserve">the natural logarithm of LDH/ULN, </w:t>
            </w:r>
          </w:p>
          <w:p w14:paraId="68CA843A" w14:textId="77777777" w:rsidR="001C49A8" w:rsidRPr="00BD2660" w:rsidRDefault="001C49A8" w:rsidP="001C49A8">
            <w:pPr>
              <w:rPr>
                <w:rFonts w:ascii="Arial" w:hAnsi="Arial" w:cs="Arial"/>
                <w:sz w:val="22"/>
                <w:szCs w:val="22"/>
                <w:lang w:val="en-US"/>
              </w:rPr>
            </w:pPr>
            <w:r w:rsidRPr="00BD2660">
              <w:rPr>
                <w:rFonts w:ascii="Arial" w:hAnsi="Arial" w:cs="Arial"/>
                <w:bCs/>
                <w:sz w:val="22"/>
                <w:szCs w:val="22"/>
                <w:lang w:val="en-US"/>
              </w:rPr>
              <w:t xml:space="preserve">WHO performance status ≥1 and EN involvement ≥1 </w:t>
            </w:r>
          </w:p>
        </w:tc>
      </w:tr>
      <w:tr w:rsidR="00BD2660" w:rsidRPr="00BD2660" w14:paraId="77DB5965" w14:textId="77777777" w:rsidTr="001C49A8">
        <w:trPr>
          <w:trHeight w:val="427"/>
        </w:trPr>
        <w:tc>
          <w:tcPr>
            <w:tcW w:w="2694" w:type="dxa"/>
          </w:tcPr>
          <w:p w14:paraId="6D19899D" w14:textId="77777777" w:rsidR="001C49A8" w:rsidRPr="00BD2660" w:rsidRDefault="001C49A8" w:rsidP="001C49A8">
            <w:pPr>
              <w:jc w:val="lowKashida"/>
              <w:rPr>
                <w:rFonts w:ascii="Arial" w:hAnsi="Arial" w:cs="Arial"/>
                <w:sz w:val="22"/>
                <w:szCs w:val="22"/>
                <w:lang w:val="en-US"/>
              </w:rPr>
            </w:pPr>
            <w:r w:rsidRPr="00BD2660">
              <w:rPr>
                <w:rFonts w:ascii="Arial" w:hAnsi="Arial" w:cs="Arial"/>
                <w:sz w:val="22"/>
                <w:szCs w:val="22"/>
                <w:lang w:val="en-US"/>
              </w:rPr>
              <w:t xml:space="preserve">Model 3: MTV </w:t>
            </w:r>
          </w:p>
        </w:tc>
        <w:tc>
          <w:tcPr>
            <w:tcW w:w="3564" w:type="dxa"/>
          </w:tcPr>
          <w:p w14:paraId="07C137F0" w14:textId="77777777" w:rsidR="001C49A8" w:rsidRPr="00BD2660" w:rsidRDefault="001C49A8" w:rsidP="001C49A8">
            <w:pPr>
              <w:jc w:val="lowKashida"/>
              <w:rPr>
                <w:rFonts w:ascii="Arial" w:hAnsi="Arial" w:cs="Arial"/>
                <w:sz w:val="22"/>
                <w:szCs w:val="22"/>
                <w:lang w:val="en-US"/>
              </w:rPr>
            </w:pPr>
            <w:r w:rsidRPr="00BD2660">
              <w:rPr>
                <w:rFonts w:ascii="Arial" w:hAnsi="Arial" w:cs="Arial"/>
                <w:sz w:val="22"/>
                <w:szCs w:val="22"/>
                <w:lang w:val="en-US"/>
              </w:rPr>
              <w:t xml:space="preserve">MTV* </w:t>
            </w:r>
          </w:p>
        </w:tc>
        <w:tc>
          <w:tcPr>
            <w:tcW w:w="3523" w:type="dxa"/>
          </w:tcPr>
          <w:p w14:paraId="1A8B94E2" w14:textId="4BD3EA19" w:rsidR="001C49A8" w:rsidRPr="00BD2660" w:rsidRDefault="00A91600" w:rsidP="001C49A8">
            <w:pPr>
              <w:jc w:val="lowKashida"/>
              <w:rPr>
                <w:rFonts w:ascii="Arial" w:hAnsi="Arial" w:cs="Arial"/>
                <w:sz w:val="22"/>
                <w:szCs w:val="22"/>
                <w:lang w:val="en-US"/>
              </w:rPr>
            </w:pPr>
            <w:r w:rsidRPr="00BD2660">
              <w:rPr>
                <w:rFonts w:ascii="Arial" w:hAnsi="Arial" w:cs="Arial"/>
                <w:sz w:val="22"/>
                <w:szCs w:val="22"/>
                <w:lang w:val="en-US"/>
              </w:rPr>
              <w:t xml:space="preserve">The natural logarithm of </w:t>
            </w:r>
            <w:r w:rsidR="001C49A8" w:rsidRPr="00BD2660">
              <w:rPr>
                <w:rFonts w:ascii="Arial" w:hAnsi="Arial" w:cs="Arial"/>
                <w:sz w:val="22"/>
                <w:szCs w:val="22"/>
                <w:lang w:val="en-US"/>
              </w:rPr>
              <w:t>MTV</w:t>
            </w:r>
          </w:p>
        </w:tc>
      </w:tr>
      <w:tr w:rsidR="00BD2660" w:rsidRPr="00BD2660" w14:paraId="56A50A3C" w14:textId="77777777" w:rsidTr="001C49A8">
        <w:trPr>
          <w:trHeight w:val="585"/>
        </w:trPr>
        <w:tc>
          <w:tcPr>
            <w:tcW w:w="2694" w:type="dxa"/>
          </w:tcPr>
          <w:p w14:paraId="350179D8" w14:textId="02AB4E42" w:rsidR="001C49A8" w:rsidRPr="00BD2660" w:rsidRDefault="001C49A8" w:rsidP="0041775D">
            <w:pPr>
              <w:rPr>
                <w:rFonts w:ascii="Arial" w:hAnsi="Arial" w:cs="Arial"/>
                <w:sz w:val="22"/>
                <w:szCs w:val="22"/>
                <w:lang w:val="en-US"/>
              </w:rPr>
            </w:pPr>
            <w:r w:rsidRPr="00BD2660">
              <w:rPr>
                <w:rFonts w:ascii="Arial" w:hAnsi="Arial" w:cs="Arial"/>
                <w:sz w:val="22"/>
                <w:szCs w:val="22"/>
                <w:lang w:val="en-US"/>
              </w:rPr>
              <w:t>Model 4:</w:t>
            </w:r>
            <w:r w:rsidR="00012739" w:rsidRPr="00BD2660">
              <w:rPr>
                <w:rFonts w:ascii="Arial" w:hAnsi="Arial" w:cs="Arial"/>
                <w:sz w:val="22"/>
                <w:szCs w:val="22"/>
                <w:lang w:val="en-US"/>
              </w:rPr>
              <w:t>limited</w:t>
            </w:r>
            <w:r w:rsidRPr="00BD2660">
              <w:rPr>
                <w:rFonts w:ascii="Arial" w:hAnsi="Arial" w:cs="Arial"/>
                <w:sz w:val="22"/>
                <w:szCs w:val="22"/>
                <w:lang w:val="en-US"/>
              </w:rPr>
              <w:t xml:space="preserve"> </w:t>
            </w:r>
            <w:r w:rsidR="0041775D" w:rsidRPr="00BD2660">
              <w:rPr>
                <w:rFonts w:ascii="Arial" w:hAnsi="Arial" w:cs="Arial"/>
                <w:sz w:val="22"/>
                <w:szCs w:val="22"/>
                <w:lang w:val="en-US"/>
              </w:rPr>
              <w:t>Radiomics model</w:t>
            </w:r>
          </w:p>
        </w:tc>
        <w:tc>
          <w:tcPr>
            <w:tcW w:w="3564" w:type="dxa"/>
          </w:tcPr>
          <w:p w14:paraId="14AC1A94" w14:textId="77777777" w:rsidR="001C49A8" w:rsidRPr="00BD2660" w:rsidRDefault="001C49A8" w:rsidP="001C49A8">
            <w:pPr>
              <w:rPr>
                <w:rFonts w:ascii="Arial" w:hAnsi="Arial" w:cs="Arial"/>
                <w:sz w:val="22"/>
                <w:szCs w:val="22"/>
                <w:lang w:val="en-US"/>
              </w:rPr>
            </w:pPr>
            <w:r w:rsidRPr="00BD2660">
              <w:rPr>
                <w:rFonts w:ascii="Arial" w:hAnsi="Arial" w:cs="Arial"/>
                <w:sz w:val="22"/>
                <w:szCs w:val="22"/>
                <w:lang w:val="en-US"/>
              </w:rPr>
              <w:t>MTV*, SUV</w:t>
            </w:r>
            <w:r w:rsidRPr="00BD2660">
              <w:rPr>
                <w:rFonts w:ascii="Arial" w:hAnsi="Arial" w:cs="Arial"/>
                <w:sz w:val="22"/>
                <w:szCs w:val="22"/>
                <w:vertAlign w:val="subscript"/>
                <w:lang w:val="en-US"/>
              </w:rPr>
              <w:t>max</w:t>
            </w:r>
            <w:r w:rsidRPr="00BD2660">
              <w:rPr>
                <w:rFonts w:ascii="Arial" w:hAnsi="Arial" w:cs="Arial"/>
                <w:sz w:val="22"/>
                <w:szCs w:val="22"/>
                <w:lang w:val="en-US"/>
              </w:rPr>
              <w:t>*, SUV</w:t>
            </w:r>
            <w:r w:rsidRPr="00BD2660">
              <w:rPr>
                <w:rFonts w:ascii="Arial" w:hAnsi="Arial" w:cs="Arial"/>
                <w:sz w:val="22"/>
                <w:szCs w:val="22"/>
                <w:vertAlign w:val="subscript"/>
                <w:lang w:val="en-US"/>
              </w:rPr>
              <w:t>peak</w:t>
            </w:r>
            <w:r w:rsidRPr="00BD2660">
              <w:rPr>
                <w:rFonts w:ascii="Arial" w:hAnsi="Arial" w:cs="Arial"/>
                <w:sz w:val="22"/>
                <w:szCs w:val="22"/>
                <w:lang w:val="en-US"/>
              </w:rPr>
              <w:t>*, SUV</w:t>
            </w:r>
            <w:r w:rsidRPr="00BD2660">
              <w:rPr>
                <w:rFonts w:ascii="Arial" w:hAnsi="Arial" w:cs="Arial"/>
                <w:sz w:val="22"/>
                <w:szCs w:val="22"/>
                <w:vertAlign w:val="subscript"/>
                <w:lang w:val="en-US"/>
              </w:rPr>
              <w:t>mean</w:t>
            </w:r>
            <w:r w:rsidRPr="00BD2660">
              <w:rPr>
                <w:rFonts w:ascii="Arial" w:hAnsi="Arial" w:cs="Arial"/>
                <w:sz w:val="22"/>
                <w:szCs w:val="22"/>
                <w:lang w:val="en-US"/>
              </w:rPr>
              <w:t>*, TLG*, number of lesions*, Dmax</w:t>
            </w:r>
            <w:r w:rsidRPr="00BD2660">
              <w:rPr>
                <w:rFonts w:ascii="Arial" w:hAnsi="Arial" w:cs="Arial"/>
                <w:sz w:val="22"/>
                <w:szCs w:val="22"/>
                <w:vertAlign w:val="subscript"/>
                <w:lang w:val="en-US"/>
              </w:rPr>
              <w:t>patient</w:t>
            </w:r>
            <w:r w:rsidRPr="00BD2660">
              <w:rPr>
                <w:rFonts w:ascii="Arial" w:hAnsi="Arial" w:cs="Arial"/>
                <w:sz w:val="22"/>
                <w:szCs w:val="22"/>
                <w:lang w:val="en-US"/>
              </w:rPr>
              <w:t>*, Dmax</w:t>
            </w:r>
            <w:r w:rsidRPr="00BD2660">
              <w:rPr>
                <w:rFonts w:ascii="Arial" w:hAnsi="Arial" w:cs="Arial"/>
                <w:sz w:val="22"/>
                <w:szCs w:val="22"/>
                <w:vertAlign w:val="subscript"/>
                <w:lang w:val="en-US"/>
              </w:rPr>
              <w:t>bulk</w:t>
            </w:r>
            <w:r w:rsidRPr="00BD2660">
              <w:rPr>
                <w:rFonts w:ascii="Arial" w:hAnsi="Arial" w:cs="Arial"/>
                <w:sz w:val="22"/>
                <w:szCs w:val="22"/>
                <w:lang w:val="en-US"/>
              </w:rPr>
              <w:t>*, Spread</w:t>
            </w:r>
            <w:r w:rsidRPr="00BD2660">
              <w:rPr>
                <w:rFonts w:ascii="Arial" w:hAnsi="Arial" w:cs="Arial"/>
                <w:sz w:val="22"/>
                <w:szCs w:val="22"/>
                <w:vertAlign w:val="subscript"/>
                <w:lang w:val="en-US"/>
              </w:rPr>
              <w:t>patient</w:t>
            </w:r>
            <w:r w:rsidRPr="00BD2660">
              <w:rPr>
                <w:rFonts w:ascii="Arial" w:hAnsi="Arial" w:cs="Arial"/>
                <w:sz w:val="22"/>
                <w:szCs w:val="22"/>
                <w:lang w:val="en-US"/>
              </w:rPr>
              <w:t>*, Spread</w:t>
            </w:r>
            <w:r w:rsidRPr="00BD2660">
              <w:rPr>
                <w:rFonts w:ascii="Arial" w:hAnsi="Arial" w:cs="Arial"/>
                <w:sz w:val="22"/>
                <w:szCs w:val="22"/>
                <w:vertAlign w:val="subscript"/>
                <w:lang w:val="en-US"/>
              </w:rPr>
              <w:t>bulk</w:t>
            </w:r>
            <w:r w:rsidRPr="00BD2660">
              <w:rPr>
                <w:rFonts w:ascii="Arial" w:hAnsi="Arial" w:cs="Arial"/>
                <w:sz w:val="22"/>
                <w:szCs w:val="22"/>
                <w:lang w:val="en-US"/>
              </w:rPr>
              <w:t xml:space="preserve">* and Sphericity* </w:t>
            </w:r>
          </w:p>
        </w:tc>
        <w:tc>
          <w:tcPr>
            <w:tcW w:w="3523" w:type="dxa"/>
          </w:tcPr>
          <w:p w14:paraId="298461B4" w14:textId="1BC8AD22" w:rsidR="001C49A8" w:rsidRPr="00BD2660" w:rsidRDefault="001C49A8" w:rsidP="001C49A8">
            <w:pPr>
              <w:rPr>
                <w:rFonts w:ascii="Arial" w:hAnsi="Arial" w:cs="Arial"/>
                <w:sz w:val="22"/>
                <w:szCs w:val="22"/>
                <w:lang w:val="en-US"/>
              </w:rPr>
            </w:pPr>
            <w:r w:rsidRPr="00BD2660">
              <w:rPr>
                <w:rFonts w:ascii="Arial" w:hAnsi="Arial" w:cs="Arial"/>
                <w:sz w:val="22"/>
                <w:szCs w:val="22"/>
                <w:lang w:val="en-US"/>
              </w:rPr>
              <w:t>The natural logarithm of MTV, the natural logarithm of SUV</w:t>
            </w:r>
            <w:r w:rsidRPr="00BD2660">
              <w:rPr>
                <w:rFonts w:ascii="Arial" w:hAnsi="Arial" w:cs="Arial"/>
                <w:sz w:val="22"/>
                <w:szCs w:val="22"/>
                <w:vertAlign w:val="subscript"/>
                <w:lang w:val="en-US"/>
              </w:rPr>
              <w:t>peak</w:t>
            </w:r>
            <w:r w:rsidR="00A91600" w:rsidRPr="00BD2660">
              <w:rPr>
                <w:rFonts w:ascii="Arial" w:hAnsi="Arial" w:cs="Arial"/>
                <w:sz w:val="22"/>
                <w:szCs w:val="22"/>
                <w:vertAlign w:val="subscript"/>
                <w:lang w:val="en-US"/>
              </w:rPr>
              <w:t>,</w:t>
            </w:r>
            <w:r w:rsidRPr="00BD2660">
              <w:rPr>
                <w:rFonts w:ascii="Arial" w:hAnsi="Arial" w:cs="Arial"/>
                <w:sz w:val="22"/>
                <w:szCs w:val="22"/>
                <w:vertAlign w:val="subscript"/>
                <w:lang w:val="en-US"/>
              </w:rPr>
              <w:t xml:space="preserve"> </w:t>
            </w:r>
            <w:r w:rsidRPr="00BD2660">
              <w:rPr>
                <w:rFonts w:ascii="Arial" w:hAnsi="Arial" w:cs="Arial"/>
                <w:sz w:val="22"/>
                <w:szCs w:val="22"/>
                <w:lang w:val="en-US"/>
              </w:rPr>
              <w:t>and Dmax</w:t>
            </w:r>
            <w:r w:rsidRPr="00BD2660">
              <w:rPr>
                <w:rFonts w:ascii="Arial" w:hAnsi="Arial" w:cs="Arial"/>
                <w:sz w:val="22"/>
                <w:szCs w:val="22"/>
                <w:vertAlign w:val="subscript"/>
                <w:lang w:val="en-US"/>
              </w:rPr>
              <w:t>bulk</w:t>
            </w:r>
          </w:p>
        </w:tc>
      </w:tr>
      <w:tr w:rsidR="00BD2660" w:rsidRPr="00BD2660" w14:paraId="613AFE58" w14:textId="77777777" w:rsidTr="001C49A8">
        <w:trPr>
          <w:trHeight w:val="854"/>
        </w:trPr>
        <w:tc>
          <w:tcPr>
            <w:tcW w:w="2694" w:type="dxa"/>
          </w:tcPr>
          <w:p w14:paraId="14868374" w14:textId="4EAEF335" w:rsidR="001C49A8" w:rsidRPr="00BD2660" w:rsidRDefault="001C49A8" w:rsidP="00012739">
            <w:pPr>
              <w:rPr>
                <w:rFonts w:ascii="Arial" w:hAnsi="Arial" w:cs="Arial"/>
                <w:sz w:val="22"/>
                <w:szCs w:val="22"/>
                <w:lang w:val="en-US"/>
              </w:rPr>
            </w:pPr>
            <w:r w:rsidRPr="00BD2660">
              <w:rPr>
                <w:rFonts w:ascii="Arial" w:hAnsi="Arial" w:cs="Arial"/>
                <w:sz w:val="22"/>
                <w:szCs w:val="22"/>
                <w:lang w:val="en-US"/>
              </w:rPr>
              <w:t xml:space="preserve">Model 5: All radiomics features (largest- and hottest lesion)  </w:t>
            </w:r>
          </w:p>
        </w:tc>
        <w:tc>
          <w:tcPr>
            <w:tcW w:w="3564" w:type="dxa"/>
          </w:tcPr>
          <w:p w14:paraId="076DC2F3" w14:textId="28B51697" w:rsidR="001C49A8" w:rsidRPr="00BD2660" w:rsidRDefault="001C49A8" w:rsidP="001C49A8">
            <w:pPr>
              <w:rPr>
                <w:rFonts w:ascii="Arial" w:hAnsi="Arial" w:cs="Arial"/>
                <w:sz w:val="22"/>
                <w:szCs w:val="22"/>
                <w:lang w:val="en-US"/>
              </w:rPr>
            </w:pPr>
            <w:r w:rsidRPr="00BD2660">
              <w:rPr>
                <w:rFonts w:ascii="Arial" w:hAnsi="Arial" w:cs="Arial"/>
                <w:sz w:val="22"/>
                <w:szCs w:val="22"/>
                <w:lang w:val="en-US"/>
              </w:rPr>
              <w:t>485 features for the largest* and hottest* lesion</w:t>
            </w:r>
          </w:p>
        </w:tc>
        <w:tc>
          <w:tcPr>
            <w:tcW w:w="3523" w:type="dxa"/>
          </w:tcPr>
          <w:p w14:paraId="18DC9489" w14:textId="46306CA2" w:rsidR="001C49A8" w:rsidRPr="00BD2660" w:rsidRDefault="001C49A8" w:rsidP="001C49A8">
            <w:pPr>
              <w:rPr>
                <w:rFonts w:ascii="Arial" w:hAnsi="Arial" w:cs="Arial"/>
                <w:sz w:val="22"/>
                <w:szCs w:val="22"/>
                <w:lang w:val="en-US"/>
              </w:rPr>
            </w:pPr>
            <w:r w:rsidRPr="00BD2660">
              <w:rPr>
                <w:rFonts w:ascii="Arial" w:hAnsi="Arial" w:cs="Arial"/>
                <w:sz w:val="22"/>
                <w:szCs w:val="22"/>
                <w:lang w:val="en-US"/>
              </w:rPr>
              <w:t>485 features for the largest and hottest lesion</w:t>
            </w:r>
          </w:p>
        </w:tc>
      </w:tr>
      <w:tr w:rsidR="00BD2660" w:rsidRPr="00BD2660" w14:paraId="5E06F1B4" w14:textId="77777777" w:rsidTr="001C49A8">
        <w:trPr>
          <w:trHeight w:val="427"/>
        </w:trPr>
        <w:tc>
          <w:tcPr>
            <w:tcW w:w="2694" w:type="dxa"/>
          </w:tcPr>
          <w:p w14:paraId="2F3C671D" w14:textId="77777777" w:rsidR="001C49A8" w:rsidRPr="00BD2660" w:rsidRDefault="001C49A8" w:rsidP="001C49A8">
            <w:pPr>
              <w:jc w:val="lowKashida"/>
              <w:rPr>
                <w:rFonts w:ascii="Arial" w:hAnsi="Arial" w:cs="Arial"/>
                <w:sz w:val="22"/>
                <w:szCs w:val="22"/>
                <w:lang w:val="en-US"/>
              </w:rPr>
            </w:pPr>
            <w:r w:rsidRPr="00BD2660">
              <w:rPr>
                <w:rFonts w:ascii="Arial" w:hAnsi="Arial" w:cs="Arial"/>
                <w:sz w:val="22"/>
                <w:szCs w:val="22"/>
                <w:lang w:val="en-US"/>
              </w:rPr>
              <w:t xml:space="preserve">Model 6: Combined model </w:t>
            </w:r>
          </w:p>
        </w:tc>
        <w:tc>
          <w:tcPr>
            <w:tcW w:w="3564" w:type="dxa"/>
          </w:tcPr>
          <w:p w14:paraId="3B4C81A7" w14:textId="77777777" w:rsidR="001C49A8" w:rsidRPr="00BD2660" w:rsidRDefault="001C49A8" w:rsidP="001C49A8">
            <w:pPr>
              <w:jc w:val="lowKashida"/>
              <w:rPr>
                <w:rFonts w:ascii="Arial" w:hAnsi="Arial" w:cs="Arial"/>
                <w:sz w:val="22"/>
                <w:szCs w:val="22"/>
                <w:lang w:val="en-US"/>
              </w:rPr>
            </w:pPr>
            <w:r w:rsidRPr="00BD2660">
              <w:rPr>
                <w:rFonts w:ascii="Arial" w:hAnsi="Arial" w:cs="Arial"/>
                <w:sz w:val="22"/>
                <w:szCs w:val="22"/>
                <w:lang w:val="en-US"/>
              </w:rPr>
              <w:t>Features model 2 and model 4</w:t>
            </w:r>
          </w:p>
        </w:tc>
        <w:tc>
          <w:tcPr>
            <w:tcW w:w="3523" w:type="dxa"/>
          </w:tcPr>
          <w:p w14:paraId="0116AD67" w14:textId="77777777" w:rsidR="001C49A8" w:rsidRPr="00BD2660" w:rsidRDefault="001C49A8" w:rsidP="001C49A8">
            <w:pPr>
              <w:rPr>
                <w:rFonts w:ascii="Arial" w:hAnsi="Arial" w:cs="Arial"/>
                <w:sz w:val="22"/>
                <w:szCs w:val="22"/>
                <w:lang w:val="en-US"/>
              </w:rPr>
            </w:pPr>
            <w:r w:rsidRPr="00BD2660">
              <w:rPr>
                <w:rFonts w:ascii="Arial" w:hAnsi="Arial" w:cs="Arial"/>
                <w:sz w:val="22"/>
                <w:szCs w:val="22"/>
                <w:lang w:val="en-US"/>
              </w:rPr>
              <w:t>The natural logarithm of MTV, the natural logarithm of SUV</w:t>
            </w:r>
            <w:r w:rsidRPr="00BD2660">
              <w:rPr>
                <w:rFonts w:ascii="Arial" w:hAnsi="Arial" w:cs="Arial"/>
                <w:sz w:val="22"/>
                <w:szCs w:val="22"/>
                <w:vertAlign w:val="subscript"/>
                <w:lang w:val="en-US"/>
              </w:rPr>
              <w:t>peak</w:t>
            </w:r>
            <w:r w:rsidRPr="00BD2660">
              <w:rPr>
                <w:rFonts w:ascii="Arial" w:hAnsi="Arial" w:cs="Arial"/>
                <w:sz w:val="22"/>
                <w:szCs w:val="22"/>
                <w:lang w:val="en-US"/>
              </w:rPr>
              <w:t>, Dmax</w:t>
            </w:r>
            <w:r w:rsidRPr="00BD2660">
              <w:rPr>
                <w:rFonts w:ascii="Arial" w:hAnsi="Arial" w:cs="Arial"/>
                <w:sz w:val="22"/>
                <w:szCs w:val="22"/>
                <w:vertAlign w:val="subscript"/>
                <w:lang w:val="en-US"/>
              </w:rPr>
              <w:t>bulk</w:t>
            </w:r>
            <w:r w:rsidRPr="00BD2660">
              <w:rPr>
                <w:rFonts w:ascii="Arial" w:hAnsi="Arial" w:cs="Arial"/>
                <w:sz w:val="22"/>
                <w:szCs w:val="22"/>
                <w:lang w:val="en-US"/>
              </w:rPr>
              <w:t xml:space="preserve">, </w:t>
            </w:r>
            <w:r w:rsidRPr="00BD2660">
              <w:rPr>
                <w:rFonts w:ascii="Arial" w:hAnsi="Arial" w:cs="Arial"/>
                <w:bCs/>
                <w:sz w:val="22"/>
                <w:szCs w:val="22"/>
                <w:lang w:val="en-US"/>
              </w:rPr>
              <w:t>WHO performance status ≥1 and age&gt;60</w:t>
            </w:r>
          </w:p>
        </w:tc>
      </w:tr>
    </w:tbl>
    <w:p w14:paraId="41868107" w14:textId="214B0E1C" w:rsidR="008950A7" w:rsidRPr="00BD2660" w:rsidRDefault="00EB3118" w:rsidP="00EB3118">
      <w:pPr>
        <w:jc w:val="lowKashida"/>
        <w:rPr>
          <w:rFonts w:ascii="Arial" w:hAnsi="Arial" w:cs="Arial"/>
          <w:i/>
          <w:iCs/>
          <w:sz w:val="22"/>
          <w:szCs w:val="22"/>
        </w:rPr>
      </w:pPr>
      <w:r w:rsidRPr="00BD2660">
        <w:rPr>
          <w:rFonts w:ascii="Arial" w:hAnsi="Arial" w:cs="Arial"/>
          <w:i/>
          <w:iCs/>
          <w:sz w:val="22"/>
          <w:szCs w:val="22"/>
        </w:rPr>
        <w:lastRenderedPageBreak/>
        <w:t xml:space="preserve">Abbreviations: IPI: </w:t>
      </w:r>
      <w:r w:rsidR="001C49A8" w:rsidRPr="00BD2660">
        <w:rPr>
          <w:rFonts w:ascii="Arial" w:hAnsi="Arial" w:cs="Arial"/>
          <w:i/>
          <w:iCs/>
          <w:sz w:val="22"/>
          <w:szCs w:val="22"/>
        </w:rPr>
        <w:t>I</w:t>
      </w:r>
      <w:r w:rsidRPr="00BD2660">
        <w:rPr>
          <w:rFonts w:ascii="Arial" w:hAnsi="Arial" w:cs="Arial"/>
          <w:i/>
          <w:iCs/>
          <w:sz w:val="22"/>
          <w:szCs w:val="22"/>
        </w:rPr>
        <w:t xml:space="preserve">nternational </w:t>
      </w:r>
      <w:r w:rsidR="001C49A8" w:rsidRPr="00BD2660">
        <w:rPr>
          <w:rFonts w:ascii="Arial" w:hAnsi="Arial" w:cs="Arial"/>
          <w:i/>
          <w:iCs/>
          <w:sz w:val="22"/>
          <w:szCs w:val="22"/>
        </w:rPr>
        <w:t>P</w:t>
      </w:r>
      <w:r w:rsidRPr="00BD2660">
        <w:rPr>
          <w:rFonts w:ascii="Arial" w:hAnsi="Arial" w:cs="Arial"/>
          <w:i/>
          <w:iCs/>
          <w:sz w:val="22"/>
          <w:szCs w:val="22"/>
        </w:rPr>
        <w:t xml:space="preserve">rognostic </w:t>
      </w:r>
      <w:r w:rsidR="001C49A8" w:rsidRPr="00BD2660">
        <w:rPr>
          <w:rFonts w:ascii="Arial" w:hAnsi="Arial" w:cs="Arial"/>
          <w:i/>
          <w:iCs/>
          <w:sz w:val="22"/>
          <w:szCs w:val="22"/>
        </w:rPr>
        <w:t>I</w:t>
      </w:r>
      <w:r w:rsidRPr="00BD2660">
        <w:rPr>
          <w:rFonts w:ascii="Arial" w:hAnsi="Arial" w:cs="Arial"/>
          <w:i/>
          <w:iCs/>
          <w:sz w:val="22"/>
          <w:szCs w:val="22"/>
        </w:rPr>
        <w:t xml:space="preserve">ndex, </w:t>
      </w:r>
      <w:r w:rsidR="00A30DAD" w:rsidRPr="00BD2660">
        <w:rPr>
          <w:rFonts w:ascii="Arial" w:hAnsi="Arial" w:cs="Arial"/>
          <w:i/>
          <w:iCs/>
          <w:sz w:val="22"/>
          <w:szCs w:val="22"/>
        </w:rPr>
        <w:t xml:space="preserve">WHO: World Health Organization, LDH: lactate dehydrogenase, ULN: upper limit of normal, MTV: metabolic tumor volume, SUV: standardized uptake value, TLG: total lesion glycolysis, Dmax: maximum distance. </w:t>
      </w:r>
      <w:r w:rsidR="00067A4A" w:rsidRPr="00BD2660">
        <w:rPr>
          <w:rFonts w:ascii="Arial" w:hAnsi="Arial" w:cs="Arial"/>
          <w:i/>
          <w:iCs/>
          <w:sz w:val="22"/>
          <w:szCs w:val="22"/>
        </w:rPr>
        <w:t xml:space="preserve">* </w:t>
      </w:r>
      <w:r w:rsidR="00A91600" w:rsidRPr="00BD2660">
        <w:rPr>
          <w:rFonts w:ascii="Arial" w:hAnsi="Arial" w:cs="Arial"/>
          <w:i/>
          <w:iCs/>
          <w:sz w:val="22"/>
          <w:szCs w:val="22"/>
        </w:rPr>
        <w:t>continuous features</w:t>
      </w:r>
    </w:p>
    <w:p w14:paraId="0C08A31D" w14:textId="77777777" w:rsidR="004E706C" w:rsidRPr="00BD2660" w:rsidRDefault="004E706C" w:rsidP="00EB3118">
      <w:pPr>
        <w:jc w:val="lowKashida"/>
        <w:rPr>
          <w:rFonts w:ascii="Arial" w:hAnsi="Arial" w:cs="Arial"/>
          <w:b/>
          <w:bCs/>
          <w:sz w:val="22"/>
          <w:szCs w:val="22"/>
        </w:rPr>
      </w:pPr>
    </w:p>
    <w:p w14:paraId="7A1347D3" w14:textId="77777777" w:rsidR="004A2D60" w:rsidRPr="00BD2660" w:rsidRDefault="004A2D60" w:rsidP="004A2D60">
      <w:pPr>
        <w:spacing w:line="360" w:lineRule="auto"/>
        <w:jc w:val="lowKashida"/>
        <w:rPr>
          <w:rFonts w:ascii="Arial" w:hAnsi="Arial" w:cs="Arial"/>
          <w:b/>
          <w:bCs/>
          <w:sz w:val="22"/>
          <w:szCs w:val="22"/>
          <w:lang w:val="en-US"/>
        </w:rPr>
      </w:pPr>
      <w:r w:rsidRPr="00BD2660">
        <w:rPr>
          <w:rFonts w:ascii="Arial" w:hAnsi="Arial" w:cs="Arial"/>
          <w:b/>
          <w:bCs/>
          <w:sz w:val="22"/>
          <w:szCs w:val="22"/>
          <w:lang w:val="en-US"/>
        </w:rPr>
        <w:t>Definition of high-risk group</w:t>
      </w:r>
    </w:p>
    <w:p w14:paraId="2FC89A68" w14:textId="4E543711" w:rsidR="004A2D60" w:rsidRPr="00BD2660" w:rsidRDefault="004A2D60" w:rsidP="00012739">
      <w:pPr>
        <w:jc w:val="lowKashida"/>
        <w:rPr>
          <w:rFonts w:ascii="Arial" w:hAnsi="Arial" w:cs="Arial"/>
          <w:sz w:val="22"/>
          <w:szCs w:val="22"/>
        </w:rPr>
      </w:pPr>
      <w:r w:rsidRPr="00BD2660">
        <w:rPr>
          <w:rFonts w:ascii="Arial" w:hAnsi="Arial" w:cs="Arial"/>
          <w:sz w:val="22"/>
          <w:szCs w:val="22"/>
          <w:lang w:val="en-US"/>
        </w:rPr>
        <w:t xml:space="preserve">For the IPI prediction model, patients with 4 or 5 adverse factors according to the IPI score (high-risk IPI patients) were considered as high-risk, and patients with 0-3 adverse factors were considered as low-risk. </w:t>
      </w:r>
      <w:r w:rsidRPr="00BD2660">
        <w:rPr>
          <w:rFonts w:ascii="Arial" w:hAnsi="Arial" w:cs="Arial"/>
          <w:sz w:val="22"/>
          <w:szCs w:val="22"/>
        </w:rPr>
        <w:t>The analyses for the IPI- and MTV prediction models were univariate, all other predi</w:t>
      </w:r>
      <w:r w:rsidR="00012739" w:rsidRPr="00BD2660">
        <w:rPr>
          <w:rFonts w:ascii="Arial" w:hAnsi="Arial" w:cs="Arial"/>
          <w:sz w:val="22"/>
          <w:szCs w:val="22"/>
        </w:rPr>
        <w:t xml:space="preserve">ction models were multivariate. </w:t>
      </w:r>
      <w:r w:rsidRPr="00BD2660">
        <w:rPr>
          <w:rFonts w:ascii="Arial" w:hAnsi="Arial" w:cs="Arial"/>
          <w:sz w:val="22"/>
          <w:szCs w:val="22"/>
          <w:lang w:val="en-US"/>
        </w:rPr>
        <w:t>For the multivariate models we did not look at the number of adverse factors, or the cut-offs of individual predictors, but at the combined predicted probability. LDH ratio, MTV, Dmax</w:t>
      </w:r>
      <w:r w:rsidRPr="00BD2660">
        <w:rPr>
          <w:rFonts w:ascii="Arial" w:hAnsi="Arial" w:cs="Arial"/>
          <w:sz w:val="22"/>
          <w:szCs w:val="22"/>
          <w:vertAlign w:val="subscript"/>
          <w:lang w:val="en-US"/>
        </w:rPr>
        <w:t>bulk</w:t>
      </w:r>
      <w:r w:rsidRPr="00BD2660">
        <w:rPr>
          <w:rFonts w:ascii="Arial" w:hAnsi="Arial" w:cs="Arial"/>
          <w:sz w:val="22"/>
          <w:szCs w:val="22"/>
          <w:lang w:val="en-US"/>
        </w:rPr>
        <w:t xml:space="preserve"> and SUV</w:t>
      </w:r>
      <w:r w:rsidRPr="00BD2660">
        <w:rPr>
          <w:rFonts w:ascii="Arial" w:hAnsi="Arial" w:cs="Arial"/>
          <w:sz w:val="22"/>
          <w:szCs w:val="22"/>
          <w:vertAlign w:val="subscript"/>
          <w:lang w:val="en-US"/>
        </w:rPr>
        <w:t xml:space="preserve">peak </w:t>
      </w:r>
      <w:r w:rsidRPr="00BD2660">
        <w:rPr>
          <w:rFonts w:ascii="Arial" w:hAnsi="Arial" w:cs="Arial"/>
          <w:sz w:val="22"/>
          <w:szCs w:val="22"/>
          <w:lang w:val="en-US"/>
        </w:rPr>
        <w:t>were used continuously in our prediction models without any cut-off.</w:t>
      </w:r>
      <w:r w:rsidR="0000076E" w:rsidRPr="00BD2660">
        <w:rPr>
          <w:rFonts w:ascii="Arial" w:hAnsi="Arial" w:cs="Arial"/>
          <w:sz w:val="22"/>
          <w:szCs w:val="22"/>
          <w:lang w:val="en-US"/>
        </w:rPr>
        <w:t xml:space="preserve"> LDH ratio, MTV and SUVpeak were log transformed using the natural logarithm.</w:t>
      </w:r>
      <w:r w:rsidRPr="00BD2660">
        <w:rPr>
          <w:rFonts w:ascii="Arial" w:hAnsi="Arial" w:cs="Arial"/>
          <w:sz w:val="22"/>
          <w:szCs w:val="22"/>
          <w:lang w:val="en-US"/>
        </w:rPr>
        <w:t xml:space="preserve"> WHO performance status (≥1) and age (&gt;60) were used dichotomous. The sum of these individual predictors</w:t>
      </w:r>
      <w:r w:rsidR="0000076E" w:rsidRPr="00BD2660">
        <w:rPr>
          <w:rFonts w:ascii="Arial" w:hAnsi="Arial" w:cs="Arial"/>
          <w:sz w:val="22"/>
          <w:szCs w:val="22"/>
          <w:lang w:val="en-US"/>
        </w:rPr>
        <w:t>, weighted by the regression coefficients,</w:t>
      </w:r>
      <w:r w:rsidRPr="00BD2660">
        <w:rPr>
          <w:rFonts w:ascii="Arial" w:hAnsi="Arial" w:cs="Arial"/>
          <w:sz w:val="22"/>
          <w:szCs w:val="22"/>
          <w:lang w:val="en-US"/>
        </w:rPr>
        <w:t xml:space="preserve"> together with the intercept of the model gives the predicted probability</w:t>
      </w:r>
      <w:r w:rsidR="0000076E" w:rsidRPr="00BD2660">
        <w:rPr>
          <w:rFonts w:ascii="Arial" w:hAnsi="Arial" w:cs="Arial"/>
          <w:sz w:val="22"/>
          <w:szCs w:val="22"/>
          <w:lang w:val="en-US"/>
        </w:rPr>
        <w:t xml:space="preserve"> (expressed as log odds)</w:t>
      </w:r>
      <w:r w:rsidRPr="00BD2660">
        <w:rPr>
          <w:rFonts w:ascii="Arial" w:hAnsi="Arial" w:cs="Arial"/>
          <w:sz w:val="22"/>
          <w:szCs w:val="22"/>
          <w:lang w:val="en-US"/>
        </w:rPr>
        <w:t xml:space="preserve"> of an event.</w:t>
      </w:r>
      <w:r w:rsidR="00012739" w:rsidRPr="00BD2660">
        <w:rPr>
          <w:rFonts w:ascii="Arial" w:hAnsi="Arial" w:cs="Arial"/>
          <w:sz w:val="22"/>
          <w:szCs w:val="22"/>
          <w:lang w:val="en-US"/>
        </w:rPr>
        <w:t xml:space="preserve"> </w:t>
      </w:r>
      <w:r w:rsidRPr="00BD2660">
        <w:rPr>
          <w:rFonts w:ascii="Arial" w:hAnsi="Arial" w:cs="Arial"/>
          <w:bCs/>
          <w:sz w:val="22"/>
          <w:szCs w:val="22"/>
          <w:lang w:val="en-US"/>
        </w:rPr>
        <w:t xml:space="preserve">High-and low-risk groups were defined based on prior </w:t>
      </w:r>
      <w:r w:rsidR="001C49A8" w:rsidRPr="00BD2660">
        <w:rPr>
          <w:rFonts w:ascii="Arial" w:hAnsi="Arial" w:cs="Arial"/>
          <w:bCs/>
          <w:sz w:val="22"/>
          <w:szCs w:val="22"/>
          <w:lang w:val="en-US"/>
        </w:rPr>
        <w:t>probability</w:t>
      </w:r>
      <w:r w:rsidRPr="00BD2660">
        <w:rPr>
          <w:rFonts w:ascii="Arial" w:hAnsi="Arial" w:cs="Arial"/>
          <w:bCs/>
          <w:sz w:val="22"/>
          <w:szCs w:val="22"/>
          <w:lang w:val="en-US"/>
        </w:rPr>
        <w:t xml:space="preserve"> (ie prevalence) of events</w:t>
      </w:r>
      <w:r w:rsidR="009376CC" w:rsidRPr="00BD2660">
        <w:rPr>
          <w:rFonts w:ascii="Arial" w:hAnsi="Arial" w:cs="Arial"/>
          <w:bCs/>
          <w:sz w:val="22"/>
          <w:szCs w:val="22"/>
          <w:lang w:val="en-US"/>
        </w:rPr>
        <w:t xml:space="preserve"> </w:t>
      </w:r>
      <w:r w:rsidRPr="00BD2660">
        <w:rPr>
          <w:rFonts w:ascii="Arial" w:hAnsi="Arial" w:cs="Arial"/>
          <w:bCs/>
          <w:sz w:val="22"/>
          <w:szCs w:val="22"/>
          <w:lang w:val="en-US"/>
        </w:rPr>
        <w:fldChar w:fldCharType="begin"/>
      </w:r>
      <w:r w:rsidR="009376CC" w:rsidRPr="00BD2660">
        <w:rPr>
          <w:rFonts w:ascii="Arial" w:hAnsi="Arial" w:cs="Arial"/>
          <w:bCs/>
          <w:sz w:val="22"/>
          <w:szCs w:val="22"/>
          <w:lang w:val="en-US"/>
        </w:rPr>
        <w:instrText xml:space="preserve"> ADDIN EN.CITE &lt;EndNote&gt;&lt;Cite&gt;&lt;Author&gt;Steyerberg&lt;/Author&gt;&lt;Year&gt;2009&lt;/Year&gt;&lt;RecNum&gt;759&lt;/RecNum&gt;&lt;DisplayText&gt;[13]&lt;/DisplayText&gt;&lt;record&gt;&lt;rec-number&gt;759&lt;/rec-number&gt;&lt;foreign-keys&gt;&lt;key app="EN" db-id="aa9pz0za6r00fle0pdcxtfezxpxtte5exepa" timestamp="1606847466"&gt;759&lt;/key&gt;&lt;/foreign-keys&gt;&lt;ref-type name="Book"&gt;6&lt;/ref-type&gt;&lt;contributors&gt;&lt;authors&gt;&lt;author&gt;Steyerberg, E.W. &lt;/author&gt;&lt;/authors&gt;&lt;/contributors&gt;&lt;titles&gt;&lt;title&gt;Clinical prediction models&lt;/title&gt;&lt;secondary-title&gt;A Practical Approach to Development, Validation, and Updating&lt;/secondary-title&gt;&lt;/titles&gt;&lt;dates&gt;&lt;year&gt;2009&lt;/year&gt;&lt;/dates&gt;&lt;pub-location&gt;New York&lt;/pub-location&gt;&lt;publisher&gt;Springer&lt;/publisher&gt;&lt;isbn&gt;978-0-387-77244-8&lt;/isbn&gt;&lt;urls&gt;&lt;/urls&gt;&lt;electronic-resource-num&gt;https://doi.org/10.1007/978-0-387-77244-8&lt;/electronic-resource-num&gt;&lt;/record&gt;&lt;/Cite&gt;&lt;/EndNote&gt;</w:instrText>
      </w:r>
      <w:r w:rsidRPr="00BD2660">
        <w:rPr>
          <w:rFonts w:ascii="Arial" w:hAnsi="Arial" w:cs="Arial"/>
          <w:bCs/>
          <w:sz w:val="22"/>
          <w:szCs w:val="22"/>
          <w:lang w:val="en-US"/>
        </w:rPr>
        <w:fldChar w:fldCharType="separate"/>
      </w:r>
      <w:r w:rsidR="009376CC" w:rsidRPr="00BD2660">
        <w:rPr>
          <w:rFonts w:ascii="Arial" w:hAnsi="Arial" w:cs="Arial"/>
          <w:bCs/>
          <w:noProof/>
          <w:sz w:val="22"/>
          <w:szCs w:val="22"/>
          <w:lang w:val="en-US"/>
        </w:rPr>
        <w:t>[13]</w:t>
      </w:r>
      <w:r w:rsidRPr="00BD2660">
        <w:rPr>
          <w:rFonts w:ascii="Arial" w:hAnsi="Arial" w:cs="Arial"/>
          <w:bCs/>
          <w:sz w:val="22"/>
          <w:szCs w:val="22"/>
          <w:lang w:val="en-US"/>
        </w:rPr>
        <w:fldChar w:fldCharType="end"/>
      </w:r>
      <w:r w:rsidR="009376CC" w:rsidRPr="00BD2660">
        <w:rPr>
          <w:rFonts w:ascii="Arial" w:hAnsi="Arial" w:cs="Arial"/>
          <w:bCs/>
          <w:sz w:val="22"/>
          <w:szCs w:val="22"/>
          <w:lang w:val="en-US"/>
        </w:rPr>
        <w:t>.</w:t>
      </w:r>
      <w:r w:rsidRPr="00BD2660">
        <w:rPr>
          <w:rFonts w:ascii="Arial" w:hAnsi="Arial" w:cs="Arial"/>
          <w:bCs/>
          <w:sz w:val="22"/>
          <w:szCs w:val="22"/>
          <w:lang w:val="en-US"/>
        </w:rPr>
        <w:t xml:space="preserve">  In our dataset 52 patients had an event and thus should have been classified as high risk. This was 18% (52/296) of the patients in our prediction models, and 16% (52/317) of the patients for our survival analyses. Only if 52 patients were classified as high-risk, PPV and NPV could be 100%. </w:t>
      </w:r>
    </w:p>
    <w:p w14:paraId="201FCD96" w14:textId="5DAD33C5" w:rsidR="0049462C" w:rsidRPr="00BD2660" w:rsidRDefault="0049462C" w:rsidP="00067A4A">
      <w:pPr>
        <w:pStyle w:val="NormalWeb"/>
        <w:shd w:val="clear" w:color="auto" w:fill="FFFFFF"/>
        <w:spacing w:before="0" w:beforeAutospacing="0" w:after="0" w:afterAutospacing="0"/>
        <w:jc w:val="lowKashida"/>
        <w:rPr>
          <w:rFonts w:ascii="Arial" w:hAnsi="Arial" w:cs="Arial"/>
          <w:b/>
          <w:bCs/>
          <w:sz w:val="22"/>
          <w:szCs w:val="22"/>
          <w:lang w:val="en-US"/>
        </w:rPr>
      </w:pPr>
    </w:p>
    <w:p w14:paraId="18139EC1" w14:textId="741E5938" w:rsidR="00EB3118" w:rsidRPr="00BD2660" w:rsidRDefault="00EB3118" w:rsidP="00EB3118">
      <w:pPr>
        <w:pStyle w:val="NormalWeb"/>
        <w:shd w:val="clear" w:color="auto" w:fill="FFFFFF"/>
        <w:spacing w:before="0" w:beforeAutospacing="0" w:after="0" w:afterAutospacing="0"/>
        <w:rPr>
          <w:rFonts w:ascii="Arial" w:hAnsi="Arial" w:cs="Arial"/>
          <w:b/>
          <w:bCs/>
          <w:sz w:val="22"/>
          <w:szCs w:val="22"/>
          <w:lang w:val="en-US"/>
        </w:rPr>
      </w:pPr>
      <w:r w:rsidRPr="00BD2660">
        <w:rPr>
          <w:rFonts w:ascii="Arial" w:hAnsi="Arial" w:cs="Arial"/>
          <w:b/>
          <w:bCs/>
          <w:sz w:val="22"/>
          <w:szCs w:val="22"/>
          <w:lang w:val="en-US"/>
        </w:rPr>
        <w:t>Relative importance of predictors in regression model</w:t>
      </w:r>
      <w:r w:rsidR="00876998" w:rsidRPr="00BD2660">
        <w:rPr>
          <w:rFonts w:ascii="Arial" w:hAnsi="Arial" w:cs="Arial"/>
          <w:b/>
          <w:bCs/>
          <w:sz w:val="22"/>
          <w:szCs w:val="22"/>
          <w:lang w:val="en-US"/>
        </w:rPr>
        <w:t>s</w:t>
      </w:r>
    </w:p>
    <w:p w14:paraId="6CAE3A61" w14:textId="4FA73962" w:rsidR="008950A7" w:rsidRPr="00BD2660" w:rsidRDefault="00EB3118" w:rsidP="008950A7">
      <w:pPr>
        <w:jc w:val="lowKashida"/>
        <w:rPr>
          <w:rFonts w:ascii="Arial" w:hAnsi="Arial" w:cs="Arial"/>
          <w:b/>
          <w:bCs/>
          <w:sz w:val="22"/>
          <w:szCs w:val="22"/>
        </w:rPr>
      </w:pPr>
      <w:r w:rsidRPr="00BD2660">
        <w:rPr>
          <w:rFonts w:ascii="Arial" w:hAnsi="Arial" w:cs="Arial"/>
          <w:sz w:val="22"/>
          <w:szCs w:val="22"/>
          <w:lang w:val="en-US"/>
        </w:rPr>
        <w:t>For all multivariate prediction models, we calculated the z-scores of individual predictors to compare the relative effects of predictors that were measured on different scales. Z-scores</w:t>
      </w:r>
      <w:r w:rsidR="00EA22D9" w:rsidRPr="00BD2660">
        <w:rPr>
          <w:rFonts w:ascii="Arial" w:hAnsi="Arial" w:cs="Arial"/>
          <w:sz w:val="22"/>
          <w:szCs w:val="22"/>
          <w:lang w:val="en-US"/>
        </w:rPr>
        <w:t xml:space="preserve"> of the features were calculated by subtracting the respective means and dividing by the respective standard deviations. The standardized features were used </w:t>
      </w:r>
      <w:r w:rsidR="00651285" w:rsidRPr="00BD2660">
        <w:rPr>
          <w:rFonts w:ascii="Arial" w:hAnsi="Arial" w:cs="Arial"/>
          <w:sz w:val="22"/>
          <w:szCs w:val="22"/>
          <w:lang w:val="en-US"/>
        </w:rPr>
        <w:t xml:space="preserve">as predictors </w:t>
      </w:r>
      <w:r w:rsidR="00EA22D9" w:rsidRPr="00BD2660">
        <w:rPr>
          <w:rFonts w:ascii="Arial" w:hAnsi="Arial" w:cs="Arial"/>
          <w:sz w:val="22"/>
          <w:szCs w:val="22"/>
          <w:lang w:val="en-US"/>
        </w:rPr>
        <w:t xml:space="preserve">in logistic regression. The </w:t>
      </w:r>
      <w:r w:rsidR="00651285" w:rsidRPr="00BD2660">
        <w:rPr>
          <w:rFonts w:ascii="Arial" w:hAnsi="Arial" w:cs="Arial"/>
          <w:sz w:val="22"/>
          <w:szCs w:val="22"/>
          <w:lang w:val="en-US"/>
        </w:rPr>
        <w:t xml:space="preserve">absolute values of the </w:t>
      </w:r>
      <w:r w:rsidR="00EA22D9" w:rsidRPr="00BD2660">
        <w:rPr>
          <w:rFonts w:ascii="Arial" w:hAnsi="Arial" w:cs="Arial"/>
          <w:sz w:val="22"/>
          <w:szCs w:val="22"/>
          <w:lang w:val="en-US"/>
        </w:rPr>
        <w:t>regression coefficients quanti</w:t>
      </w:r>
      <w:r w:rsidR="00651285" w:rsidRPr="00BD2660">
        <w:rPr>
          <w:rFonts w:ascii="Arial" w:hAnsi="Arial" w:cs="Arial"/>
          <w:sz w:val="22"/>
          <w:szCs w:val="22"/>
          <w:lang w:val="en-US"/>
        </w:rPr>
        <w:t>fy</w:t>
      </w:r>
      <w:r w:rsidR="00EA22D9" w:rsidRPr="00BD2660">
        <w:rPr>
          <w:rFonts w:ascii="Arial" w:hAnsi="Arial" w:cs="Arial"/>
          <w:sz w:val="22"/>
          <w:szCs w:val="22"/>
          <w:lang w:val="en-US"/>
        </w:rPr>
        <w:t xml:space="preserve"> the relative importance of the predictors.</w:t>
      </w:r>
      <w:r w:rsidR="00876998" w:rsidRPr="00BD2660">
        <w:rPr>
          <w:rFonts w:ascii="Arial" w:hAnsi="Arial" w:cs="Arial"/>
          <w:sz w:val="22"/>
          <w:szCs w:val="22"/>
          <w:lang w:val="en-US"/>
        </w:rPr>
        <w:t xml:space="preserve"> Z-scores were calculated using logistic regression with backward feature selection for the </w:t>
      </w:r>
      <w:r w:rsidR="00012739" w:rsidRPr="00BD2660">
        <w:rPr>
          <w:rFonts w:ascii="Arial" w:hAnsi="Arial" w:cs="Arial"/>
          <w:sz w:val="22"/>
          <w:szCs w:val="22"/>
          <w:lang w:val="en-US"/>
        </w:rPr>
        <w:t xml:space="preserve">limited </w:t>
      </w:r>
      <w:r w:rsidR="00876998" w:rsidRPr="00BD2660">
        <w:rPr>
          <w:rFonts w:ascii="Arial" w:hAnsi="Arial" w:cs="Arial"/>
          <w:sz w:val="22"/>
          <w:szCs w:val="22"/>
          <w:lang w:val="en-US"/>
        </w:rPr>
        <w:t xml:space="preserve">radiomics, clinical and combined models. </w:t>
      </w:r>
      <w:r w:rsidR="008950A7" w:rsidRPr="00BD2660">
        <w:rPr>
          <w:rFonts w:ascii="Arial" w:hAnsi="Arial" w:cs="Arial"/>
          <w:bCs/>
          <w:sz w:val="22"/>
          <w:szCs w:val="22"/>
        </w:rPr>
        <w:t>To explore feature importance of model 5, where we included all radiomics features, we derived the relative importance of each feature. The sum of all coefficients was equal to 1.0. The ten most important features are presented below .</w:t>
      </w:r>
    </w:p>
    <w:p w14:paraId="23C36288" w14:textId="40355874" w:rsidR="00DD435D" w:rsidRPr="00BD2660" w:rsidRDefault="00DD435D" w:rsidP="00EB3118">
      <w:pPr>
        <w:pStyle w:val="NormalWeb"/>
        <w:shd w:val="clear" w:color="auto" w:fill="FFFFFF"/>
        <w:spacing w:before="0" w:beforeAutospacing="0" w:after="0" w:afterAutospacing="0"/>
        <w:rPr>
          <w:rFonts w:ascii="Arial" w:hAnsi="Arial" w:cs="Arial"/>
          <w:sz w:val="22"/>
          <w:szCs w:val="22"/>
          <w:lang w:val="en-US"/>
        </w:rPr>
      </w:pPr>
    </w:p>
    <w:p w14:paraId="7F328635" w14:textId="54636A50" w:rsidR="004436F8" w:rsidRPr="004357A3" w:rsidRDefault="00012739" w:rsidP="00EB3118">
      <w:pPr>
        <w:shd w:val="clear" w:color="auto" w:fill="FFFFFF"/>
        <w:textAlignment w:val="baseline"/>
        <w:rPr>
          <w:rFonts w:ascii="Arial" w:hAnsi="Arial" w:cs="Arial"/>
          <w:sz w:val="22"/>
          <w:szCs w:val="22"/>
        </w:rPr>
      </w:pPr>
      <w:r w:rsidRPr="004357A3">
        <w:rPr>
          <w:rFonts w:ascii="Arial" w:hAnsi="Arial" w:cs="Arial"/>
          <w:b/>
          <w:bCs/>
          <w:sz w:val="22"/>
          <w:szCs w:val="22"/>
        </w:rPr>
        <w:t xml:space="preserve">Limited </w:t>
      </w:r>
      <w:r w:rsidR="004436F8" w:rsidRPr="004357A3">
        <w:rPr>
          <w:rFonts w:ascii="Arial" w:hAnsi="Arial" w:cs="Arial"/>
          <w:b/>
          <w:bCs/>
          <w:sz w:val="22"/>
          <w:szCs w:val="22"/>
        </w:rPr>
        <w:t xml:space="preserve">Radiomics model </w:t>
      </w:r>
      <w:r w:rsidR="00EB3118" w:rsidRPr="004357A3">
        <w:rPr>
          <w:rFonts w:ascii="Arial" w:hAnsi="Arial" w:cs="Arial"/>
          <w:b/>
          <w:bCs/>
          <w:sz w:val="22"/>
          <w:szCs w:val="22"/>
        </w:rPr>
        <w:tab/>
      </w:r>
      <w:r w:rsidR="00EB3118" w:rsidRPr="004357A3">
        <w:rPr>
          <w:rFonts w:ascii="Arial" w:hAnsi="Arial" w:cs="Arial"/>
          <w:b/>
          <w:bCs/>
          <w:sz w:val="22"/>
          <w:szCs w:val="22"/>
        </w:rPr>
        <w:tab/>
      </w:r>
      <w:r w:rsidR="00EB3118" w:rsidRPr="004357A3">
        <w:rPr>
          <w:rFonts w:ascii="Arial" w:hAnsi="Arial" w:cs="Arial"/>
          <w:b/>
          <w:bCs/>
          <w:sz w:val="22"/>
          <w:szCs w:val="22"/>
        </w:rPr>
        <w:tab/>
      </w:r>
      <w:r w:rsidRPr="004357A3">
        <w:rPr>
          <w:rFonts w:ascii="Arial" w:hAnsi="Arial" w:cs="Arial"/>
          <w:b/>
          <w:bCs/>
          <w:sz w:val="22"/>
          <w:szCs w:val="22"/>
        </w:rPr>
        <w:tab/>
      </w:r>
      <w:r w:rsidR="0041775D" w:rsidRPr="004357A3">
        <w:rPr>
          <w:rFonts w:ascii="Arial" w:hAnsi="Arial" w:cs="Arial"/>
          <w:b/>
          <w:bCs/>
          <w:sz w:val="22"/>
          <w:szCs w:val="22"/>
        </w:rPr>
        <w:t xml:space="preserve"> </w:t>
      </w:r>
      <w:r w:rsidR="00EA22D9" w:rsidRPr="004357A3">
        <w:rPr>
          <w:rFonts w:ascii="Arial" w:hAnsi="Arial" w:cs="Arial"/>
          <w:b/>
          <w:bCs/>
          <w:sz w:val="22"/>
          <w:szCs w:val="22"/>
        </w:rPr>
        <w:t>regression coefficient</w:t>
      </w:r>
    </w:p>
    <w:p w14:paraId="5053AD8B" w14:textId="352B22C2" w:rsidR="004436F8" w:rsidRPr="004357A3" w:rsidRDefault="004436F8" w:rsidP="00EB3118">
      <w:pPr>
        <w:shd w:val="clear" w:color="auto" w:fill="FFFFFF"/>
        <w:textAlignment w:val="baseline"/>
        <w:rPr>
          <w:rFonts w:ascii="Arial" w:hAnsi="Arial" w:cs="Arial"/>
          <w:sz w:val="22"/>
          <w:szCs w:val="22"/>
        </w:rPr>
      </w:pPr>
      <w:r w:rsidRPr="004357A3">
        <w:rPr>
          <w:rFonts w:ascii="Arial" w:hAnsi="Arial" w:cs="Arial"/>
          <w:sz w:val="22"/>
          <w:szCs w:val="22"/>
        </w:rPr>
        <w:t>Intercept                                   </w:t>
      </w:r>
      <w:r w:rsidRPr="004357A3">
        <w:rPr>
          <w:rFonts w:ascii="Arial" w:hAnsi="Arial" w:cs="Arial"/>
          <w:sz w:val="22"/>
          <w:szCs w:val="22"/>
        </w:rPr>
        <w:tab/>
      </w:r>
      <w:r w:rsidR="008950A7" w:rsidRPr="004357A3">
        <w:rPr>
          <w:rFonts w:ascii="Arial" w:hAnsi="Arial" w:cs="Arial"/>
          <w:sz w:val="22"/>
          <w:szCs w:val="22"/>
        </w:rPr>
        <w:tab/>
      </w:r>
      <w:r w:rsidR="008950A7" w:rsidRPr="004357A3">
        <w:rPr>
          <w:rFonts w:ascii="Arial" w:hAnsi="Arial" w:cs="Arial"/>
          <w:sz w:val="22"/>
          <w:szCs w:val="22"/>
        </w:rPr>
        <w:tab/>
      </w:r>
      <w:r w:rsidR="0041775D" w:rsidRPr="004357A3">
        <w:rPr>
          <w:rFonts w:ascii="Arial" w:hAnsi="Arial" w:cs="Arial"/>
          <w:sz w:val="22"/>
          <w:szCs w:val="22"/>
        </w:rPr>
        <w:t xml:space="preserve"> </w:t>
      </w:r>
      <w:r w:rsidRPr="004357A3">
        <w:rPr>
          <w:rFonts w:ascii="Arial" w:hAnsi="Arial" w:cs="Arial"/>
          <w:sz w:val="22"/>
          <w:szCs w:val="22"/>
        </w:rPr>
        <w:t>-1.9031    </w:t>
      </w:r>
    </w:p>
    <w:p w14:paraId="353584F0" w14:textId="52E141BE" w:rsidR="004436F8" w:rsidRPr="004357A3" w:rsidRDefault="004436F8" w:rsidP="00EB3118">
      <w:pPr>
        <w:shd w:val="clear" w:color="auto" w:fill="FFFFFF"/>
        <w:textAlignment w:val="baseline"/>
        <w:rPr>
          <w:rFonts w:ascii="Arial" w:hAnsi="Arial" w:cs="Arial"/>
          <w:sz w:val="22"/>
          <w:szCs w:val="22"/>
        </w:rPr>
      </w:pPr>
      <w:r w:rsidRPr="004357A3">
        <w:rPr>
          <w:rFonts w:ascii="Arial" w:hAnsi="Arial" w:cs="Arial"/>
          <w:sz w:val="22"/>
          <w:szCs w:val="22"/>
        </w:rPr>
        <w:t xml:space="preserve">MTV                 </w:t>
      </w:r>
      <w:r w:rsidRPr="004357A3">
        <w:rPr>
          <w:rFonts w:ascii="Arial" w:hAnsi="Arial" w:cs="Arial"/>
          <w:sz w:val="22"/>
          <w:szCs w:val="22"/>
        </w:rPr>
        <w:tab/>
      </w:r>
      <w:r w:rsidRPr="004357A3">
        <w:rPr>
          <w:rFonts w:ascii="Arial" w:hAnsi="Arial" w:cs="Arial"/>
          <w:sz w:val="22"/>
          <w:szCs w:val="22"/>
        </w:rPr>
        <w:tab/>
      </w:r>
      <w:r w:rsidR="00DC4A13" w:rsidRPr="004357A3">
        <w:rPr>
          <w:rFonts w:ascii="Arial" w:hAnsi="Arial" w:cs="Arial"/>
          <w:sz w:val="22"/>
          <w:szCs w:val="22"/>
        </w:rPr>
        <w:tab/>
      </w:r>
      <w:r w:rsidR="008950A7" w:rsidRPr="004357A3">
        <w:rPr>
          <w:rFonts w:ascii="Arial" w:hAnsi="Arial" w:cs="Arial"/>
          <w:sz w:val="22"/>
          <w:szCs w:val="22"/>
        </w:rPr>
        <w:tab/>
      </w:r>
      <w:r w:rsidR="008950A7" w:rsidRPr="004357A3">
        <w:rPr>
          <w:rFonts w:ascii="Arial" w:hAnsi="Arial" w:cs="Arial"/>
          <w:sz w:val="22"/>
          <w:szCs w:val="22"/>
        </w:rPr>
        <w:tab/>
      </w:r>
      <w:r w:rsidR="0041775D" w:rsidRPr="004357A3">
        <w:rPr>
          <w:rFonts w:ascii="Arial" w:hAnsi="Arial" w:cs="Arial"/>
          <w:sz w:val="22"/>
          <w:szCs w:val="22"/>
        </w:rPr>
        <w:t xml:space="preserve"> </w:t>
      </w:r>
      <w:r w:rsidRPr="004357A3">
        <w:rPr>
          <w:rFonts w:ascii="Arial" w:hAnsi="Arial" w:cs="Arial"/>
          <w:sz w:val="22"/>
          <w:szCs w:val="22"/>
        </w:rPr>
        <w:t>0.9946   </w:t>
      </w:r>
    </w:p>
    <w:p w14:paraId="6139C40D" w14:textId="26A40AFD" w:rsidR="004436F8" w:rsidRPr="004357A3" w:rsidRDefault="004436F8" w:rsidP="00EB3118">
      <w:pPr>
        <w:shd w:val="clear" w:color="auto" w:fill="FFFFFF"/>
        <w:textAlignment w:val="baseline"/>
        <w:rPr>
          <w:rFonts w:ascii="Arial" w:hAnsi="Arial" w:cs="Arial"/>
          <w:sz w:val="22"/>
          <w:szCs w:val="22"/>
        </w:rPr>
      </w:pPr>
      <w:r w:rsidRPr="004357A3">
        <w:rPr>
          <w:rFonts w:ascii="Arial" w:hAnsi="Arial" w:cs="Arial"/>
          <w:sz w:val="22"/>
          <w:szCs w:val="22"/>
        </w:rPr>
        <w:t>SUV</w:t>
      </w:r>
      <w:r w:rsidRPr="004357A3">
        <w:rPr>
          <w:rFonts w:ascii="Arial" w:hAnsi="Arial" w:cs="Arial"/>
          <w:sz w:val="22"/>
          <w:szCs w:val="22"/>
          <w:vertAlign w:val="subscript"/>
        </w:rPr>
        <w:t>peak</w:t>
      </w:r>
      <w:r w:rsidRPr="004357A3">
        <w:rPr>
          <w:rFonts w:ascii="Arial" w:hAnsi="Arial" w:cs="Arial"/>
          <w:sz w:val="22"/>
          <w:szCs w:val="22"/>
        </w:rPr>
        <w:t xml:space="preserve">  </w:t>
      </w:r>
      <w:r w:rsidRPr="004357A3">
        <w:rPr>
          <w:rFonts w:ascii="Arial" w:hAnsi="Arial" w:cs="Arial"/>
          <w:sz w:val="22"/>
          <w:szCs w:val="22"/>
        </w:rPr>
        <w:tab/>
      </w:r>
      <w:r w:rsidRPr="004357A3">
        <w:rPr>
          <w:rFonts w:ascii="Arial" w:hAnsi="Arial" w:cs="Arial"/>
          <w:sz w:val="22"/>
          <w:szCs w:val="22"/>
        </w:rPr>
        <w:tab/>
      </w:r>
      <w:r w:rsidRPr="004357A3">
        <w:rPr>
          <w:rFonts w:ascii="Arial" w:hAnsi="Arial" w:cs="Arial"/>
          <w:sz w:val="22"/>
          <w:szCs w:val="22"/>
        </w:rPr>
        <w:tab/>
      </w:r>
      <w:r w:rsidRPr="004357A3">
        <w:rPr>
          <w:rFonts w:ascii="Arial" w:hAnsi="Arial" w:cs="Arial"/>
          <w:sz w:val="22"/>
          <w:szCs w:val="22"/>
        </w:rPr>
        <w:tab/>
      </w:r>
      <w:r w:rsidR="008950A7" w:rsidRPr="004357A3">
        <w:rPr>
          <w:rFonts w:ascii="Arial" w:hAnsi="Arial" w:cs="Arial"/>
          <w:sz w:val="22"/>
          <w:szCs w:val="22"/>
        </w:rPr>
        <w:tab/>
      </w:r>
      <w:r w:rsidR="008950A7" w:rsidRPr="004357A3">
        <w:rPr>
          <w:rFonts w:ascii="Arial" w:hAnsi="Arial" w:cs="Arial"/>
          <w:sz w:val="22"/>
          <w:szCs w:val="22"/>
        </w:rPr>
        <w:tab/>
      </w:r>
      <w:r w:rsidR="0041775D" w:rsidRPr="004357A3">
        <w:rPr>
          <w:rFonts w:ascii="Arial" w:hAnsi="Arial" w:cs="Arial"/>
          <w:sz w:val="22"/>
          <w:szCs w:val="22"/>
        </w:rPr>
        <w:t xml:space="preserve"> </w:t>
      </w:r>
      <w:r w:rsidRPr="004357A3">
        <w:rPr>
          <w:rFonts w:ascii="Arial" w:hAnsi="Arial" w:cs="Arial"/>
          <w:sz w:val="22"/>
          <w:szCs w:val="22"/>
        </w:rPr>
        <w:t>-0.6921 </w:t>
      </w:r>
    </w:p>
    <w:p w14:paraId="002310E6" w14:textId="000780CA" w:rsidR="004436F8" w:rsidRPr="004357A3" w:rsidRDefault="004436F8" w:rsidP="00EB3118">
      <w:pPr>
        <w:shd w:val="clear" w:color="auto" w:fill="FFFFFF"/>
        <w:textAlignment w:val="baseline"/>
        <w:rPr>
          <w:rFonts w:ascii="Arial" w:hAnsi="Arial" w:cs="Arial"/>
          <w:sz w:val="22"/>
          <w:szCs w:val="22"/>
        </w:rPr>
      </w:pPr>
      <w:r w:rsidRPr="004357A3">
        <w:rPr>
          <w:rFonts w:ascii="Arial" w:hAnsi="Arial" w:cs="Arial"/>
          <w:sz w:val="22"/>
          <w:szCs w:val="22"/>
        </w:rPr>
        <w:t>Dmax</w:t>
      </w:r>
      <w:r w:rsidRPr="004357A3">
        <w:rPr>
          <w:rFonts w:ascii="Arial" w:hAnsi="Arial" w:cs="Arial"/>
          <w:sz w:val="22"/>
          <w:szCs w:val="22"/>
          <w:vertAlign w:val="subscript"/>
        </w:rPr>
        <w:t>bulk</w:t>
      </w:r>
      <w:r w:rsidRPr="004357A3">
        <w:rPr>
          <w:rFonts w:ascii="Arial" w:hAnsi="Arial" w:cs="Arial"/>
          <w:sz w:val="22"/>
          <w:szCs w:val="22"/>
        </w:rPr>
        <w:t xml:space="preserve">                          </w:t>
      </w:r>
      <w:r w:rsidRPr="004357A3">
        <w:rPr>
          <w:rFonts w:ascii="Arial" w:hAnsi="Arial" w:cs="Arial"/>
          <w:sz w:val="22"/>
          <w:szCs w:val="22"/>
        </w:rPr>
        <w:tab/>
      </w:r>
      <w:r w:rsidRPr="004357A3">
        <w:rPr>
          <w:rFonts w:ascii="Arial" w:hAnsi="Arial" w:cs="Arial"/>
          <w:sz w:val="22"/>
          <w:szCs w:val="22"/>
        </w:rPr>
        <w:tab/>
      </w:r>
      <w:r w:rsidR="008950A7" w:rsidRPr="004357A3">
        <w:rPr>
          <w:rFonts w:ascii="Arial" w:hAnsi="Arial" w:cs="Arial"/>
          <w:sz w:val="22"/>
          <w:szCs w:val="22"/>
        </w:rPr>
        <w:tab/>
      </w:r>
      <w:r w:rsidR="008950A7" w:rsidRPr="004357A3">
        <w:rPr>
          <w:rFonts w:ascii="Arial" w:hAnsi="Arial" w:cs="Arial"/>
          <w:sz w:val="22"/>
          <w:szCs w:val="22"/>
        </w:rPr>
        <w:tab/>
      </w:r>
      <w:r w:rsidR="0041775D" w:rsidRPr="004357A3">
        <w:rPr>
          <w:rFonts w:ascii="Arial" w:hAnsi="Arial" w:cs="Arial"/>
          <w:sz w:val="22"/>
          <w:szCs w:val="22"/>
        </w:rPr>
        <w:t xml:space="preserve"> </w:t>
      </w:r>
      <w:r w:rsidRPr="004357A3">
        <w:rPr>
          <w:rFonts w:ascii="Arial" w:hAnsi="Arial" w:cs="Arial"/>
          <w:sz w:val="22"/>
          <w:szCs w:val="22"/>
        </w:rPr>
        <w:t>0.5745   </w:t>
      </w:r>
    </w:p>
    <w:p w14:paraId="5C4C09CA" w14:textId="5A5308B8" w:rsidR="004436F8" w:rsidRPr="004357A3" w:rsidRDefault="004436F8" w:rsidP="00EB3118">
      <w:pPr>
        <w:shd w:val="clear" w:color="auto" w:fill="FFFFFF"/>
        <w:textAlignment w:val="baseline"/>
        <w:rPr>
          <w:rFonts w:ascii="Arial" w:hAnsi="Arial" w:cs="Arial"/>
          <w:sz w:val="22"/>
          <w:szCs w:val="22"/>
        </w:rPr>
      </w:pPr>
    </w:p>
    <w:p w14:paraId="6C207A1A" w14:textId="6B16C6D0" w:rsidR="004436F8" w:rsidRPr="004357A3" w:rsidRDefault="004436F8" w:rsidP="00EB3118">
      <w:pPr>
        <w:shd w:val="clear" w:color="auto" w:fill="FFFFFF"/>
        <w:textAlignment w:val="baseline"/>
        <w:rPr>
          <w:rFonts w:ascii="Arial" w:hAnsi="Arial" w:cs="Arial"/>
          <w:sz w:val="22"/>
          <w:szCs w:val="22"/>
        </w:rPr>
      </w:pPr>
      <w:r w:rsidRPr="004357A3">
        <w:rPr>
          <w:rFonts w:ascii="Arial" w:hAnsi="Arial" w:cs="Arial"/>
          <w:b/>
          <w:bCs/>
          <w:sz w:val="22"/>
          <w:szCs w:val="22"/>
        </w:rPr>
        <w:t xml:space="preserve">Clinical model </w:t>
      </w:r>
      <w:r w:rsidR="00EB3118" w:rsidRPr="004357A3">
        <w:rPr>
          <w:rFonts w:ascii="Arial" w:hAnsi="Arial" w:cs="Arial"/>
          <w:b/>
          <w:bCs/>
          <w:sz w:val="22"/>
          <w:szCs w:val="22"/>
        </w:rPr>
        <w:tab/>
      </w:r>
      <w:r w:rsidR="00EB3118" w:rsidRPr="004357A3">
        <w:rPr>
          <w:rFonts w:ascii="Arial" w:hAnsi="Arial" w:cs="Arial"/>
          <w:b/>
          <w:bCs/>
          <w:sz w:val="22"/>
          <w:szCs w:val="22"/>
        </w:rPr>
        <w:tab/>
      </w:r>
      <w:r w:rsidR="00EB3118" w:rsidRPr="004357A3">
        <w:rPr>
          <w:rFonts w:ascii="Arial" w:hAnsi="Arial" w:cs="Arial"/>
          <w:b/>
          <w:bCs/>
          <w:sz w:val="22"/>
          <w:szCs w:val="22"/>
        </w:rPr>
        <w:tab/>
      </w:r>
      <w:r w:rsidR="008950A7" w:rsidRPr="004357A3">
        <w:rPr>
          <w:rFonts w:ascii="Arial" w:hAnsi="Arial" w:cs="Arial"/>
          <w:b/>
          <w:bCs/>
          <w:sz w:val="22"/>
          <w:szCs w:val="22"/>
        </w:rPr>
        <w:tab/>
      </w:r>
      <w:r w:rsidR="008950A7" w:rsidRPr="004357A3">
        <w:rPr>
          <w:rFonts w:ascii="Arial" w:hAnsi="Arial" w:cs="Arial"/>
          <w:b/>
          <w:bCs/>
          <w:sz w:val="22"/>
          <w:szCs w:val="22"/>
        </w:rPr>
        <w:tab/>
      </w:r>
      <w:r w:rsidR="0041775D" w:rsidRPr="004357A3">
        <w:rPr>
          <w:rFonts w:ascii="Arial" w:hAnsi="Arial" w:cs="Arial"/>
          <w:b/>
          <w:bCs/>
          <w:sz w:val="22"/>
          <w:szCs w:val="22"/>
        </w:rPr>
        <w:t xml:space="preserve"> </w:t>
      </w:r>
      <w:r w:rsidR="00EA22D9" w:rsidRPr="004357A3">
        <w:rPr>
          <w:rFonts w:ascii="Arial" w:hAnsi="Arial" w:cs="Arial"/>
          <w:b/>
          <w:bCs/>
          <w:sz w:val="22"/>
          <w:szCs w:val="22"/>
        </w:rPr>
        <w:t>regression coefficient</w:t>
      </w:r>
    </w:p>
    <w:p w14:paraId="34F91901" w14:textId="63D5FC64" w:rsidR="004436F8" w:rsidRPr="004357A3" w:rsidRDefault="004436F8" w:rsidP="00EB3118">
      <w:pPr>
        <w:shd w:val="clear" w:color="auto" w:fill="FFFFFF"/>
        <w:textAlignment w:val="baseline"/>
        <w:rPr>
          <w:rFonts w:ascii="Arial" w:hAnsi="Arial" w:cs="Arial"/>
          <w:sz w:val="22"/>
          <w:szCs w:val="22"/>
        </w:rPr>
      </w:pPr>
      <w:r w:rsidRPr="004357A3">
        <w:rPr>
          <w:rFonts w:ascii="Arial" w:hAnsi="Arial" w:cs="Arial"/>
          <w:sz w:val="22"/>
          <w:szCs w:val="22"/>
        </w:rPr>
        <w:t>Intercept           </w:t>
      </w:r>
      <w:r w:rsidRPr="004357A3">
        <w:rPr>
          <w:rFonts w:ascii="Arial" w:hAnsi="Arial" w:cs="Arial"/>
          <w:sz w:val="22"/>
          <w:szCs w:val="22"/>
        </w:rPr>
        <w:tab/>
      </w:r>
      <w:r w:rsidRPr="004357A3">
        <w:rPr>
          <w:rFonts w:ascii="Arial" w:hAnsi="Arial" w:cs="Arial"/>
          <w:sz w:val="22"/>
          <w:szCs w:val="22"/>
        </w:rPr>
        <w:tab/>
      </w:r>
      <w:r w:rsidRPr="004357A3">
        <w:rPr>
          <w:rFonts w:ascii="Arial" w:hAnsi="Arial" w:cs="Arial"/>
          <w:sz w:val="22"/>
          <w:szCs w:val="22"/>
        </w:rPr>
        <w:tab/>
      </w:r>
      <w:r w:rsidR="008950A7" w:rsidRPr="004357A3">
        <w:rPr>
          <w:rFonts w:ascii="Arial" w:hAnsi="Arial" w:cs="Arial"/>
          <w:sz w:val="22"/>
          <w:szCs w:val="22"/>
        </w:rPr>
        <w:tab/>
      </w:r>
      <w:r w:rsidR="008950A7" w:rsidRPr="004357A3">
        <w:rPr>
          <w:rFonts w:ascii="Arial" w:hAnsi="Arial" w:cs="Arial"/>
          <w:sz w:val="22"/>
          <w:szCs w:val="22"/>
        </w:rPr>
        <w:tab/>
      </w:r>
      <w:r w:rsidR="0041775D" w:rsidRPr="004357A3">
        <w:rPr>
          <w:rFonts w:ascii="Arial" w:hAnsi="Arial" w:cs="Arial"/>
          <w:sz w:val="22"/>
          <w:szCs w:val="22"/>
        </w:rPr>
        <w:t xml:space="preserve"> </w:t>
      </w:r>
      <w:r w:rsidRPr="004357A3">
        <w:rPr>
          <w:rFonts w:ascii="Arial" w:hAnsi="Arial" w:cs="Arial"/>
          <w:sz w:val="22"/>
          <w:szCs w:val="22"/>
        </w:rPr>
        <w:t>-1.7788  </w:t>
      </w:r>
    </w:p>
    <w:p w14:paraId="53410205" w14:textId="234078A6" w:rsidR="004436F8" w:rsidRPr="00BD2660" w:rsidRDefault="004436F8" w:rsidP="00EB3118">
      <w:pPr>
        <w:shd w:val="clear" w:color="auto" w:fill="FFFFFF"/>
        <w:textAlignment w:val="baseline"/>
        <w:rPr>
          <w:rFonts w:ascii="Arial" w:hAnsi="Arial" w:cs="Arial"/>
          <w:sz w:val="22"/>
          <w:szCs w:val="22"/>
        </w:rPr>
      </w:pPr>
      <w:r w:rsidRPr="00BD2660">
        <w:rPr>
          <w:rFonts w:ascii="Arial" w:hAnsi="Arial" w:cs="Arial"/>
          <w:sz w:val="22"/>
          <w:szCs w:val="22"/>
        </w:rPr>
        <w:t xml:space="preserve">LDH/ULN   </w:t>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r>
      <w:r w:rsidR="008950A7" w:rsidRPr="00BD2660">
        <w:rPr>
          <w:rFonts w:ascii="Arial" w:hAnsi="Arial" w:cs="Arial"/>
          <w:sz w:val="22"/>
          <w:szCs w:val="22"/>
        </w:rPr>
        <w:tab/>
      </w:r>
      <w:r w:rsidR="008950A7" w:rsidRPr="00BD2660">
        <w:rPr>
          <w:rFonts w:ascii="Arial" w:hAnsi="Arial" w:cs="Arial"/>
          <w:sz w:val="22"/>
          <w:szCs w:val="22"/>
        </w:rPr>
        <w:tab/>
      </w:r>
      <w:r w:rsidR="0041775D" w:rsidRPr="00BD2660">
        <w:rPr>
          <w:rFonts w:ascii="Arial" w:hAnsi="Arial" w:cs="Arial"/>
          <w:sz w:val="22"/>
          <w:szCs w:val="22"/>
        </w:rPr>
        <w:t xml:space="preserve"> </w:t>
      </w:r>
      <w:r w:rsidRPr="00BD2660">
        <w:rPr>
          <w:rFonts w:ascii="Arial" w:hAnsi="Arial" w:cs="Arial"/>
          <w:sz w:val="22"/>
          <w:szCs w:val="22"/>
        </w:rPr>
        <w:t>0.3850   </w:t>
      </w:r>
    </w:p>
    <w:p w14:paraId="7FF75EAB" w14:textId="7B61367E" w:rsidR="004436F8" w:rsidRPr="00BD2660" w:rsidRDefault="004436F8" w:rsidP="00EB3118">
      <w:pPr>
        <w:rPr>
          <w:rFonts w:ascii="Arial" w:hAnsi="Arial" w:cs="Arial"/>
          <w:sz w:val="22"/>
          <w:szCs w:val="22"/>
        </w:rPr>
      </w:pPr>
      <w:r w:rsidRPr="00BD2660">
        <w:rPr>
          <w:rFonts w:ascii="Arial" w:hAnsi="Arial" w:cs="Arial"/>
          <w:sz w:val="22"/>
          <w:szCs w:val="22"/>
        </w:rPr>
        <w:t xml:space="preserve">WHO performance status </w:t>
      </w:r>
      <w:r w:rsidRPr="00BD2660">
        <w:rPr>
          <w:rFonts w:ascii="Arial" w:hAnsi="Arial" w:cs="Arial"/>
          <w:sz w:val="22"/>
          <w:szCs w:val="22"/>
          <w:shd w:val="clear" w:color="auto" w:fill="FFFFFF"/>
        </w:rPr>
        <w:t>≥1</w:t>
      </w:r>
      <w:r w:rsidRPr="00BD2660">
        <w:rPr>
          <w:rFonts w:ascii="Arial" w:hAnsi="Arial" w:cs="Arial"/>
          <w:sz w:val="22"/>
          <w:szCs w:val="22"/>
          <w:shd w:val="clear" w:color="auto" w:fill="FFFFFF"/>
        </w:rPr>
        <w:tab/>
      </w:r>
      <w:r w:rsidR="009376CC" w:rsidRPr="00BD2660">
        <w:rPr>
          <w:rFonts w:ascii="Arial" w:hAnsi="Arial" w:cs="Arial"/>
          <w:sz w:val="22"/>
          <w:szCs w:val="22"/>
          <w:shd w:val="clear" w:color="auto" w:fill="FFFFFF"/>
        </w:rPr>
        <w:tab/>
      </w:r>
      <w:r w:rsidR="008950A7" w:rsidRPr="00BD2660">
        <w:rPr>
          <w:rFonts w:ascii="Arial" w:hAnsi="Arial" w:cs="Arial"/>
          <w:sz w:val="22"/>
          <w:szCs w:val="22"/>
          <w:shd w:val="clear" w:color="auto" w:fill="FFFFFF"/>
        </w:rPr>
        <w:tab/>
      </w:r>
      <w:r w:rsidR="008950A7" w:rsidRPr="00BD2660">
        <w:rPr>
          <w:rFonts w:ascii="Arial" w:hAnsi="Arial" w:cs="Arial"/>
          <w:sz w:val="22"/>
          <w:szCs w:val="22"/>
          <w:shd w:val="clear" w:color="auto" w:fill="FFFFFF"/>
        </w:rPr>
        <w:tab/>
      </w:r>
      <w:r w:rsidR="0041775D" w:rsidRPr="00BD2660">
        <w:rPr>
          <w:rFonts w:ascii="Arial" w:hAnsi="Arial" w:cs="Arial"/>
          <w:sz w:val="22"/>
          <w:szCs w:val="22"/>
          <w:shd w:val="clear" w:color="auto" w:fill="FFFFFF"/>
        </w:rPr>
        <w:t xml:space="preserve"> </w:t>
      </w:r>
      <w:r w:rsidRPr="00BD2660">
        <w:rPr>
          <w:rFonts w:ascii="Arial" w:hAnsi="Arial" w:cs="Arial"/>
          <w:sz w:val="22"/>
          <w:szCs w:val="22"/>
        </w:rPr>
        <w:t>0.3791   </w:t>
      </w:r>
    </w:p>
    <w:p w14:paraId="4FF7B2B1" w14:textId="5B7476D5" w:rsidR="004436F8" w:rsidRPr="00BD2660" w:rsidRDefault="004436F8" w:rsidP="00EB3118">
      <w:pPr>
        <w:shd w:val="clear" w:color="auto" w:fill="FFFFFF"/>
        <w:textAlignment w:val="baseline"/>
        <w:rPr>
          <w:rFonts w:ascii="Arial" w:hAnsi="Arial" w:cs="Arial"/>
          <w:sz w:val="22"/>
          <w:szCs w:val="22"/>
        </w:rPr>
      </w:pPr>
      <w:r w:rsidRPr="00BD2660">
        <w:rPr>
          <w:rFonts w:ascii="Arial" w:hAnsi="Arial" w:cs="Arial"/>
          <w:sz w:val="22"/>
          <w:szCs w:val="22"/>
        </w:rPr>
        <w:t xml:space="preserve">Extranodal involvement </w:t>
      </w:r>
      <w:r w:rsidRPr="00BD2660">
        <w:rPr>
          <w:rFonts w:ascii="Arial" w:hAnsi="Arial" w:cs="Arial"/>
          <w:sz w:val="22"/>
          <w:szCs w:val="22"/>
          <w:shd w:val="clear" w:color="auto" w:fill="FFFFFF"/>
        </w:rPr>
        <w:t>≥1</w:t>
      </w:r>
      <w:r w:rsidRPr="00BD2660">
        <w:rPr>
          <w:rFonts w:ascii="Arial" w:hAnsi="Arial" w:cs="Arial"/>
          <w:sz w:val="22"/>
          <w:szCs w:val="22"/>
        </w:rPr>
        <w:t xml:space="preserve">    </w:t>
      </w:r>
      <w:r w:rsidRPr="00BD2660">
        <w:rPr>
          <w:rFonts w:ascii="Arial" w:hAnsi="Arial" w:cs="Arial"/>
          <w:sz w:val="22"/>
          <w:szCs w:val="22"/>
        </w:rPr>
        <w:tab/>
      </w:r>
      <w:r w:rsidR="009376CC" w:rsidRPr="00BD2660">
        <w:rPr>
          <w:rFonts w:ascii="Arial" w:hAnsi="Arial" w:cs="Arial"/>
          <w:sz w:val="22"/>
          <w:szCs w:val="22"/>
        </w:rPr>
        <w:tab/>
      </w:r>
      <w:r w:rsidR="008950A7" w:rsidRPr="00BD2660">
        <w:rPr>
          <w:rFonts w:ascii="Arial" w:hAnsi="Arial" w:cs="Arial"/>
          <w:sz w:val="22"/>
          <w:szCs w:val="22"/>
        </w:rPr>
        <w:tab/>
      </w:r>
      <w:r w:rsidR="008950A7" w:rsidRPr="00BD2660">
        <w:rPr>
          <w:rFonts w:ascii="Arial" w:hAnsi="Arial" w:cs="Arial"/>
          <w:sz w:val="22"/>
          <w:szCs w:val="22"/>
        </w:rPr>
        <w:tab/>
      </w:r>
      <w:r w:rsidR="0041775D" w:rsidRPr="00BD2660">
        <w:rPr>
          <w:rFonts w:ascii="Arial" w:hAnsi="Arial" w:cs="Arial"/>
          <w:sz w:val="22"/>
          <w:szCs w:val="22"/>
        </w:rPr>
        <w:t xml:space="preserve"> </w:t>
      </w:r>
      <w:r w:rsidRPr="00BD2660">
        <w:rPr>
          <w:rFonts w:ascii="Arial" w:hAnsi="Arial" w:cs="Arial"/>
          <w:sz w:val="22"/>
          <w:szCs w:val="22"/>
        </w:rPr>
        <w:t>0.4654 </w:t>
      </w:r>
    </w:p>
    <w:p w14:paraId="6C8F11C8" w14:textId="77777777" w:rsidR="004436F8" w:rsidRPr="00BD2660" w:rsidRDefault="004436F8" w:rsidP="00EB3118">
      <w:pPr>
        <w:shd w:val="clear" w:color="auto" w:fill="FFFFFF"/>
        <w:textAlignment w:val="baseline"/>
        <w:rPr>
          <w:rFonts w:ascii="Arial" w:hAnsi="Arial" w:cs="Arial"/>
          <w:sz w:val="22"/>
          <w:szCs w:val="22"/>
        </w:rPr>
      </w:pPr>
    </w:p>
    <w:p w14:paraId="47AA0B8F" w14:textId="1DFFBB59" w:rsidR="004436F8" w:rsidRPr="00BD2660" w:rsidRDefault="004436F8" w:rsidP="00EB3118">
      <w:pPr>
        <w:shd w:val="clear" w:color="auto" w:fill="FFFFFF"/>
        <w:textAlignment w:val="baseline"/>
        <w:rPr>
          <w:rFonts w:ascii="Arial" w:hAnsi="Arial" w:cs="Arial"/>
          <w:sz w:val="22"/>
          <w:szCs w:val="22"/>
        </w:rPr>
      </w:pPr>
      <w:r w:rsidRPr="00BD2660">
        <w:rPr>
          <w:rFonts w:ascii="Arial" w:hAnsi="Arial" w:cs="Arial"/>
          <w:b/>
          <w:bCs/>
          <w:sz w:val="22"/>
          <w:szCs w:val="22"/>
        </w:rPr>
        <w:t xml:space="preserve">Combined model </w:t>
      </w:r>
      <w:r w:rsidR="00EB3118" w:rsidRPr="00BD2660">
        <w:rPr>
          <w:rFonts w:ascii="Arial" w:hAnsi="Arial" w:cs="Arial"/>
          <w:b/>
          <w:bCs/>
          <w:sz w:val="22"/>
          <w:szCs w:val="22"/>
        </w:rPr>
        <w:tab/>
      </w:r>
      <w:r w:rsidR="00EB3118" w:rsidRPr="00BD2660">
        <w:rPr>
          <w:rFonts w:ascii="Arial" w:hAnsi="Arial" w:cs="Arial"/>
          <w:b/>
          <w:bCs/>
          <w:sz w:val="22"/>
          <w:szCs w:val="22"/>
        </w:rPr>
        <w:tab/>
      </w:r>
      <w:r w:rsidR="00EB3118" w:rsidRPr="00BD2660">
        <w:rPr>
          <w:rFonts w:ascii="Arial" w:hAnsi="Arial" w:cs="Arial"/>
          <w:b/>
          <w:bCs/>
          <w:sz w:val="22"/>
          <w:szCs w:val="22"/>
        </w:rPr>
        <w:tab/>
      </w:r>
      <w:r w:rsidR="008950A7" w:rsidRPr="00BD2660">
        <w:rPr>
          <w:rFonts w:ascii="Arial" w:hAnsi="Arial" w:cs="Arial"/>
          <w:b/>
          <w:bCs/>
          <w:sz w:val="22"/>
          <w:szCs w:val="22"/>
        </w:rPr>
        <w:tab/>
      </w:r>
      <w:r w:rsidR="008950A7" w:rsidRPr="00BD2660">
        <w:rPr>
          <w:rFonts w:ascii="Arial" w:hAnsi="Arial" w:cs="Arial"/>
          <w:b/>
          <w:bCs/>
          <w:sz w:val="22"/>
          <w:szCs w:val="22"/>
        </w:rPr>
        <w:tab/>
      </w:r>
      <w:r w:rsidR="0041775D" w:rsidRPr="00BD2660">
        <w:rPr>
          <w:rFonts w:ascii="Arial" w:hAnsi="Arial" w:cs="Arial"/>
          <w:b/>
          <w:bCs/>
          <w:sz w:val="22"/>
          <w:szCs w:val="22"/>
        </w:rPr>
        <w:t xml:space="preserve"> </w:t>
      </w:r>
      <w:r w:rsidR="00EA22D9" w:rsidRPr="00BD2660">
        <w:rPr>
          <w:rFonts w:ascii="Arial" w:hAnsi="Arial" w:cs="Arial"/>
          <w:b/>
          <w:bCs/>
          <w:sz w:val="22"/>
          <w:szCs w:val="22"/>
        </w:rPr>
        <w:t>regression coefficient</w:t>
      </w:r>
    </w:p>
    <w:p w14:paraId="618A47FC" w14:textId="76C3035F" w:rsidR="004436F8" w:rsidRPr="00BD2660" w:rsidRDefault="004436F8" w:rsidP="00EB3118">
      <w:pPr>
        <w:shd w:val="clear" w:color="auto" w:fill="FFFFFF"/>
        <w:textAlignment w:val="baseline"/>
        <w:rPr>
          <w:rFonts w:ascii="Arial" w:hAnsi="Arial" w:cs="Arial"/>
          <w:sz w:val="22"/>
          <w:szCs w:val="22"/>
        </w:rPr>
      </w:pPr>
      <w:r w:rsidRPr="00BD2660">
        <w:rPr>
          <w:rFonts w:ascii="Arial" w:hAnsi="Arial" w:cs="Arial"/>
          <w:sz w:val="22"/>
          <w:szCs w:val="22"/>
        </w:rPr>
        <w:t>Intercept                                  </w:t>
      </w:r>
      <w:r w:rsidRPr="00BD2660">
        <w:rPr>
          <w:rFonts w:ascii="Arial" w:hAnsi="Arial" w:cs="Arial"/>
          <w:sz w:val="22"/>
          <w:szCs w:val="22"/>
        </w:rPr>
        <w:tab/>
      </w:r>
      <w:r w:rsidR="008950A7" w:rsidRPr="00BD2660">
        <w:rPr>
          <w:rFonts w:ascii="Arial" w:hAnsi="Arial" w:cs="Arial"/>
          <w:sz w:val="22"/>
          <w:szCs w:val="22"/>
        </w:rPr>
        <w:tab/>
      </w:r>
      <w:r w:rsidR="008950A7" w:rsidRPr="00BD2660">
        <w:rPr>
          <w:rFonts w:ascii="Arial" w:hAnsi="Arial" w:cs="Arial"/>
          <w:sz w:val="22"/>
          <w:szCs w:val="22"/>
        </w:rPr>
        <w:tab/>
      </w:r>
      <w:r w:rsidR="0041775D" w:rsidRPr="00BD2660">
        <w:rPr>
          <w:rFonts w:ascii="Arial" w:hAnsi="Arial" w:cs="Arial"/>
          <w:sz w:val="22"/>
          <w:szCs w:val="22"/>
        </w:rPr>
        <w:t xml:space="preserve"> </w:t>
      </w:r>
      <w:r w:rsidRPr="00BD2660">
        <w:rPr>
          <w:rFonts w:ascii="Arial" w:hAnsi="Arial" w:cs="Arial"/>
          <w:sz w:val="22"/>
          <w:szCs w:val="22"/>
        </w:rPr>
        <w:t>-1.9796  </w:t>
      </w:r>
    </w:p>
    <w:p w14:paraId="10F882FD" w14:textId="32653CA3" w:rsidR="004436F8" w:rsidRPr="00BD2660" w:rsidRDefault="004436F8" w:rsidP="00EB3118">
      <w:pPr>
        <w:shd w:val="clear" w:color="auto" w:fill="FFFFFF"/>
        <w:textAlignment w:val="baseline"/>
        <w:rPr>
          <w:rFonts w:ascii="Arial" w:hAnsi="Arial" w:cs="Arial"/>
          <w:sz w:val="22"/>
          <w:szCs w:val="22"/>
        </w:rPr>
      </w:pPr>
      <w:r w:rsidRPr="00BD2660">
        <w:rPr>
          <w:rFonts w:ascii="Arial" w:hAnsi="Arial" w:cs="Arial"/>
          <w:sz w:val="22"/>
          <w:szCs w:val="22"/>
        </w:rPr>
        <w:t xml:space="preserve">MTV                </w:t>
      </w:r>
      <w:r w:rsidRPr="00BD2660">
        <w:rPr>
          <w:rFonts w:ascii="Arial" w:hAnsi="Arial" w:cs="Arial"/>
          <w:sz w:val="22"/>
          <w:szCs w:val="22"/>
        </w:rPr>
        <w:tab/>
        <w:t xml:space="preserve">  </w:t>
      </w:r>
      <w:r w:rsidRPr="00BD2660">
        <w:rPr>
          <w:rFonts w:ascii="Arial" w:hAnsi="Arial" w:cs="Arial"/>
          <w:sz w:val="22"/>
          <w:szCs w:val="22"/>
        </w:rPr>
        <w:tab/>
      </w:r>
      <w:r w:rsidRPr="00BD2660">
        <w:rPr>
          <w:rFonts w:ascii="Arial" w:hAnsi="Arial" w:cs="Arial"/>
          <w:sz w:val="22"/>
          <w:szCs w:val="22"/>
        </w:rPr>
        <w:tab/>
      </w:r>
      <w:r w:rsidR="008950A7" w:rsidRPr="00BD2660">
        <w:rPr>
          <w:rFonts w:ascii="Arial" w:hAnsi="Arial" w:cs="Arial"/>
          <w:sz w:val="22"/>
          <w:szCs w:val="22"/>
        </w:rPr>
        <w:tab/>
      </w:r>
      <w:r w:rsidR="008950A7" w:rsidRPr="00BD2660">
        <w:rPr>
          <w:rFonts w:ascii="Arial" w:hAnsi="Arial" w:cs="Arial"/>
          <w:sz w:val="22"/>
          <w:szCs w:val="22"/>
        </w:rPr>
        <w:tab/>
      </w:r>
      <w:r w:rsidR="0041775D" w:rsidRPr="00BD2660">
        <w:rPr>
          <w:rFonts w:ascii="Arial" w:hAnsi="Arial" w:cs="Arial"/>
          <w:sz w:val="22"/>
          <w:szCs w:val="22"/>
        </w:rPr>
        <w:t xml:space="preserve"> </w:t>
      </w:r>
      <w:r w:rsidRPr="00BD2660">
        <w:rPr>
          <w:rFonts w:ascii="Arial" w:hAnsi="Arial" w:cs="Arial"/>
          <w:sz w:val="22"/>
          <w:szCs w:val="22"/>
        </w:rPr>
        <w:t>0.8752   </w:t>
      </w:r>
    </w:p>
    <w:p w14:paraId="28C5E1BA" w14:textId="70D40D0F" w:rsidR="004436F8" w:rsidRPr="00BD2660" w:rsidRDefault="004436F8" w:rsidP="00EB3118">
      <w:pPr>
        <w:shd w:val="clear" w:color="auto" w:fill="FFFFFF"/>
        <w:textAlignment w:val="baseline"/>
        <w:rPr>
          <w:rFonts w:ascii="Arial" w:hAnsi="Arial" w:cs="Arial"/>
          <w:sz w:val="22"/>
          <w:szCs w:val="22"/>
        </w:rPr>
      </w:pPr>
      <w:r w:rsidRPr="00BD2660">
        <w:rPr>
          <w:rFonts w:ascii="Arial" w:hAnsi="Arial" w:cs="Arial"/>
          <w:sz w:val="22"/>
          <w:szCs w:val="22"/>
        </w:rPr>
        <w:t>SUV</w:t>
      </w:r>
      <w:r w:rsidRPr="00BD2660">
        <w:rPr>
          <w:rFonts w:ascii="Arial" w:hAnsi="Arial" w:cs="Arial"/>
          <w:sz w:val="22"/>
          <w:szCs w:val="22"/>
          <w:vertAlign w:val="subscript"/>
        </w:rPr>
        <w:t>peak</w:t>
      </w:r>
      <w:r w:rsidRPr="00BD2660">
        <w:rPr>
          <w:rFonts w:ascii="Arial" w:hAnsi="Arial" w:cs="Arial"/>
          <w:sz w:val="22"/>
          <w:szCs w:val="22"/>
        </w:rPr>
        <w:t xml:space="preserve">  </w:t>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r>
      <w:r w:rsidR="008950A7" w:rsidRPr="00BD2660">
        <w:rPr>
          <w:rFonts w:ascii="Arial" w:hAnsi="Arial" w:cs="Arial"/>
          <w:sz w:val="22"/>
          <w:szCs w:val="22"/>
        </w:rPr>
        <w:tab/>
      </w:r>
      <w:r w:rsidR="008950A7" w:rsidRPr="00BD2660">
        <w:rPr>
          <w:rFonts w:ascii="Arial" w:hAnsi="Arial" w:cs="Arial"/>
          <w:sz w:val="22"/>
          <w:szCs w:val="22"/>
        </w:rPr>
        <w:tab/>
      </w:r>
      <w:r w:rsidR="0041775D" w:rsidRPr="00BD2660">
        <w:rPr>
          <w:rFonts w:ascii="Arial" w:hAnsi="Arial" w:cs="Arial"/>
          <w:sz w:val="22"/>
          <w:szCs w:val="22"/>
        </w:rPr>
        <w:t xml:space="preserve"> </w:t>
      </w:r>
      <w:r w:rsidRPr="00BD2660">
        <w:rPr>
          <w:rFonts w:ascii="Arial" w:hAnsi="Arial" w:cs="Arial"/>
          <w:sz w:val="22"/>
          <w:szCs w:val="22"/>
        </w:rPr>
        <w:t>-0.7110 </w:t>
      </w:r>
    </w:p>
    <w:p w14:paraId="4A7170CA" w14:textId="1205DC1B" w:rsidR="004436F8" w:rsidRPr="00BD2660" w:rsidRDefault="004436F8" w:rsidP="00EB3118">
      <w:pPr>
        <w:shd w:val="clear" w:color="auto" w:fill="FFFFFF"/>
        <w:textAlignment w:val="baseline"/>
        <w:rPr>
          <w:rFonts w:ascii="Arial" w:hAnsi="Arial" w:cs="Arial"/>
          <w:sz w:val="22"/>
          <w:szCs w:val="22"/>
        </w:rPr>
      </w:pPr>
      <w:r w:rsidRPr="00BD2660">
        <w:rPr>
          <w:rFonts w:ascii="Arial" w:hAnsi="Arial" w:cs="Arial"/>
          <w:sz w:val="22"/>
          <w:szCs w:val="22"/>
        </w:rPr>
        <w:t>Dmax</w:t>
      </w:r>
      <w:r w:rsidRPr="00BD2660">
        <w:rPr>
          <w:rFonts w:ascii="Arial" w:hAnsi="Arial" w:cs="Arial"/>
          <w:sz w:val="22"/>
          <w:szCs w:val="22"/>
          <w:vertAlign w:val="subscript"/>
        </w:rPr>
        <w:t>bulk</w:t>
      </w:r>
      <w:r w:rsidRPr="00BD2660">
        <w:rPr>
          <w:rFonts w:ascii="Arial" w:hAnsi="Arial" w:cs="Arial"/>
          <w:sz w:val="22"/>
          <w:szCs w:val="22"/>
        </w:rPr>
        <w:t xml:space="preserve"> </w:t>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r>
      <w:r w:rsidR="008950A7" w:rsidRPr="00BD2660">
        <w:rPr>
          <w:rFonts w:ascii="Arial" w:hAnsi="Arial" w:cs="Arial"/>
          <w:sz w:val="22"/>
          <w:szCs w:val="22"/>
        </w:rPr>
        <w:tab/>
      </w:r>
      <w:r w:rsidR="008950A7" w:rsidRPr="00BD2660">
        <w:rPr>
          <w:rFonts w:ascii="Arial" w:hAnsi="Arial" w:cs="Arial"/>
          <w:sz w:val="22"/>
          <w:szCs w:val="22"/>
        </w:rPr>
        <w:tab/>
      </w:r>
      <w:r w:rsidR="0041775D" w:rsidRPr="00BD2660">
        <w:rPr>
          <w:rFonts w:ascii="Arial" w:hAnsi="Arial" w:cs="Arial"/>
          <w:sz w:val="22"/>
          <w:szCs w:val="22"/>
        </w:rPr>
        <w:t xml:space="preserve"> </w:t>
      </w:r>
      <w:r w:rsidRPr="00BD2660">
        <w:rPr>
          <w:rFonts w:ascii="Arial" w:hAnsi="Arial" w:cs="Arial"/>
          <w:sz w:val="22"/>
          <w:szCs w:val="22"/>
        </w:rPr>
        <w:t>0.5585    </w:t>
      </w:r>
    </w:p>
    <w:p w14:paraId="7D00D583" w14:textId="05D9C1C4" w:rsidR="004436F8" w:rsidRPr="00BD2660" w:rsidRDefault="004436F8" w:rsidP="00EB3118">
      <w:pPr>
        <w:shd w:val="clear" w:color="auto" w:fill="FFFFFF"/>
        <w:textAlignment w:val="baseline"/>
        <w:rPr>
          <w:rFonts w:ascii="Arial" w:hAnsi="Arial" w:cs="Arial"/>
          <w:sz w:val="22"/>
          <w:szCs w:val="22"/>
        </w:rPr>
      </w:pPr>
      <w:r w:rsidRPr="00BD2660">
        <w:rPr>
          <w:rFonts w:ascii="Arial" w:hAnsi="Arial" w:cs="Arial"/>
          <w:sz w:val="22"/>
          <w:szCs w:val="22"/>
        </w:rPr>
        <w:t xml:space="preserve">WHO performance status </w:t>
      </w:r>
      <w:r w:rsidR="00860771" w:rsidRPr="00BD2660">
        <w:rPr>
          <w:rFonts w:ascii="Arial" w:hAnsi="Arial" w:cs="Arial"/>
          <w:sz w:val="22"/>
          <w:szCs w:val="22"/>
          <w:shd w:val="clear" w:color="auto" w:fill="FFFFFF"/>
        </w:rPr>
        <w:t>≥1</w:t>
      </w:r>
      <w:r w:rsidRPr="00BD2660">
        <w:rPr>
          <w:rFonts w:ascii="Arial" w:hAnsi="Arial" w:cs="Arial"/>
          <w:sz w:val="22"/>
          <w:szCs w:val="22"/>
        </w:rPr>
        <w:t xml:space="preserve">     </w:t>
      </w:r>
      <w:r w:rsidR="00860771" w:rsidRPr="00BD2660">
        <w:rPr>
          <w:rFonts w:ascii="Arial" w:hAnsi="Arial" w:cs="Arial"/>
          <w:sz w:val="22"/>
          <w:szCs w:val="22"/>
        </w:rPr>
        <w:tab/>
      </w:r>
      <w:r w:rsidR="008950A7" w:rsidRPr="00BD2660">
        <w:rPr>
          <w:rFonts w:ascii="Arial" w:hAnsi="Arial" w:cs="Arial"/>
          <w:sz w:val="22"/>
          <w:szCs w:val="22"/>
        </w:rPr>
        <w:tab/>
      </w:r>
      <w:r w:rsidR="008950A7" w:rsidRPr="00BD2660">
        <w:rPr>
          <w:rFonts w:ascii="Arial" w:hAnsi="Arial" w:cs="Arial"/>
          <w:sz w:val="22"/>
          <w:szCs w:val="22"/>
        </w:rPr>
        <w:tab/>
      </w:r>
      <w:r w:rsidR="0041775D" w:rsidRPr="00BD2660">
        <w:rPr>
          <w:rFonts w:ascii="Arial" w:hAnsi="Arial" w:cs="Arial"/>
          <w:sz w:val="22"/>
          <w:szCs w:val="22"/>
        </w:rPr>
        <w:t xml:space="preserve"> </w:t>
      </w:r>
      <w:r w:rsidRPr="00BD2660">
        <w:rPr>
          <w:rFonts w:ascii="Arial" w:hAnsi="Arial" w:cs="Arial"/>
          <w:sz w:val="22"/>
          <w:szCs w:val="22"/>
        </w:rPr>
        <w:t>0.3615  </w:t>
      </w:r>
    </w:p>
    <w:p w14:paraId="240C0484" w14:textId="0DEB3A66" w:rsidR="004436F8" w:rsidRPr="00BD2660" w:rsidRDefault="004436F8" w:rsidP="00EB3118">
      <w:pPr>
        <w:shd w:val="clear" w:color="auto" w:fill="FFFFFF"/>
        <w:textAlignment w:val="baseline"/>
        <w:rPr>
          <w:rFonts w:ascii="Arial" w:hAnsi="Arial" w:cs="Arial"/>
          <w:sz w:val="22"/>
          <w:szCs w:val="22"/>
        </w:rPr>
      </w:pPr>
      <w:r w:rsidRPr="00BD2660">
        <w:rPr>
          <w:rFonts w:ascii="Arial" w:hAnsi="Arial" w:cs="Arial"/>
          <w:sz w:val="22"/>
          <w:szCs w:val="22"/>
        </w:rPr>
        <w:t>Age &gt; 60        </w:t>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r>
      <w:r w:rsidR="009376CC" w:rsidRPr="00BD2660">
        <w:rPr>
          <w:rFonts w:ascii="Arial" w:hAnsi="Arial" w:cs="Arial"/>
          <w:sz w:val="22"/>
          <w:szCs w:val="22"/>
        </w:rPr>
        <w:tab/>
      </w:r>
      <w:r w:rsidR="008950A7" w:rsidRPr="00BD2660">
        <w:rPr>
          <w:rFonts w:ascii="Arial" w:hAnsi="Arial" w:cs="Arial"/>
          <w:sz w:val="22"/>
          <w:szCs w:val="22"/>
        </w:rPr>
        <w:tab/>
      </w:r>
      <w:r w:rsidR="008950A7" w:rsidRPr="00BD2660">
        <w:rPr>
          <w:rFonts w:ascii="Arial" w:hAnsi="Arial" w:cs="Arial"/>
          <w:sz w:val="22"/>
          <w:szCs w:val="22"/>
        </w:rPr>
        <w:tab/>
      </w:r>
      <w:r w:rsidR="0041775D" w:rsidRPr="00BD2660">
        <w:rPr>
          <w:rFonts w:ascii="Arial" w:hAnsi="Arial" w:cs="Arial"/>
          <w:sz w:val="22"/>
          <w:szCs w:val="22"/>
        </w:rPr>
        <w:t xml:space="preserve"> </w:t>
      </w:r>
      <w:r w:rsidRPr="00BD2660">
        <w:rPr>
          <w:rFonts w:ascii="Arial" w:hAnsi="Arial" w:cs="Arial"/>
          <w:sz w:val="22"/>
          <w:szCs w:val="22"/>
        </w:rPr>
        <w:t>0.3691  </w:t>
      </w:r>
    </w:p>
    <w:p w14:paraId="74C6CAFB" w14:textId="77777777" w:rsidR="00061258" w:rsidRPr="00BD2660" w:rsidRDefault="00061258" w:rsidP="00061258">
      <w:pPr>
        <w:rPr>
          <w:rFonts w:ascii="Arial" w:hAnsi="Arial" w:cs="Arial"/>
          <w:sz w:val="22"/>
          <w:szCs w:val="22"/>
          <w:shd w:val="clear" w:color="auto" w:fill="FFFFFF"/>
        </w:rPr>
      </w:pPr>
    </w:p>
    <w:p w14:paraId="0965F99F" w14:textId="77777777" w:rsidR="00061258" w:rsidRPr="00BD2660" w:rsidRDefault="00061258" w:rsidP="00061258">
      <w:pPr>
        <w:rPr>
          <w:rFonts w:ascii="Arial" w:hAnsi="Arial" w:cs="Arial"/>
          <w:b/>
          <w:sz w:val="22"/>
          <w:szCs w:val="22"/>
        </w:rPr>
      </w:pPr>
      <w:r w:rsidRPr="00BD2660">
        <w:rPr>
          <w:rFonts w:ascii="Arial" w:hAnsi="Arial" w:cs="Arial"/>
          <w:b/>
          <w:sz w:val="22"/>
          <w:szCs w:val="22"/>
        </w:rPr>
        <w:lastRenderedPageBreak/>
        <w:t>All radiomics features largest lesion</w:t>
      </w:r>
    </w:p>
    <w:p w14:paraId="2825F4BF" w14:textId="77777777" w:rsidR="00061258" w:rsidRPr="00BD2660" w:rsidRDefault="00061258" w:rsidP="00061258">
      <w:pPr>
        <w:rPr>
          <w:rFonts w:ascii="Arial" w:hAnsi="Arial" w:cs="Arial"/>
          <w:b/>
          <w:sz w:val="22"/>
          <w:szCs w:val="22"/>
        </w:rPr>
      </w:pPr>
      <w:r w:rsidRPr="00BD2660">
        <w:rPr>
          <w:rFonts w:ascii="Arial" w:hAnsi="Arial" w:cs="Arial"/>
          <w:b/>
          <w:sz w:val="22"/>
          <w:szCs w:val="22"/>
        </w:rPr>
        <w:t>Feature group</w:t>
      </w:r>
      <w:r w:rsidRPr="00BD2660">
        <w:rPr>
          <w:rFonts w:ascii="Arial" w:hAnsi="Arial" w:cs="Arial"/>
          <w:b/>
          <w:sz w:val="22"/>
          <w:szCs w:val="22"/>
        </w:rPr>
        <w:tab/>
        <w:t>Feature</w:t>
      </w:r>
      <w:r w:rsidRPr="00BD2660">
        <w:rPr>
          <w:rFonts w:ascii="Arial" w:hAnsi="Arial" w:cs="Arial"/>
          <w:b/>
          <w:sz w:val="22"/>
          <w:szCs w:val="22"/>
        </w:rPr>
        <w:tab/>
      </w:r>
      <w:r w:rsidRPr="00BD2660">
        <w:rPr>
          <w:rFonts w:ascii="Arial" w:hAnsi="Arial" w:cs="Arial"/>
          <w:b/>
          <w:sz w:val="22"/>
          <w:szCs w:val="22"/>
        </w:rPr>
        <w:tab/>
      </w:r>
      <w:r w:rsidRPr="00BD2660">
        <w:rPr>
          <w:rFonts w:ascii="Arial" w:hAnsi="Arial" w:cs="Arial"/>
          <w:b/>
          <w:sz w:val="22"/>
          <w:szCs w:val="22"/>
        </w:rPr>
        <w:tab/>
        <w:t xml:space="preserve"> Feature importance</w:t>
      </w:r>
    </w:p>
    <w:p w14:paraId="532B0EC4" w14:textId="77777777" w:rsidR="00061258" w:rsidRPr="00BD2660" w:rsidRDefault="00061258" w:rsidP="00061258">
      <w:pPr>
        <w:rPr>
          <w:rFonts w:ascii="Arial" w:hAnsi="Arial" w:cs="Arial"/>
          <w:sz w:val="22"/>
          <w:szCs w:val="22"/>
        </w:rPr>
      </w:pPr>
      <w:r w:rsidRPr="00BD2660">
        <w:rPr>
          <w:rFonts w:ascii="Arial" w:hAnsi="Arial" w:cs="Arial"/>
          <w:sz w:val="22"/>
          <w:szCs w:val="22"/>
        </w:rPr>
        <w:t>Intensity histogram</w:t>
      </w:r>
      <w:r w:rsidRPr="00BD2660">
        <w:rPr>
          <w:rFonts w:ascii="Arial" w:hAnsi="Arial" w:cs="Arial"/>
          <w:sz w:val="22"/>
          <w:szCs w:val="22"/>
        </w:rPr>
        <w:tab/>
        <w:t>Minimum histogram gradient</w:t>
      </w:r>
      <w:r w:rsidRPr="00BD2660">
        <w:rPr>
          <w:rFonts w:ascii="Arial" w:hAnsi="Arial" w:cs="Arial"/>
          <w:sz w:val="22"/>
          <w:szCs w:val="22"/>
        </w:rPr>
        <w:tab/>
        <w:t xml:space="preserve"> 0.007037</w:t>
      </w:r>
    </w:p>
    <w:p w14:paraId="35E244B4" w14:textId="77777777" w:rsidR="00061258" w:rsidRPr="00BD2660" w:rsidRDefault="00061258" w:rsidP="00061258">
      <w:pPr>
        <w:rPr>
          <w:rFonts w:ascii="Arial" w:hAnsi="Arial" w:cs="Arial"/>
          <w:sz w:val="22"/>
          <w:szCs w:val="22"/>
        </w:rPr>
      </w:pPr>
      <w:r w:rsidRPr="00BD2660">
        <w:rPr>
          <w:rFonts w:ascii="Arial" w:hAnsi="Arial" w:cs="Arial"/>
          <w:sz w:val="22"/>
          <w:szCs w:val="22"/>
        </w:rPr>
        <w:t xml:space="preserve">NGLDM 3D </w:t>
      </w:r>
      <w:r w:rsidRPr="00BD2660">
        <w:rPr>
          <w:rFonts w:ascii="Arial" w:hAnsi="Arial" w:cs="Arial"/>
          <w:sz w:val="22"/>
          <w:szCs w:val="22"/>
        </w:rPr>
        <w:tab/>
      </w:r>
      <w:r w:rsidRPr="00BD2660">
        <w:rPr>
          <w:rFonts w:ascii="Arial" w:hAnsi="Arial" w:cs="Arial"/>
          <w:sz w:val="22"/>
          <w:szCs w:val="22"/>
        </w:rPr>
        <w:tab/>
        <w:t xml:space="preserve">Low dependence low grey </w:t>
      </w:r>
    </w:p>
    <w:p w14:paraId="44727C84" w14:textId="77777777" w:rsidR="00061258" w:rsidRPr="00BD2660" w:rsidRDefault="00061258" w:rsidP="00061258">
      <w:pPr>
        <w:ind w:left="1440" w:firstLine="720"/>
        <w:rPr>
          <w:rFonts w:ascii="Arial" w:hAnsi="Arial" w:cs="Arial"/>
          <w:sz w:val="22"/>
          <w:szCs w:val="22"/>
        </w:rPr>
      </w:pPr>
      <w:r w:rsidRPr="00BD2660">
        <w:rPr>
          <w:rFonts w:ascii="Arial" w:hAnsi="Arial" w:cs="Arial"/>
          <w:sz w:val="22"/>
          <w:szCs w:val="22"/>
        </w:rPr>
        <w:t>level emphasis</w:t>
      </w:r>
      <w:r w:rsidRPr="00BD2660">
        <w:rPr>
          <w:rFonts w:ascii="Arial" w:hAnsi="Arial" w:cs="Arial"/>
          <w:sz w:val="22"/>
          <w:szCs w:val="22"/>
        </w:rPr>
        <w:tab/>
      </w:r>
      <w:r w:rsidRPr="00BD2660">
        <w:rPr>
          <w:rFonts w:ascii="Arial" w:hAnsi="Arial" w:cs="Arial"/>
          <w:sz w:val="22"/>
          <w:szCs w:val="22"/>
        </w:rPr>
        <w:tab/>
        <w:t xml:space="preserve"> 0.006103</w:t>
      </w:r>
    </w:p>
    <w:p w14:paraId="771FA699" w14:textId="77777777" w:rsidR="00061258" w:rsidRPr="00BD2660" w:rsidRDefault="00061258" w:rsidP="00061258">
      <w:pPr>
        <w:rPr>
          <w:rFonts w:ascii="Arial" w:hAnsi="Arial" w:cs="Arial"/>
          <w:sz w:val="22"/>
          <w:szCs w:val="22"/>
        </w:rPr>
      </w:pPr>
      <w:r w:rsidRPr="00BD2660">
        <w:rPr>
          <w:rFonts w:ascii="Arial" w:hAnsi="Arial" w:cs="Arial"/>
          <w:sz w:val="22"/>
          <w:szCs w:val="22"/>
        </w:rPr>
        <w:t xml:space="preserve">GLCM 2D </w:t>
      </w:r>
      <w:r w:rsidRPr="00BD2660">
        <w:rPr>
          <w:rFonts w:ascii="Arial" w:hAnsi="Arial" w:cs="Arial"/>
          <w:sz w:val="22"/>
          <w:szCs w:val="22"/>
        </w:rPr>
        <w:tab/>
      </w:r>
      <w:r w:rsidRPr="00BD2660">
        <w:rPr>
          <w:rFonts w:ascii="Arial" w:hAnsi="Arial" w:cs="Arial"/>
          <w:sz w:val="22"/>
          <w:szCs w:val="22"/>
        </w:rPr>
        <w:tab/>
        <w:t xml:space="preserve">inverse difference moment </w:t>
      </w:r>
    </w:p>
    <w:p w14:paraId="144722D6" w14:textId="77777777" w:rsidR="00061258" w:rsidRPr="00BD2660" w:rsidRDefault="00061258" w:rsidP="00061258">
      <w:pPr>
        <w:ind w:left="1440" w:firstLine="720"/>
        <w:rPr>
          <w:rFonts w:ascii="Arial" w:hAnsi="Arial" w:cs="Arial"/>
          <w:sz w:val="22"/>
          <w:szCs w:val="22"/>
        </w:rPr>
      </w:pPr>
      <w:r w:rsidRPr="00BD2660">
        <w:rPr>
          <w:rFonts w:ascii="Arial" w:hAnsi="Arial" w:cs="Arial"/>
          <w:sz w:val="22"/>
          <w:szCs w:val="22"/>
        </w:rPr>
        <w:t>normalised</w:t>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t xml:space="preserve"> 0.006052</w:t>
      </w:r>
    </w:p>
    <w:p w14:paraId="08102AE9" w14:textId="77777777" w:rsidR="00061258" w:rsidRPr="00BD2660" w:rsidRDefault="00061258" w:rsidP="00061258">
      <w:pPr>
        <w:rPr>
          <w:rFonts w:ascii="Arial" w:hAnsi="Arial" w:cs="Arial"/>
          <w:sz w:val="22"/>
          <w:szCs w:val="22"/>
        </w:rPr>
      </w:pPr>
      <w:r w:rsidRPr="00BD2660">
        <w:rPr>
          <w:rFonts w:ascii="Arial" w:hAnsi="Arial" w:cs="Arial"/>
          <w:sz w:val="22"/>
          <w:szCs w:val="22"/>
        </w:rPr>
        <w:t xml:space="preserve">NGDTM 2D </w:t>
      </w:r>
      <w:r w:rsidRPr="00BD2660">
        <w:rPr>
          <w:rFonts w:ascii="Arial" w:hAnsi="Arial" w:cs="Arial"/>
          <w:sz w:val="22"/>
          <w:szCs w:val="22"/>
        </w:rPr>
        <w:tab/>
      </w:r>
      <w:r w:rsidRPr="00BD2660">
        <w:rPr>
          <w:rFonts w:ascii="Arial" w:hAnsi="Arial" w:cs="Arial"/>
          <w:sz w:val="22"/>
          <w:szCs w:val="22"/>
        </w:rPr>
        <w:tab/>
        <w:t>busyness</w:t>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t xml:space="preserve"> 0.005875</w:t>
      </w:r>
    </w:p>
    <w:p w14:paraId="6F4AE4D7" w14:textId="77777777" w:rsidR="00061258" w:rsidRPr="00BD2660" w:rsidRDefault="00061258" w:rsidP="00061258">
      <w:pPr>
        <w:rPr>
          <w:rFonts w:ascii="Arial" w:hAnsi="Arial" w:cs="Arial"/>
          <w:sz w:val="22"/>
          <w:szCs w:val="22"/>
        </w:rPr>
      </w:pPr>
      <w:r w:rsidRPr="00BD2660">
        <w:rPr>
          <w:rFonts w:ascii="Arial" w:hAnsi="Arial" w:cs="Arial"/>
          <w:sz w:val="22"/>
          <w:szCs w:val="22"/>
        </w:rPr>
        <w:t xml:space="preserve">GLDZM 2D </w:t>
      </w:r>
      <w:r w:rsidRPr="00BD2660">
        <w:rPr>
          <w:rFonts w:ascii="Arial" w:hAnsi="Arial" w:cs="Arial"/>
          <w:sz w:val="22"/>
          <w:szCs w:val="22"/>
        </w:rPr>
        <w:tab/>
      </w:r>
      <w:r w:rsidRPr="00BD2660">
        <w:rPr>
          <w:rFonts w:ascii="Arial" w:hAnsi="Arial" w:cs="Arial"/>
          <w:sz w:val="22"/>
          <w:szCs w:val="22"/>
        </w:rPr>
        <w:tab/>
        <w:t xml:space="preserve">Grey level variance </w:t>
      </w:r>
      <w:r w:rsidRPr="00BD2660">
        <w:rPr>
          <w:rFonts w:ascii="Arial" w:hAnsi="Arial" w:cs="Arial"/>
          <w:sz w:val="22"/>
          <w:szCs w:val="22"/>
        </w:rPr>
        <w:tab/>
      </w:r>
      <w:r w:rsidRPr="00BD2660">
        <w:rPr>
          <w:rFonts w:ascii="Arial" w:hAnsi="Arial" w:cs="Arial"/>
          <w:sz w:val="22"/>
          <w:szCs w:val="22"/>
        </w:rPr>
        <w:tab/>
        <w:t xml:space="preserve"> 0.005806</w:t>
      </w:r>
    </w:p>
    <w:p w14:paraId="2739EECA" w14:textId="77777777" w:rsidR="00061258" w:rsidRPr="00BD2660" w:rsidRDefault="00061258" w:rsidP="00061258">
      <w:pPr>
        <w:rPr>
          <w:rFonts w:ascii="Arial" w:hAnsi="Arial" w:cs="Arial"/>
          <w:sz w:val="22"/>
          <w:szCs w:val="22"/>
        </w:rPr>
      </w:pPr>
      <w:r w:rsidRPr="00BD2660">
        <w:rPr>
          <w:rFonts w:ascii="Arial" w:hAnsi="Arial" w:cs="Arial"/>
          <w:sz w:val="22"/>
          <w:szCs w:val="22"/>
        </w:rPr>
        <w:t>Statistics</w:t>
      </w:r>
      <w:r w:rsidRPr="00BD2660">
        <w:rPr>
          <w:rFonts w:ascii="Arial" w:hAnsi="Arial" w:cs="Arial"/>
          <w:sz w:val="22"/>
          <w:szCs w:val="22"/>
        </w:rPr>
        <w:tab/>
      </w:r>
      <w:r w:rsidRPr="00BD2660">
        <w:rPr>
          <w:rFonts w:ascii="Arial" w:hAnsi="Arial" w:cs="Arial"/>
          <w:sz w:val="22"/>
          <w:szCs w:val="22"/>
        </w:rPr>
        <w:tab/>
        <w:t>minimum</w:t>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t xml:space="preserve"> 0.005715</w:t>
      </w:r>
    </w:p>
    <w:p w14:paraId="748A7766" w14:textId="77777777" w:rsidR="00061258" w:rsidRPr="00BD2660" w:rsidRDefault="00061258" w:rsidP="00061258">
      <w:pPr>
        <w:rPr>
          <w:rFonts w:ascii="Arial" w:hAnsi="Arial" w:cs="Arial"/>
          <w:sz w:val="22"/>
          <w:szCs w:val="22"/>
        </w:rPr>
      </w:pPr>
      <w:r w:rsidRPr="00BD2660">
        <w:rPr>
          <w:rFonts w:ascii="Arial" w:hAnsi="Arial" w:cs="Arial"/>
          <w:sz w:val="22"/>
          <w:szCs w:val="22"/>
        </w:rPr>
        <w:t xml:space="preserve">GLCM 3D </w:t>
      </w:r>
      <w:r w:rsidRPr="00BD2660">
        <w:rPr>
          <w:rFonts w:ascii="Arial" w:hAnsi="Arial" w:cs="Arial"/>
          <w:sz w:val="22"/>
          <w:szCs w:val="22"/>
        </w:rPr>
        <w:tab/>
      </w:r>
      <w:r w:rsidRPr="00BD2660">
        <w:rPr>
          <w:rFonts w:ascii="Arial" w:hAnsi="Arial" w:cs="Arial"/>
          <w:sz w:val="22"/>
          <w:szCs w:val="22"/>
        </w:rPr>
        <w:tab/>
        <w:t>inverse difference normalised</w:t>
      </w:r>
      <w:r w:rsidRPr="00BD2660">
        <w:rPr>
          <w:rFonts w:ascii="Arial" w:hAnsi="Arial" w:cs="Arial"/>
          <w:sz w:val="22"/>
          <w:szCs w:val="22"/>
        </w:rPr>
        <w:tab/>
        <w:t xml:space="preserve"> 0.005522</w:t>
      </w:r>
    </w:p>
    <w:p w14:paraId="7F1370D9" w14:textId="77777777" w:rsidR="00061258" w:rsidRPr="00BD2660" w:rsidRDefault="00061258" w:rsidP="00061258">
      <w:pPr>
        <w:rPr>
          <w:rFonts w:ascii="Arial" w:hAnsi="Arial" w:cs="Arial"/>
          <w:sz w:val="22"/>
          <w:szCs w:val="22"/>
        </w:rPr>
      </w:pPr>
      <w:r w:rsidRPr="00BD2660">
        <w:rPr>
          <w:rFonts w:ascii="Arial" w:hAnsi="Arial" w:cs="Arial"/>
          <w:sz w:val="22"/>
          <w:szCs w:val="22"/>
        </w:rPr>
        <w:t xml:space="preserve">GLDZM 2D </w:t>
      </w:r>
      <w:r w:rsidRPr="00BD2660">
        <w:rPr>
          <w:rFonts w:ascii="Arial" w:hAnsi="Arial" w:cs="Arial"/>
          <w:sz w:val="22"/>
          <w:szCs w:val="22"/>
        </w:rPr>
        <w:tab/>
      </w:r>
      <w:r w:rsidRPr="00BD2660">
        <w:rPr>
          <w:rFonts w:ascii="Arial" w:hAnsi="Arial" w:cs="Arial"/>
          <w:sz w:val="22"/>
          <w:szCs w:val="22"/>
        </w:rPr>
        <w:tab/>
        <w:t xml:space="preserve">Grey level non uniformity </w:t>
      </w:r>
      <w:r w:rsidRPr="00BD2660">
        <w:rPr>
          <w:rFonts w:ascii="Arial" w:hAnsi="Arial" w:cs="Arial"/>
          <w:sz w:val="22"/>
          <w:szCs w:val="22"/>
        </w:rPr>
        <w:tab/>
        <w:t xml:space="preserve"> 0.005285</w:t>
      </w:r>
    </w:p>
    <w:p w14:paraId="27DD2B25" w14:textId="77777777" w:rsidR="00061258" w:rsidRPr="00BD2660" w:rsidRDefault="00061258" w:rsidP="00061258">
      <w:pPr>
        <w:rPr>
          <w:rFonts w:ascii="Arial" w:hAnsi="Arial" w:cs="Arial"/>
          <w:sz w:val="22"/>
          <w:szCs w:val="22"/>
        </w:rPr>
      </w:pPr>
      <w:r w:rsidRPr="00BD2660">
        <w:rPr>
          <w:rFonts w:ascii="Arial" w:hAnsi="Arial" w:cs="Arial"/>
          <w:sz w:val="22"/>
          <w:szCs w:val="22"/>
        </w:rPr>
        <w:t>Morphology</w:t>
      </w:r>
      <w:r w:rsidRPr="00BD2660">
        <w:rPr>
          <w:rFonts w:ascii="Arial" w:hAnsi="Arial" w:cs="Arial"/>
          <w:sz w:val="22"/>
          <w:szCs w:val="22"/>
        </w:rPr>
        <w:tab/>
      </w:r>
      <w:r w:rsidRPr="00BD2660">
        <w:rPr>
          <w:rFonts w:ascii="Arial" w:hAnsi="Arial" w:cs="Arial"/>
          <w:sz w:val="22"/>
          <w:szCs w:val="22"/>
        </w:rPr>
        <w:tab/>
        <w:t>area density AABB</w:t>
      </w:r>
      <w:r w:rsidRPr="00BD2660">
        <w:rPr>
          <w:rFonts w:ascii="Arial" w:hAnsi="Arial" w:cs="Arial"/>
          <w:sz w:val="22"/>
          <w:szCs w:val="22"/>
        </w:rPr>
        <w:tab/>
      </w:r>
      <w:r w:rsidRPr="00BD2660">
        <w:rPr>
          <w:rFonts w:ascii="Arial" w:hAnsi="Arial" w:cs="Arial"/>
          <w:sz w:val="22"/>
          <w:szCs w:val="22"/>
        </w:rPr>
        <w:tab/>
        <w:t xml:space="preserve"> 0.005201</w:t>
      </w:r>
    </w:p>
    <w:p w14:paraId="6ACCFD16" w14:textId="77777777" w:rsidR="00061258" w:rsidRPr="00BD2660" w:rsidRDefault="00061258" w:rsidP="00061258">
      <w:pPr>
        <w:rPr>
          <w:rFonts w:ascii="Arial" w:hAnsi="Arial" w:cs="Arial"/>
          <w:sz w:val="22"/>
          <w:szCs w:val="22"/>
        </w:rPr>
      </w:pPr>
      <w:r w:rsidRPr="00BD2660">
        <w:rPr>
          <w:rFonts w:ascii="Arial" w:hAnsi="Arial" w:cs="Arial"/>
          <w:sz w:val="22"/>
          <w:szCs w:val="22"/>
        </w:rPr>
        <w:t>NGTDM 3D</w:t>
      </w:r>
      <w:r w:rsidRPr="00BD2660">
        <w:rPr>
          <w:rFonts w:ascii="Arial" w:hAnsi="Arial" w:cs="Arial"/>
          <w:sz w:val="22"/>
          <w:szCs w:val="22"/>
        </w:rPr>
        <w:tab/>
      </w:r>
      <w:r w:rsidRPr="00BD2660">
        <w:rPr>
          <w:rFonts w:ascii="Arial" w:hAnsi="Arial" w:cs="Arial"/>
          <w:sz w:val="22"/>
          <w:szCs w:val="22"/>
        </w:rPr>
        <w:tab/>
        <w:t>strength</w:t>
      </w:r>
      <w:r w:rsidRPr="00BD2660">
        <w:rPr>
          <w:rFonts w:ascii="Arial" w:hAnsi="Arial" w:cs="Arial"/>
          <w:sz w:val="22"/>
          <w:szCs w:val="22"/>
        </w:rPr>
        <w:tab/>
      </w:r>
      <w:r w:rsidRPr="00BD2660">
        <w:rPr>
          <w:rFonts w:ascii="Arial" w:hAnsi="Arial" w:cs="Arial"/>
          <w:sz w:val="22"/>
          <w:szCs w:val="22"/>
        </w:rPr>
        <w:tab/>
      </w:r>
      <w:r w:rsidRPr="00BD2660">
        <w:rPr>
          <w:rFonts w:ascii="Arial" w:hAnsi="Arial" w:cs="Arial"/>
          <w:sz w:val="22"/>
          <w:szCs w:val="22"/>
        </w:rPr>
        <w:tab/>
        <w:t xml:space="preserve"> 0.005156</w:t>
      </w:r>
    </w:p>
    <w:p w14:paraId="55161C3E" w14:textId="77777777" w:rsidR="00061258" w:rsidRPr="00BD2660" w:rsidRDefault="00061258" w:rsidP="00061258">
      <w:pPr>
        <w:rPr>
          <w:rFonts w:ascii="Arial" w:hAnsi="Arial" w:cs="Arial"/>
          <w:b/>
          <w:sz w:val="22"/>
          <w:szCs w:val="22"/>
        </w:rPr>
      </w:pPr>
    </w:p>
    <w:p w14:paraId="4C465C0D" w14:textId="77777777" w:rsidR="00061258" w:rsidRPr="00BD2660" w:rsidRDefault="00061258" w:rsidP="00061258">
      <w:pPr>
        <w:rPr>
          <w:rFonts w:ascii="Arial" w:hAnsi="Arial" w:cs="Arial"/>
          <w:b/>
          <w:sz w:val="22"/>
          <w:szCs w:val="22"/>
        </w:rPr>
      </w:pPr>
      <w:r w:rsidRPr="00BD2660">
        <w:rPr>
          <w:rFonts w:ascii="Arial" w:hAnsi="Arial" w:cs="Arial"/>
          <w:b/>
          <w:sz w:val="22"/>
          <w:szCs w:val="22"/>
        </w:rPr>
        <w:t xml:space="preserve">All radiomics features hottest lesion </w:t>
      </w:r>
    </w:p>
    <w:p w14:paraId="42463D48" w14:textId="77777777" w:rsidR="00061258" w:rsidRPr="00BD2660" w:rsidRDefault="00061258" w:rsidP="00061258">
      <w:pPr>
        <w:rPr>
          <w:rFonts w:ascii="Arial" w:hAnsi="Arial" w:cs="Arial"/>
          <w:b/>
          <w:sz w:val="22"/>
          <w:szCs w:val="22"/>
          <w:lang w:val="en-US"/>
        </w:rPr>
      </w:pPr>
      <w:r w:rsidRPr="00BD2660">
        <w:rPr>
          <w:rFonts w:ascii="Arial" w:hAnsi="Arial" w:cs="Arial"/>
          <w:b/>
          <w:sz w:val="22"/>
          <w:szCs w:val="22"/>
          <w:lang w:val="en-US"/>
        </w:rPr>
        <w:t>Feature group</w:t>
      </w:r>
      <w:r w:rsidRPr="00BD2660">
        <w:rPr>
          <w:rFonts w:ascii="Arial" w:hAnsi="Arial" w:cs="Arial"/>
          <w:b/>
          <w:sz w:val="22"/>
          <w:szCs w:val="22"/>
          <w:lang w:val="en-US"/>
        </w:rPr>
        <w:tab/>
        <w:t>Feature</w:t>
      </w:r>
      <w:r w:rsidRPr="00BD2660">
        <w:rPr>
          <w:rFonts w:ascii="Arial" w:hAnsi="Arial" w:cs="Arial"/>
          <w:b/>
          <w:sz w:val="22"/>
          <w:szCs w:val="22"/>
          <w:lang w:val="en-US"/>
        </w:rPr>
        <w:tab/>
      </w:r>
      <w:r w:rsidRPr="00BD2660">
        <w:rPr>
          <w:rFonts w:ascii="Arial" w:hAnsi="Arial" w:cs="Arial"/>
          <w:b/>
          <w:sz w:val="22"/>
          <w:szCs w:val="22"/>
          <w:lang w:val="en-US"/>
        </w:rPr>
        <w:tab/>
      </w:r>
      <w:r w:rsidRPr="00BD2660">
        <w:rPr>
          <w:rFonts w:ascii="Arial" w:hAnsi="Arial" w:cs="Arial"/>
          <w:b/>
          <w:sz w:val="22"/>
          <w:szCs w:val="22"/>
          <w:lang w:val="en-US"/>
        </w:rPr>
        <w:tab/>
        <w:t xml:space="preserve"> Feature importance</w:t>
      </w:r>
    </w:p>
    <w:p w14:paraId="1BA9D5D7" w14:textId="77777777" w:rsidR="00061258" w:rsidRPr="00BD2660" w:rsidRDefault="00061258" w:rsidP="00061258">
      <w:pPr>
        <w:rPr>
          <w:rFonts w:ascii="Arial" w:hAnsi="Arial" w:cs="Arial"/>
          <w:sz w:val="22"/>
          <w:szCs w:val="22"/>
          <w:lang w:val="en-US"/>
        </w:rPr>
      </w:pPr>
      <w:r w:rsidRPr="00BD2660">
        <w:rPr>
          <w:rFonts w:ascii="Arial" w:hAnsi="Arial" w:cs="Arial"/>
          <w:sz w:val="22"/>
          <w:szCs w:val="22"/>
          <w:lang w:val="en-US"/>
        </w:rPr>
        <w:t>Morphology</w:t>
      </w:r>
      <w:r w:rsidRPr="00BD2660">
        <w:rPr>
          <w:rFonts w:ascii="Arial" w:hAnsi="Arial" w:cs="Arial"/>
          <w:sz w:val="22"/>
          <w:szCs w:val="22"/>
          <w:lang w:val="en-US"/>
        </w:rPr>
        <w:tab/>
      </w:r>
      <w:r w:rsidRPr="00BD2660">
        <w:rPr>
          <w:rFonts w:ascii="Arial" w:hAnsi="Arial" w:cs="Arial"/>
          <w:sz w:val="22"/>
          <w:szCs w:val="22"/>
          <w:lang w:val="en-US"/>
        </w:rPr>
        <w:tab/>
        <w:t>area density AABB</w:t>
      </w:r>
      <w:r w:rsidRPr="00BD2660">
        <w:rPr>
          <w:rFonts w:ascii="Arial" w:hAnsi="Arial" w:cs="Arial"/>
          <w:sz w:val="22"/>
          <w:szCs w:val="22"/>
          <w:lang w:val="en-US"/>
        </w:rPr>
        <w:tab/>
      </w:r>
      <w:r w:rsidRPr="00BD2660">
        <w:rPr>
          <w:rFonts w:ascii="Arial" w:hAnsi="Arial" w:cs="Arial"/>
          <w:sz w:val="22"/>
          <w:szCs w:val="22"/>
          <w:lang w:val="en-US"/>
        </w:rPr>
        <w:tab/>
        <w:t xml:space="preserve"> 0.,006112</w:t>
      </w:r>
    </w:p>
    <w:p w14:paraId="5D7D550C" w14:textId="77777777" w:rsidR="00061258" w:rsidRPr="00BD2660" w:rsidRDefault="00061258" w:rsidP="00061258">
      <w:pPr>
        <w:rPr>
          <w:rFonts w:ascii="Arial" w:hAnsi="Arial" w:cs="Arial"/>
          <w:sz w:val="22"/>
          <w:szCs w:val="22"/>
          <w:lang w:val="en-US"/>
        </w:rPr>
      </w:pPr>
      <w:r w:rsidRPr="00BD2660">
        <w:rPr>
          <w:rFonts w:ascii="Arial" w:hAnsi="Arial" w:cs="Arial"/>
          <w:sz w:val="22"/>
          <w:szCs w:val="22"/>
          <w:lang w:val="en-US"/>
        </w:rPr>
        <w:t xml:space="preserve">NGTDM 2D </w:t>
      </w:r>
      <w:r w:rsidRPr="00BD2660">
        <w:rPr>
          <w:rFonts w:ascii="Arial" w:hAnsi="Arial" w:cs="Arial"/>
          <w:sz w:val="22"/>
          <w:szCs w:val="22"/>
          <w:lang w:val="en-US"/>
        </w:rPr>
        <w:tab/>
      </w:r>
      <w:r w:rsidRPr="00BD2660">
        <w:rPr>
          <w:rFonts w:ascii="Arial" w:hAnsi="Arial" w:cs="Arial"/>
          <w:sz w:val="22"/>
          <w:szCs w:val="22"/>
          <w:lang w:val="en-US"/>
        </w:rPr>
        <w:tab/>
        <w:t>busyness</w:t>
      </w:r>
      <w:r w:rsidRPr="00BD2660">
        <w:rPr>
          <w:rFonts w:ascii="Arial" w:hAnsi="Arial" w:cs="Arial"/>
          <w:sz w:val="22"/>
          <w:szCs w:val="22"/>
          <w:lang w:val="en-US"/>
        </w:rPr>
        <w:tab/>
      </w:r>
      <w:r w:rsidRPr="00BD2660">
        <w:rPr>
          <w:rFonts w:ascii="Arial" w:hAnsi="Arial" w:cs="Arial"/>
          <w:sz w:val="22"/>
          <w:szCs w:val="22"/>
          <w:lang w:val="en-US"/>
        </w:rPr>
        <w:tab/>
      </w:r>
      <w:r w:rsidRPr="00BD2660">
        <w:rPr>
          <w:rFonts w:ascii="Arial" w:hAnsi="Arial" w:cs="Arial"/>
          <w:sz w:val="22"/>
          <w:szCs w:val="22"/>
          <w:lang w:val="en-US"/>
        </w:rPr>
        <w:tab/>
        <w:t xml:space="preserve"> 0.005636</w:t>
      </w:r>
    </w:p>
    <w:p w14:paraId="2C349330" w14:textId="77777777" w:rsidR="00061258" w:rsidRPr="00BD2660" w:rsidRDefault="00061258" w:rsidP="00061258">
      <w:pPr>
        <w:rPr>
          <w:rFonts w:ascii="Arial" w:hAnsi="Arial" w:cs="Arial"/>
          <w:sz w:val="22"/>
          <w:szCs w:val="22"/>
          <w:lang w:val="en-US"/>
        </w:rPr>
      </w:pPr>
      <w:r w:rsidRPr="00BD2660">
        <w:rPr>
          <w:rFonts w:ascii="Arial" w:hAnsi="Arial" w:cs="Arial"/>
          <w:sz w:val="22"/>
          <w:szCs w:val="22"/>
          <w:lang w:val="en-US"/>
        </w:rPr>
        <w:t xml:space="preserve">GLCM 2D </w:t>
      </w:r>
      <w:r w:rsidRPr="00BD2660">
        <w:rPr>
          <w:rFonts w:ascii="Arial" w:hAnsi="Arial" w:cs="Arial"/>
          <w:sz w:val="22"/>
          <w:szCs w:val="22"/>
          <w:lang w:val="en-US"/>
        </w:rPr>
        <w:tab/>
      </w:r>
      <w:r w:rsidRPr="00BD2660">
        <w:rPr>
          <w:rFonts w:ascii="Arial" w:hAnsi="Arial" w:cs="Arial"/>
          <w:sz w:val="22"/>
          <w:szCs w:val="22"/>
          <w:lang w:val="en-US"/>
        </w:rPr>
        <w:tab/>
        <w:t>joint maximum</w:t>
      </w:r>
      <w:r w:rsidRPr="00BD2660">
        <w:rPr>
          <w:rFonts w:ascii="Arial" w:hAnsi="Arial" w:cs="Arial"/>
          <w:sz w:val="22"/>
          <w:szCs w:val="22"/>
          <w:lang w:val="en-US"/>
        </w:rPr>
        <w:tab/>
      </w:r>
      <w:r w:rsidRPr="00BD2660">
        <w:rPr>
          <w:rFonts w:ascii="Arial" w:hAnsi="Arial" w:cs="Arial"/>
          <w:sz w:val="22"/>
          <w:szCs w:val="22"/>
          <w:lang w:val="en-US"/>
        </w:rPr>
        <w:tab/>
      </w:r>
      <w:r w:rsidRPr="00BD2660">
        <w:rPr>
          <w:rFonts w:ascii="Arial" w:hAnsi="Arial" w:cs="Arial"/>
          <w:sz w:val="22"/>
          <w:szCs w:val="22"/>
          <w:lang w:val="en-US"/>
        </w:rPr>
        <w:tab/>
        <w:t xml:space="preserve"> 0.005164</w:t>
      </w:r>
    </w:p>
    <w:p w14:paraId="77FF6C81" w14:textId="77777777" w:rsidR="00061258" w:rsidRPr="00BD2660" w:rsidRDefault="00061258" w:rsidP="00061258">
      <w:pPr>
        <w:rPr>
          <w:rFonts w:ascii="Arial" w:hAnsi="Arial" w:cs="Arial"/>
          <w:sz w:val="22"/>
          <w:szCs w:val="22"/>
          <w:lang w:val="en-US"/>
        </w:rPr>
      </w:pPr>
      <w:r w:rsidRPr="00BD2660">
        <w:rPr>
          <w:rFonts w:ascii="Arial" w:hAnsi="Arial" w:cs="Arial"/>
          <w:sz w:val="22"/>
          <w:szCs w:val="22"/>
          <w:lang w:val="en-US"/>
        </w:rPr>
        <w:t>Morphology</w:t>
      </w:r>
      <w:r w:rsidRPr="00BD2660">
        <w:rPr>
          <w:rFonts w:ascii="Arial" w:hAnsi="Arial" w:cs="Arial"/>
          <w:sz w:val="22"/>
          <w:szCs w:val="22"/>
          <w:lang w:val="en-US"/>
        </w:rPr>
        <w:tab/>
      </w:r>
      <w:r w:rsidRPr="00BD2660">
        <w:rPr>
          <w:rFonts w:ascii="Arial" w:hAnsi="Arial" w:cs="Arial"/>
          <w:sz w:val="22"/>
          <w:szCs w:val="22"/>
          <w:lang w:val="en-US"/>
        </w:rPr>
        <w:tab/>
        <w:t>flatness</w:t>
      </w:r>
      <w:r w:rsidRPr="00BD2660">
        <w:rPr>
          <w:rFonts w:ascii="Arial" w:hAnsi="Arial" w:cs="Arial"/>
          <w:sz w:val="22"/>
          <w:szCs w:val="22"/>
          <w:lang w:val="en-US"/>
        </w:rPr>
        <w:tab/>
      </w:r>
      <w:r w:rsidRPr="00BD2660">
        <w:rPr>
          <w:rFonts w:ascii="Arial" w:hAnsi="Arial" w:cs="Arial"/>
          <w:sz w:val="22"/>
          <w:szCs w:val="22"/>
          <w:lang w:val="en-US"/>
        </w:rPr>
        <w:tab/>
      </w:r>
      <w:r w:rsidRPr="00BD2660">
        <w:rPr>
          <w:rFonts w:ascii="Arial" w:hAnsi="Arial" w:cs="Arial"/>
          <w:sz w:val="22"/>
          <w:szCs w:val="22"/>
          <w:lang w:val="en-US"/>
        </w:rPr>
        <w:tab/>
        <w:t xml:space="preserve"> 0.005125</w:t>
      </w:r>
    </w:p>
    <w:p w14:paraId="1CF2896D" w14:textId="77777777" w:rsidR="00061258" w:rsidRPr="00BD2660" w:rsidRDefault="00061258" w:rsidP="00061258">
      <w:pPr>
        <w:rPr>
          <w:rFonts w:ascii="Arial" w:hAnsi="Arial" w:cs="Arial"/>
          <w:sz w:val="22"/>
          <w:szCs w:val="22"/>
          <w:lang w:val="en-US"/>
        </w:rPr>
      </w:pPr>
      <w:r w:rsidRPr="00BD2660">
        <w:rPr>
          <w:rFonts w:ascii="Arial" w:hAnsi="Arial" w:cs="Arial"/>
          <w:sz w:val="22"/>
          <w:szCs w:val="22"/>
          <w:lang w:val="en-US"/>
        </w:rPr>
        <w:t>Morphology</w:t>
      </w:r>
      <w:r w:rsidRPr="00BD2660">
        <w:rPr>
          <w:rFonts w:ascii="Arial" w:hAnsi="Arial" w:cs="Arial"/>
          <w:sz w:val="22"/>
          <w:szCs w:val="22"/>
          <w:lang w:val="en-US"/>
        </w:rPr>
        <w:tab/>
      </w:r>
      <w:r w:rsidRPr="00BD2660">
        <w:rPr>
          <w:rFonts w:ascii="Arial" w:hAnsi="Arial" w:cs="Arial"/>
          <w:sz w:val="22"/>
          <w:szCs w:val="22"/>
          <w:lang w:val="en-US"/>
        </w:rPr>
        <w:tab/>
        <w:t>elongation</w:t>
      </w:r>
      <w:r w:rsidRPr="00BD2660">
        <w:rPr>
          <w:rFonts w:ascii="Arial" w:hAnsi="Arial" w:cs="Arial"/>
          <w:sz w:val="22"/>
          <w:szCs w:val="22"/>
          <w:lang w:val="en-US"/>
        </w:rPr>
        <w:tab/>
      </w:r>
      <w:r w:rsidRPr="00BD2660">
        <w:rPr>
          <w:rFonts w:ascii="Arial" w:hAnsi="Arial" w:cs="Arial"/>
          <w:sz w:val="22"/>
          <w:szCs w:val="22"/>
          <w:lang w:val="en-US"/>
        </w:rPr>
        <w:tab/>
      </w:r>
      <w:r w:rsidRPr="00BD2660">
        <w:rPr>
          <w:rFonts w:ascii="Arial" w:hAnsi="Arial" w:cs="Arial"/>
          <w:sz w:val="22"/>
          <w:szCs w:val="22"/>
          <w:lang w:val="en-US"/>
        </w:rPr>
        <w:tab/>
        <w:t xml:space="preserve"> 0.004958</w:t>
      </w:r>
    </w:p>
    <w:p w14:paraId="1F8ED81E" w14:textId="77777777" w:rsidR="00061258" w:rsidRPr="00BD2660" w:rsidRDefault="00061258" w:rsidP="00061258">
      <w:pPr>
        <w:rPr>
          <w:rFonts w:ascii="Arial" w:hAnsi="Arial" w:cs="Arial"/>
          <w:sz w:val="22"/>
          <w:szCs w:val="22"/>
          <w:lang w:val="en-US"/>
        </w:rPr>
      </w:pPr>
      <w:r w:rsidRPr="00BD2660">
        <w:rPr>
          <w:rFonts w:ascii="Arial" w:hAnsi="Arial" w:cs="Arial"/>
          <w:sz w:val="22"/>
          <w:szCs w:val="22"/>
          <w:lang w:val="en-US"/>
        </w:rPr>
        <w:t xml:space="preserve">NGLDM 2D </w:t>
      </w:r>
      <w:r w:rsidRPr="00BD2660">
        <w:rPr>
          <w:rFonts w:ascii="Arial" w:hAnsi="Arial" w:cs="Arial"/>
          <w:sz w:val="22"/>
          <w:szCs w:val="22"/>
          <w:lang w:val="en-US"/>
        </w:rPr>
        <w:tab/>
      </w:r>
      <w:r w:rsidRPr="00BD2660">
        <w:rPr>
          <w:rFonts w:ascii="Arial" w:hAnsi="Arial" w:cs="Arial"/>
          <w:sz w:val="22"/>
          <w:szCs w:val="22"/>
          <w:lang w:val="en-US"/>
        </w:rPr>
        <w:tab/>
        <w:t xml:space="preserve">Low dependence low grey </w:t>
      </w:r>
    </w:p>
    <w:p w14:paraId="4605AF3F" w14:textId="77777777" w:rsidR="00061258" w:rsidRPr="00BD2660" w:rsidRDefault="00061258" w:rsidP="00061258">
      <w:pPr>
        <w:ind w:left="1440" w:firstLine="720"/>
        <w:rPr>
          <w:rFonts w:ascii="Arial" w:hAnsi="Arial" w:cs="Arial"/>
          <w:sz w:val="22"/>
          <w:szCs w:val="22"/>
          <w:lang w:val="en-US"/>
        </w:rPr>
      </w:pPr>
      <w:r w:rsidRPr="00BD2660">
        <w:rPr>
          <w:rFonts w:ascii="Arial" w:hAnsi="Arial" w:cs="Arial"/>
          <w:sz w:val="22"/>
          <w:szCs w:val="22"/>
          <w:lang w:val="en-US"/>
        </w:rPr>
        <w:t>level emphasis</w:t>
      </w:r>
      <w:r w:rsidRPr="00BD2660">
        <w:rPr>
          <w:rFonts w:ascii="Arial" w:hAnsi="Arial" w:cs="Arial"/>
          <w:sz w:val="22"/>
          <w:szCs w:val="22"/>
          <w:lang w:val="en-US"/>
        </w:rPr>
        <w:tab/>
      </w:r>
      <w:r w:rsidRPr="00BD2660">
        <w:rPr>
          <w:rFonts w:ascii="Arial" w:hAnsi="Arial" w:cs="Arial"/>
          <w:sz w:val="22"/>
          <w:szCs w:val="22"/>
          <w:lang w:val="en-US"/>
        </w:rPr>
        <w:tab/>
        <w:t xml:space="preserve"> 0.004901</w:t>
      </w:r>
    </w:p>
    <w:p w14:paraId="6320CE24" w14:textId="77777777" w:rsidR="00061258" w:rsidRPr="00BD2660" w:rsidRDefault="00061258" w:rsidP="00061258">
      <w:pPr>
        <w:rPr>
          <w:rFonts w:ascii="Arial" w:hAnsi="Arial" w:cs="Arial"/>
          <w:sz w:val="22"/>
          <w:szCs w:val="22"/>
          <w:lang w:val="en-US"/>
        </w:rPr>
      </w:pPr>
      <w:r w:rsidRPr="00BD2660">
        <w:rPr>
          <w:rFonts w:ascii="Arial" w:hAnsi="Arial" w:cs="Arial"/>
          <w:sz w:val="22"/>
          <w:szCs w:val="22"/>
          <w:lang w:val="en-US"/>
        </w:rPr>
        <w:t xml:space="preserve">NGLDM 3D </w:t>
      </w:r>
      <w:r w:rsidRPr="00BD2660">
        <w:rPr>
          <w:rFonts w:ascii="Arial" w:hAnsi="Arial" w:cs="Arial"/>
          <w:sz w:val="22"/>
          <w:szCs w:val="22"/>
          <w:lang w:val="en-US"/>
        </w:rPr>
        <w:tab/>
      </w:r>
      <w:r w:rsidRPr="00BD2660">
        <w:rPr>
          <w:rFonts w:ascii="Arial" w:hAnsi="Arial" w:cs="Arial"/>
          <w:sz w:val="22"/>
          <w:szCs w:val="22"/>
          <w:lang w:val="en-US"/>
        </w:rPr>
        <w:tab/>
        <w:t xml:space="preserve">Low dependence low grey </w:t>
      </w:r>
    </w:p>
    <w:p w14:paraId="7C911523" w14:textId="77777777" w:rsidR="00061258" w:rsidRPr="00BD2660" w:rsidRDefault="00061258" w:rsidP="00061258">
      <w:pPr>
        <w:ind w:left="1440" w:firstLine="720"/>
        <w:rPr>
          <w:rFonts w:ascii="Arial" w:hAnsi="Arial" w:cs="Arial"/>
          <w:sz w:val="22"/>
          <w:szCs w:val="22"/>
          <w:lang w:val="en-US"/>
        </w:rPr>
      </w:pPr>
      <w:r w:rsidRPr="00BD2660">
        <w:rPr>
          <w:rFonts w:ascii="Arial" w:hAnsi="Arial" w:cs="Arial"/>
          <w:sz w:val="22"/>
          <w:szCs w:val="22"/>
          <w:lang w:val="en-US"/>
        </w:rPr>
        <w:t>level emphasis</w:t>
      </w:r>
      <w:r w:rsidRPr="00BD2660">
        <w:rPr>
          <w:rFonts w:ascii="Arial" w:hAnsi="Arial" w:cs="Arial"/>
          <w:sz w:val="22"/>
          <w:szCs w:val="22"/>
          <w:lang w:val="en-US"/>
        </w:rPr>
        <w:tab/>
      </w:r>
      <w:r w:rsidRPr="00BD2660">
        <w:rPr>
          <w:rFonts w:ascii="Arial" w:hAnsi="Arial" w:cs="Arial"/>
          <w:sz w:val="22"/>
          <w:szCs w:val="22"/>
          <w:lang w:val="en-US"/>
        </w:rPr>
        <w:tab/>
        <w:t xml:space="preserve"> 0.004884</w:t>
      </w:r>
    </w:p>
    <w:p w14:paraId="64E4ECA7" w14:textId="77777777" w:rsidR="00061258" w:rsidRPr="00BD2660" w:rsidRDefault="00061258" w:rsidP="00061258">
      <w:pPr>
        <w:rPr>
          <w:rFonts w:ascii="Arial" w:hAnsi="Arial" w:cs="Arial"/>
          <w:sz w:val="22"/>
          <w:szCs w:val="22"/>
          <w:lang w:val="en-US"/>
        </w:rPr>
      </w:pPr>
      <w:r w:rsidRPr="00BD2660">
        <w:rPr>
          <w:rFonts w:ascii="Arial" w:hAnsi="Arial" w:cs="Arial"/>
          <w:sz w:val="22"/>
          <w:szCs w:val="22"/>
          <w:lang w:val="en-US"/>
        </w:rPr>
        <w:t>Statistics</w:t>
      </w:r>
      <w:r w:rsidRPr="00BD2660">
        <w:rPr>
          <w:rFonts w:ascii="Arial" w:hAnsi="Arial" w:cs="Arial"/>
          <w:sz w:val="22"/>
          <w:szCs w:val="22"/>
          <w:lang w:val="en-US"/>
        </w:rPr>
        <w:tab/>
      </w:r>
      <w:r w:rsidRPr="00BD2660">
        <w:rPr>
          <w:rFonts w:ascii="Arial" w:hAnsi="Arial" w:cs="Arial"/>
          <w:sz w:val="22"/>
          <w:szCs w:val="22"/>
          <w:lang w:val="en-US"/>
        </w:rPr>
        <w:tab/>
        <w:t>minimum</w:t>
      </w:r>
      <w:r w:rsidRPr="00BD2660">
        <w:rPr>
          <w:rFonts w:ascii="Arial" w:hAnsi="Arial" w:cs="Arial"/>
          <w:sz w:val="22"/>
          <w:szCs w:val="22"/>
          <w:lang w:val="en-US"/>
        </w:rPr>
        <w:tab/>
      </w:r>
      <w:r w:rsidRPr="00BD2660">
        <w:rPr>
          <w:rFonts w:ascii="Arial" w:hAnsi="Arial" w:cs="Arial"/>
          <w:sz w:val="22"/>
          <w:szCs w:val="22"/>
          <w:lang w:val="en-US"/>
        </w:rPr>
        <w:tab/>
      </w:r>
      <w:r w:rsidRPr="00BD2660">
        <w:rPr>
          <w:rFonts w:ascii="Arial" w:hAnsi="Arial" w:cs="Arial"/>
          <w:sz w:val="22"/>
          <w:szCs w:val="22"/>
          <w:lang w:val="en-US"/>
        </w:rPr>
        <w:tab/>
        <w:t xml:space="preserve"> 0.004646</w:t>
      </w:r>
    </w:p>
    <w:p w14:paraId="3D57B622" w14:textId="77777777" w:rsidR="00061258" w:rsidRPr="00BD2660" w:rsidRDefault="00061258" w:rsidP="00061258">
      <w:pPr>
        <w:rPr>
          <w:rFonts w:ascii="Arial" w:hAnsi="Arial" w:cs="Arial"/>
          <w:sz w:val="22"/>
          <w:szCs w:val="22"/>
          <w:lang w:val="en-US"/>
        </w:rPr>
      </w:pPr>
      <w:r w:rsidRPr="00BD2660">
        <w:rPr>
          <w:rFonts w:ascii="Arial" w:hAnsi="Arial" w:cs="Arial"/>
          <w:sz w:val="22"/>
          <w:szCs w:val="22"/>
          <w:lang w:val="en-US"/>
        </w:rPr>
        <w:t>NGTDM 3D</w:t>
      </w:r>
      <w:r w:rsidRPr="00BD2660">
        <w:rPr>
          <w:rFonts w:ascii="Arial" w:hAnsi="Arial" w:cs="Arial"/>
          <w:sz w:val="22"/>
          <w:szCs w:val="22"/>
          <w:lang w:val="en-US"/>
        </w:rPr>
        <w:tab/>
      </w:r>
      <w:r w:rsidRPr="00BD2660">
        <w:rPr>
          <w:rFonts w:ascii="Arial" w:hAnsi="Arial" w:cs="Arial"/>
          <w:sz w:val="22"/>
          <w:szCs w:val="22"/>
          <w:lang w:val="en-US"/>
        </w:rPr>
        <w:tab/>
        <w:t>busyness</w:t>
      </w:r>
      <w:r w:rsidRPr="00BD2660">
        <w:rPr>
          <w:rFonts w:ascii="Arial" w:hAnsi="Arial" w:cs="Arial"/>
          <w:sz w:val="22"/>
          <w:szCs w:val="22"/>
          <w:lang w:val="en-US"/>
        </w:rPr>
        <w:tab/>
      </w:r>
      <w:r w:rsidRPr="00BD2660">
        <w:rPr>
          <w:rFonts w:ascii="Arial" w:hAnsi="Arial" w:cs="Arial"/>
          <w:sz w:val="22"/>
          <w:szCs w:val="22"/>
          <w:lang w:val="en-US"/>
        </w:rPr>
        <w:tab/>
      </w:r>
      <w:r w:rsidRPr="00BD2660">
        <w:rPr>
          <w:rFonts w:ascii="Arial" w:hAnsi="Arial" w:cs="Arial"/>
          <w:sz w:val="22"/>
          <w:szCs w:val="22"/>
          <w:lang w:val="en-US"/>
        </w:rPr>
        <w:tab/>
        <w:t xml:space="preserve"> 0.004617</w:t>
      </w:r>
    </w:p>
    <w:p w14:paraId="68F30CAB" w14:textId="77777777" w:rsidR="00061258" w:rsidRPr="00BD2660" w:rsidRDefault="00061258" w:rsidP="00061258">
      <w:pPr>
        <w:rPr>
          <w:rFonts w:ascii="Arial" w:hAnsi="Arial" w:cs="Arial"/>
          <w:sz w:val="22"/>
          <w:szCs w:val="22"/>
          <w:lang w:val="en-US"/>
        </w:rPr>
      </w:pPr>
      <w:r w:rsidRPr="00BD2660">
        <w:rPr>
          <w:rFonts w:ascii="Arial" w:hAnsi="Arial" w:cs="Arial"/>
          <w:sz w:val="22"/>
          <w:szCs w:val="22"/>
          <w:lang w:val="en-US"/>
        </w:rPr>
        <w:t>intensity volume</w:t>
      </w:r>
      <w:r w:rsidRPr="00BD2660">
        <w:rPr>
          <w:rFonts w:ascii="Arial" w:hAnsi="Arial" w:cs="Arial"/>
          <w:sz w:val="22"/>
          <w:szCs w:val="22"/>
          <w:lang w:val="en-US"/>
        </w:rPr>
        <w:tab/>
        <w:t>volume at intensity fraction 90 0.004613</w:t>
      </w:r>
    </w:p>
    <w:p w14:paraId="0E0A8E0B" w14:textId="085FC563" w:rsidR="00871E24" w:rsidRPr="00BD2660" w:rsidRDefault="00871E24" w:rsidP="00EB3118">
      <w:pPr>
        <w:rPr>
          <w:rFonts w:ascii="Arial" w:hAnsi="Arial" w:cs="Arial"/>
          <w:b/>
          <w:sz w:val="22"/>
          <w:szCs w:val="22"/>
          <w:lang w:val="en-US"/>
        </w:rPr>
      </w:pPr>
    </w:p>
    <w:p w14:paraId="5D2427A0" w14:textId="77777777" w:rsidR="00012739" w:rsidRPr="00BD2660" w:rsidRDefault="00012739" w:rsidP="00EB3118">
      <w:pPr>
        <w:rPr>
          <w:rFonts w:ascii="Arial" w:hAnsi="Arial" w:cs="Arial"/>
          <w:b/>
          <w:sz w:val="22"/>
          <w:szCs w:val="22"/>
          <w:lang w:val="en-US"/>
        </w:rPr>
      </w:pPr>
    </w:p>
    <w:p w14:paraId="56962501" w14:textId="3AC44AB1" w:rsidR="00871E24" w:rsidRPr="00BD2660" w:rsidRDefault="00876998" w:rsidP="00EB3118">
      <w:pPr>
        <w:rPr>
          <w:rFonts w:ascii="Arial" w:hAnsi="Arial" w:cs="Arial"/>
          <w:sz w:val="22"/>
          <w:szCs w:val="22"/>
          <w:lang w:val="en-US"/>
        </w:rPr>
      </w:pPr>
      <w:r w:rsidRPr="00BD2660">
        <w:rPr>
          <w:rFonts w:ascii="Arial" w:hAnsi="Arial" w:cs="Arial"/>
          <w:sz w:val="22"/>
          <w:szCs w:val="22"/>
          <w:lang w:val="en-US"/>
        </w:rPr>
        <w:t xml:space="preserve">Supplemental Table 2. </w:t>
      </w:r>
      <w:r w:rsidR="00346D4E" w:rsidRPr="00BD2660">
        <w:rPr>
          <w:rFonts w:ascii="Arial" w:hAnsi="Arial" w:cs="Arial"/>
          <w:sz w:val="22"/>
          <w:szCs w:val="22"/>
          <w:lang w:val="en-US"/>
        </w:rPr>
        <w:t>Model performance expressed as CV-AUC and final feature selection using logistic regression with backward feature selection and LASSO regression</w:t>
      </w:r>
    </w:p>
    <w:tbl>
      <w:tblPr>
        <w:tblpPr w:leftFromText="141" w:rightFromText="141" w:vertAnchor="text" w:horzAnchor="margin" w:tblpXSpec="center" w:tblpY="111"/>
        <w:tblW w:w="10773" w:type="dxa"/>
        <w:tblCellMar>
          <w:left w:w="0" w:type="dxa"/>
          <w:right w:w="0" w:type="dxa"/>
        </w:tblCellMar>
        <w:tblLook w:val="04A0" w:firstRow="1" w:lastRow="0" w:firstColumn="1" w:lastColumn="0" w:noHBand="0" w:noVBand="1"/>
      </w:tblPr>
      <w:tblGrid>
        <w:gridCol w:w="1266"/>
        <w:gridCol w:w="1843"/>
        <w:gridCol w:w="2126"/>
        <w:gridCol w:w="1843"/>
        <w:gridCol w:w="3695"/>
      </w:tblGrid>
      <w:tr w:rsidR="00BD2660" w:rsidRPr="00BD2660" w14:paraId="4A4CF1C1" w14:textId="77777777" w:rsidTr="009312A3">
        <w:tc>
          <w:tcPr>
            <w:tcW w:w="12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F0DC5E" w14:textId="77777777" w:rsidR="009312A3" w:rsidRPr="00BD2660" w:rsidRDefault="009312A3" w:rsidP="009312A3">
            <w:pPr>
              <w:rPr>
                <w:rFonts w:ascii="Arial" w:hAnsi="Arial" w:cs="Arial"/>
                <w:sz w:val="22"/>
                <w:szCs w:val="22"/>
                <w:lang w:val="en-US"/>
              </w:rPr>
            </w:pP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42F516"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 xml:space="preserve">CV-AUC logistic regression + backward (95% CI) </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C13F42"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 xml:space="preserve">Features included in final model </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A4A0F8"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CV-AUC LASSO (95% CI)</w:t>
            </w:r>
          </w:p>
        </w:tc>
        <w:tc>
          <w:tcPr>
            <w:tcW w:w="36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C00356"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 xml:space="preserve">Features included  final model </w:t>
            </w:r>
          </w:p>
        </w:tc>
      </w:tr>
      <w:tr w:rsidR="00BD2660" w:rsidRPr="00BD2660" w14:paraId="0FAB694A" w14:textId="77777777" w:rsidTr="009312A3">
        <w:tc>
          <w:tcPr>
            <w:tcW w:w="12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872BB4"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Clinical (model 2)</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2AA46C89"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0.71 (0.56-0.86)</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00E49CF0"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LDH ratio, WHO performance status  (≥1), extranodal involvement (≥1)</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D655C82"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0.70 (0.51-0.83)</w:t>
            </w:r>
          </w:p>
        </w:tc>
        <w:tc>
          <w:tcPr>
            <w:tcW w:w="3695" w:type="dxa"/>
            <w:tcBorders>
              <w:top w:val="nil"/>
              <w:left w:val="nil"/>
              <w:bottom w:val="single" w:sz="8" w:space="0" w:color="auto"/>
              <w:right w:val="single" w:sz="8" w:space="0" w:color="auto"/>
            </w:tcBorders>
            <w:tcMar>
              <w:top w:w="0" w:type="dxa"/>
              <w:left w:w="108" w:type="dxa"/>
              <w:bottom w:w="0" w:type="dxa"/>
              <w:right w:w="108" w:type="dxa"/>
            </w:tcMar>
            <w:hideMark/>
          </w:tcPr>
          <w:p w14:paraId="149ABF59"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Age (dichotomous and continuous), extranodal involvement (≥1 and &gt;1), WHO performance status (≥1 and &gt;1), Stage (dichotomous), LDH/ULN</w:t>
            </w:r>
          </w:p>
        </w:tc>
      </w:tr>
      <w:tr w:rsidR="00BD2660" w:rsidRPr="00BD2660" w14:paraId="61F2AE12" w14:textId="77777777" w:rsidTr="009312A3">
        <w:tc>
          <w:tcPr>
            <w:tcW w:w="12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333C26" w14:textId="703E746F" w:rsidR="009312A3" w:rsidRPr="00BD2660" w:rsidRDefault="00012739" w:rsidP="009312A3">
            <w:pPr>
              <w:rPr>
                <w:rFonts w:ascii="Arial" w:hAnsi="Arial" w:cs="Arial"/>
                <w:sz w:val="22"/>
                <w:szCs w:val="22"/>
                <w:lang w:val="en-US"/>
              </w:rPr>
            </w:pPr>
            <w:r w:rsidRPr="00BD2660">
              <w:rPr>
                <w:rFonts w:ascii="Arial" w:hAnsi="Arial" w:cs="Arial"/>
                <w:sz w:val="22"/>
                <w:szCs w:val="22"/>
                <w:lang w:val="en-US"/>
              </w:rPr>
              <w:t xml:space="preserve">Limited </w:t>
            </w:r>
            <w:r w:rsidR="009312A3" w:rsidRPr="00BD2660">
              <w:rPr>
                <w:rFonts w:ascii="Arial" w:hAnsi="Arial" w:cs="Arial"/>
                <w:sz w:val="22"/>
                <w:szCs w:val="22"/>
                <w:lang w:val="en-US"/>
              </w:rPr>
              <w:t>Radiomics (model 4)</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89769DA"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0.75 (0.59-0.88)</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43C4A730"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Dmax</w:t>
            </w:r>
            <w:r w:rsidRPr="00BD2660">
              <w:rPr>
                <w:rFonts w:ascii="Arial" w:hAnsi="Arial" w:cs="Arial"/>
                <w:sz w:val="22"/>
                <w:szCs w:val="22"/>
                <w:vertAlign w:val="subscript"/>
                <w:lang w:val="en-US"/>
              </w:rPr>
              <w:t>bulk</w:t>
            </w:r>
            <w:r w:rsidRPr="00BD2660">
              <w:rPr>
                <w:rFonts w:ascii="Arial" w:hAnsi="Arial" w:cs="Arial"/>
                <w:sz w:val="22"/>
                <w:szCs w:val="22"/>
                <w:lang w:val="en-US"/>
              </w:rPr>
              <w:t>, MTV, SUV</w:t>
            </w:r>
            <w:r w:rsidRPr="00BD2660">
              <w:rPr>
                <w:rFonts w:ascii="Arial" w:hAnsi="Arial" w:cs="Arial"/>
                <w:sz w:val="22"/>
                <w:szCs w:val="22"/>
                <w:vertAlign w:val="subscript"/>
                <w:lang w:val="en-US"/>
              </w:rPr>
              <w:t>peak</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A4EB1DA"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0.72 (0.57-0.86)</w:t>
            </w:r>
          </w:p>
        </w:tc>
        <w:tc>
          <w:tcPr>
            <w:tcW w:w="3695" w:type="dxa"/>
            <w:tcBorders>
              <w:top w:val="nil"/>
              <w:left w:val="nil"/>
              <w:bottom w:val="single" w:sz="8" w:space="0" w:color="auto"/>
              <w:right w:val="single" w:sz="8" w:space="0" w:color="auto"/>
            </w:tcBorders>
            <w:tcMar>
              <w:top w:w="0" w:type="dxa"/>
              <w:left w:w="108" w:type="dxa"/>
              <w:bottom w:w="0" w:type="dxa"/>
              <w:right w:w="108" w:type="dxa"/>
            </w:tcMar>
            <w:hideMark/>
          </w:tcPr>
          <w:p w14:paraId="6809FB18"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SUV</w:t>
            </w:r>
            <w:r w:rsidRPr="00BD2660">
              <w:rPr>
                <w:rFonts w:ascii="Arial" w:hAnsi="Arial" w:cs="Arial"/>
                <w:sz w:val="22"/>
                <w:szCs w:val="22"/>
                <w:vertAlign w:val="subscript"/>
                <w:lang w:val="en-US"/>
              </w:rPr>
              <w:t>peak</w:t>
            </w:r>
            <w:r w:rsidRPr="00BD2660">
              <w:rPr>
                <w:rFonts w:ascii="Arial" w:hAnsi="Arial" w:cs="Arial"/>
                <w:sz w:val="22"/>
                <w:szCs w:val="22"/>
                <w:lang w:val="en-US"/>
              </w:rPr>
              <w:t>, MTV, Dmax</w:t>
            </w:r>
            <w:r w:rsidRPr="00BD2660">
              <w:rPr>
                <w:rFonts w:ascii="Arial" w:hAnsi="Arial" w:cs="Arial"/>
                <w:sz w:val="22"/>
                <w:szCs w:val="22"/>
                <w:vertAlign w:val="subscript"/>
                <w:lang w:val="en-US"/>
              </w:rPr>
              <w:t>bulk</w:t>
            </w:r>
            <w:r w:rsidRPr="00BD2660">
              <w:rPr>
                <w:rFonts w:ascii="Arial" w:hAnsi="Arial" w:cs="Arial"/>
                <w:sz w:val="22"/>
                <w:szCs w:val="22"/>
                <w:lang w:val="en-US"/>
              </w:rPr>
              <w:t>, Spread</w:t>
            </w:r>
            <w:r w:rsidRPr="00BD2660">
              <w:rPr>
                <w:rFonts w:ascii="Arial" w:hAnsi="Arial" w:cs="Arial"/>
                <w:sz w:val="22"/>
                <w:szCs w:val="22"/>
                <w:vertAlign w:val="subscript"/>
                <w:lang w:val="en-US"/>
              </w:rPr>
              <w:t>patient</w:t>
            </w:r>
            <w:r w:rsidRPr="00BD2660">
              <w:rPr>
                <w:rFonts w:ascii="Arial" w:hAnsi="Arial" w:cs="Arial"/>
                <w:sz w:val="22"/>
                <w:szCs w:val="22"/>
                <w:lang w:val="en-US"/>
              </w:rPr>
              <w:t>, sphericity</w:t>
            </w:r>
          </w:p>
        </w:tc>
      </w:tr>
      <w:tr w:rsidR="00BD2660" w:rsidRPr="00BD2660" w14:paraId="0D9D5902" w14:textId="77777777" w:rsidTr="009312A3">
        <w:tc>
          <w:tcPr>
            <w:tcW w:w="12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0CC706"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Combined (model 6)</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233C0CE5"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0.77 (0.61-0.90)</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51C76D41"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Dmax</w:t>
            </w:r>
            <w:r w:rsidRPr="00BD2660">
              <w:rPr>
                <w:rFonts w:ascii="Arial" w:hAnsi="Arial" w:cs="Arial"/>
                <w:sz w:val="22"/>
                <w:szCs w:val="22"/>
                <w:vertAlign w:val="subscript"/>
                <w:lang w:val="en-US"/>
              </w:rPr>
              <w:t>bulk</w:t>
            </w:r>
            <w:r w:rsidRPr="00BD2660">
              <w:rPr>
                <w:rFonts w:ascii="Arial" w:hAnsi="Arial" w:cs="Arial"/>
                <w:sz w:val="22"/>
                <w:szCs w:val="22"/>
                <w:lang w:val="en-US"/>
              </w:rPr>
              <w:t>, MTV, SUV</w:t>
            </w:r>
            <w:r w:rsidRPr="00BD2660">
              <w:rPr>
                <w:rFonts w:ascii="Arial" w:hAnsi="Arial" w:cs="Arial"/>
                <w:sz w:val="22"/>
                <w:szCs w:val="22"/>
                <w:vertAlign w:val="subscript"/>
                <w:lang w:val="en-US"/>
              </w:rPr>
              <w:t>peak</w:t>
            </w:r>
            <w:r w:rsidRPr="00BD2660">
              <w:rPr>
                <w:rFonts w:ascii="Arial" w:hAnsi="Arial" w:cs="Arial"/>
                <w:sz w:val="22"/>
                <w:szCs w:val="22"/>
                <w:lang w:val="en-US"/>
              </w:rPr>
              <w:t>, WHO performance status (≥1), age &gt; 60</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6AB73C10"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0.72 (0.54-0.86)</w:t>
            </w:r>
          </w:p>
        </w:tc>
        <w:tc>
          <w:tcPr>
            <w:tcW w:w="3695" w:type="dxa"/>
            <w:tcBorders>
              <w:top w:val="nil"/>
              <w:left w:val="nil"/>
              <w:bottom w:val="single" w:sz="8" w:space="0" w:color="auto"/>
              <w:right w:val="single" w:sz="8" w:space="0" w:color="auto"/>
            </w:tcBorders>
            <w:tcMar>
              <w:top w:w="0" w:type="dxa"/>
              <w:left w:w="108" w:type="dxa"/>
              <w:bottom w:w="0" w:type="dxa"/>
              <w:right w:w="108" w:type="dxa"/>
            </w:tcMar>
            <w:hideMark/>
          </w:tcPr>
          <w:p w14:paraId="12882FC5" w14:textId="77777777" w:rsidR="009312A3" w:rsidRPr="00BD2660" w:rsidRDefault="009312A3" w:rsidP="009312A3">
            <w:pPr>
              <w:rPr>
                <w:rFonts w:ascii="Arial" w:hAnsi="Arial" w:cs="Arial"/>
                <w:sz w:val="22"/>
                <w:szCs w:val="22"/>
                <w:lang w:val="en-US"/>
              </w:rPr>
            </w:pPr>
            <w:r w:rsidRPr="00BD2660">
              <w:rPr>
                <w:rFonts w:ascii="Arial" w:hAnsi="Arial" w:cs="Arial"/>
                <w:sz w:val="22"/>
                <w:szCs w:val="22"/>
                <w:lang w:val="en-US"/>
              </w:rPr>
              <w:t>SUV</w:t>
            </w:r>
            <w:r w:rsidRPr="00BD2660">
              <w:rPr>
                <w:rFonts w:ascii="Arial" w:hAnsi="Arial" w:cs="Arial"/>
                <w:sz w:val="22"/>
                <w:szCs w:val="22"/>
                <w:vertAlign w:val="subscript"/>
                <w:lang w:val="en-US"/>
              </w:rPr>
              <w:t>peak</w:t>
            </w:r>
            <w:r w:rsidRPr="00BD2660">
              <w:rPr>
                <w:rFonts w:ascii="Arial" w:hAnsi="Arial" w:cs="Arial"/>
                <w:sz w:val="22"/>
                <w:szCs w:val="22"/>
                <w:lang w:val="en-US"/>
              </w:rPr>
              <w:t>, SUV</w:t>
            </w:r>
            <w:r w:rsidRPr="00BD2660">
              <w:rPr>
                <w:rFonts w:ascii="Arial" w:hAnsi="Arial" w:cs="Arial"/>
                <w:sz w:val="22"/>
                <w:szCs w:val="22"/>
                <w:vertAlign w:val="subscript"/>
                <w:lang w:val="en-US"/>
              </w:rPr>
              <w:t>max</w:t>
            </w:r>
            <w:r w:rsidRPr="00BD2660">
              <w:rPr>
                <w:rFonts w:ascii="Arial" w:hAnsi="Arial" w:cs="Arial"/>
                <w:sz w:val="22"/>
                <w:szCs w:val="22"/>
                <w:lang w:val="en-US"/>
              </w:rPr>
              <w:t>, SUV</w:t>
            </w:r>
            <w:r w:rsidRPr="00BD2660">
              <w:rPr>
                <w:rFonts w:ascii="Arial" w:hAnsi="Arial" w:cs="Arial"/>
                <w:sz w:val="22"/>
                <w:szCs w:val="22"/>
                <w:vertAlign w:val="subscript"/>
                <w:lang w:val="en-US"/>
              </w:rPr>
              <w:t>mean</w:t>
            </w:r>
            <w:r w:rsidRPr="00BD2660">
              <w:rPr>
                <w:rFonts w:ascii="Arial" w:hAnsi="Arial" w:cs="Arial"/>
                <w:sz w:val="22"/>
                <w:szCs w:val="22"/>
                <w:lang w:val="en-US"/>
              </w:rPr>
              <w:t>, MTV, Dmax</w:t>
            </w:r>
            <w:r w:rsidRPr="00BD2660">
              <w:rPr>
                <w:rFonts w:ascii="Arial" w:hAnsi="Arial" w:cs="Arial"/>
                <w:sz w:val="22"/>
                <w:szCs w:val="22"/>
                <w:vertAlign w:val="subscript"/>
                <w:lang w:val="en-US"/>
              </w:rPr>
              <w:t>bulk</w:t>
            </w:r>
            <w:r w:rsidRPr="00BD2660">
              <w:rPr>
                <w:rFonts w:ascii="Arial" w:hAnsi="Arial" w:cs="Arial"/>
                <w:sz w:val="22"/>
                <w:szCs w:val="22"/>
                <w:lang w:val="en-US"/>
              </w:rPr>
              <w:t>, Spread</w:t>
            </w:r>
            <w:r w:rsidRPr="00BD2660">
              <w:rPr>
                <w:rFonts w:ascii="Arial" w:hAnsi="Arial" w:cs="Arial"/>
                <w:sz w:val="22"/>
                <w:szCs w:val="22"/>
                <w:vertAlign w:val="subscript"/>
                <w:lang w:val="en-US"/>
              </w:rPr>
              <w:t>patient</w:t>
            </w:r>
            <w:r w:rsidRPr="00BD2660">
              <w:rPr>
                <w:rFonts w:ascii="Arial" w:hAnsi="Arial" w:cs="Arial"/>
                <w:sz w:val="22"/>
                <w:szCs w:val="22"/>
                <w:lang w:val="en-US"/>
              </w:rPr>
              <w:t xml:space="preserve">, age &gt; 60, extranodal involvement (≥1 and &gt;1), WHO performance status (≥1 and &gt;1), LDH/ULN </w:t>
            </w:r>
          </w:p>
        </w:tc>
      </w:tr>
    </w:tbl>
    <w:p w14:paraId="2BFE67AA" w14:textId="2043EF99" w:rsidR="00876998" w:rsidRPr="00BD2660" w:rsidRDefault="00346D4E" w:rsidP="00876998">
      <w:pPr>
        <w:rPr>
          <w:rFonts w:ascii="Arial" w:hAnsi="Arial" w:cs="Arial"/>
          <w:i/>
          <w:sz w:val="22"/>
          <w:szCs w:val="22"/>
          <w:lang w:val="en-US"/>
        </w:rPr>
      </w:pPr>
      <w:r w:rsidRPr="00BD2660">
        <w:rPr>
          <w:rFonts w:ascii="Arial" w:hAnsi="Arial" w:cs="Arial"/>
          <w:i/>
          <w:sz w:val="22"/>
          <w:szCs w:val="22"/>
          <w:lang w:val="en-US"/>
        </w:rPr>
        <w:t xml:space="preserve">Abbreviations: IPI: international prognostic index, MTV: metabolic tumour volume, CV-AUC: cross-validated area under the curve, CI: confidence interval. </w:t>
      </w:r>
    </w:p>
    <w:p w14:paraId="2B13CA61" w14:textId="77777777" w:rsidR="00876998" w:rsidRPr="00BD2660" w:rsidRDefault="00876998" w:rsidP="00EB3118">
      <w:pPr>
        <w:rPr>
          <w:rFonts w:ascii="Arial" w:hAnsi="Arial" w:cs="Arial"/>
          <w:sz w:val="22"/>
          <w:szCs w:val="22"/>
          <w:lang w:val="en-US"/>
        </w:rPr>
      </w:pPr>
    </w:p>
    <w:p w14:paraId="450289FA" w14:textId="4291127C" w:rsidR="00876998" w:rsidRPr="00BD2660" w:rsidRDefault="00876998" w:rsidP="007E3B78">
      <w:pPr>
        <w:rPr>
          <w:rFonts w:ascii="Arial" w:hAnsi="Arial" w:cs="Arial"/>
          <w:sz w:val="22"/>
          <w:szCs w:val="22"/>
          <w:lang w:val="en-US"/>
        </w:rPr>
      </w:pPr>
    </w:p>
    <w:p w14:paraId="4BF36DEA" w14:textId="10E95B85" w:rsidR="007E3B78" w:rsidRPr="00BD2660" w:rsidRDefault="007E3B78" w:rsidP="007E3B78">
      <w:pPr>
        <w:rPr>
          <w:rFonts w:ascii="Arial" w:hAnsi="Arial" w:cs="Arial"/>
          <w:sz w:val="22"/>
          <w:szCs w:val="22"/>
          <w:lang w:val="en-US"/>
        </w:rPr>
      </w:pPr>
      <w:r w:rsidRPr="00BD2660">
        <w:rPr>
          <w:rFonts w:ascii="Arial" w:hAnsi="Arial" w:cs="Arial"/>
          <w:sz w:val="22"/>
          <w:szCs w:val="22"/>
          <w:lang w:val="en-US"/>
        </w:rPr>
        <w:lastRenderedPageBreak/>
        <w:t xml:space="preserve">Supplemental Table </w:t>
      </w:r>
      <w:r w:rsidR="009312A3" w:rsidRPr="00BD2660">
        <w:rPr>
          <w:rFonts w:ascii="Arial" w:hAnsi="Arial" w:cs="Arial"/>
          <w:sz w:val="22"/>
          <w:szCs w:val="22"/>
          <w:lang w:val="en-US"/>
        </w:rPr>
        <w:t>3</w:t>
      </w:r>
      <w:r w:rsidRPr="00BD2660">
        <w:rPr>
          <w:rFonts w:ascii="Arial" w:hAnsi="Arial" w:cs="Arial"/>
          <w:sz w:val="22"/>
          <w:szCs w:val="22"/>
          <w:lang w:val="en-US"/>
        </w:rPr>
        <w:t xml:space="preserve">. AUC’s and CV-AUCs of prediction models with 2-year time to progression and 2-year progression free survival as outcome parameters. </w:t>
      </w:r>
    </w:p>
    <w:tbl>
      <w:tblPr>
        <w:tblStyle w:val="Tabelraster1"/>
        <w:tblW w:w="0" w:type="auto"/>
        <w:tblInd w:w="-5" w:type="dxa"/>
        <w:tblLook w:val="04A0" w:firstRow="1" w:lastRow="0" w:firstColumn="1" w:lastColumn="0" w:noHBand="0" w:noVBand="1"/>
      </w:tblPr>
      <w:tblGrid>
        <w:gridCol w:w="3544"/>
        <w:gridCol w:w="1276"/>
        <w:gridCol w:w="1275"/>
        <w:gridCol w:w="993"/>
        <w:gridCol w:w="1218"/>
      </w:tblGrid>
      <w:tr w:rsidR="00BD2660" w:rsidRPr="00BD2660" w14:paraId="5101E983" w14:textId="77777777" w:rsidTr="006D78CE">
        <w:tc>
          <w:tcPr>
            <w:tcW w:w="3544" w:type="dxa"/>
          </w:tcPr>
          <w:p w14:paraId="54CC90A9" w14:textId="77777777" w:rsidR="007E3B78" w:rsidRPr="00BD2660" w:rsidRDefault="007E3B78" w:rsidP="007E3B78">
            <w:pPr>
              <w:spacing w:line="360" w:lineRule="auto"/>
              <w:rPr>
                <w:rFonts w:ascii="Arial" w:hAnsi="Arial" w:cs="Arial"/>
                <w:sz w:val="22"/>
                <w:szCs w:val="22"/>
              </w:rPr>
            </w:pPr>
          </w:p>
        </w:tc>
        <w:tc>
          <w:tcPr>
            <w:tcW w:w="2551" w:type="dxa"/>
            <w:gridSpan w:val="2"/>
          </w:tcPr>
          <w:p w14:paraId="46D67764"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TTP</w:t>
            </w:r>
          </w:p>
        </w:tc>
        <w:tc>
          <w:tcPr>
            <w:tcW w:w="2211" w:type="dxa"/>
            <w:gridSpan w:val="2"/>
          </w:tcPr>
          <w:p w14:paraId="2CAF028F"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PFS</w:t>
            </w:r>
          </w:p>
        </w:tc>
      </w:tr>
      <w:tr w:rsidR="00BD2660" w:rsidRPr="00BD2660" w14:paraId="562822ED" w14:textId="77777777" w:rsidTr="006D78CE">
        <w:tc>
          <w:tcPr>
            <w:tcW w:w="3544" w:type="dxa"/>
          </w:tcPr>
          <w:p w14:paraId="51681DF5" w14:textId="77777777" w:rsidR="007E3B78" w:rsidRPr="00BD2660" w:rsidRDefault="007E3B78" w:rsidP="007E3B78">
            <w:pPr>
              <w:spacing w:line="360" w:lineRule="auto"/>
              <w:rPr>
                <w:rFonts w:ascii="Arial" w:hAnsi="Arial" w:cs="Arial"/>
                <w:sz w:val="22"/>
                <w:szCs w:val="22"/>
              </w:rPr>
            </w:pPr>
          </w:p>
        </w:tc>
        <w:tc>
          <w:tcPr>
            <w:tcW w:w="1276" w:type="dxa"/>
          </w:tcPr>
          <w:p w14:paraId="225211E7"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AUC</w:t>
            </w:r>
          </w:p>
        </w:tc>
        <w:tc>
          <w:tcPr>
            <w:tcW w:w="1275" w:type="dxa"/>
          </w:tcPr>
          <w:p w14:paraId="418592D9"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CV-AUC</w:t>
            </w:r>
          </w:p>
        </w:tc>
        <w:tc>
          <w:tcPr>
            <w:tcW w:w="993" w:type="dxa"/>
          </w:tcPr>
          <w:p w14:paraId="3C5F770F"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AUC</w:t>
            </w:r>
          </w:p>
        </w:tc>
        <w:tc>
          <w:tcPr>
            <w:tcW w:w="1218" w:type="dxa"/>
          </w:tcPr>
          <w:p w14:paraId="35674754"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CV-AUC</w:t>
            </w:r>
          </w:p>
        </w:tc>
      </w:tr>
      <w:tr w:rsidR="00BD2660" w:rsidRPr="00BD2660" w14:paraId="63D7F1A6" w14:textId="77777777" w:rsidTr="006D78CE">
        <w:tc>
          <w:tcPr>
            <w:tcW w:w="3544" w:type="dxa"/>
          </w:tcPr>
          <w:p w14:paraId="5CD0CDE4" w14:textId="77777777" w:rsidR="007E3B78" w:rsidRPr="00BD2660" w:rsidRDefault="007E3B78" w:rsidP="007E3B78">
            <w:pPr>
              <w:spacing w:line="360" w:lineRule="auto"/>
              <w:rPr>
                <w:rFonts w:ascii="Arial" w:hAnsi="Arial" w:cs="Arial"/>
                <w:bCs/>
                <w:sz w:val="22"/>
                <w:szCs w:val="22"/>
                <w:lang w:val="en-US"/>
              </w:rPr>
            </w:pPr>
            <w:r w:rsidRPr="00BD2660">
              <w:rPr>
                <w:rFonts w:ascii="Arial" w:hAnsi="Arial" w:cs="Arial"/>
                <w:bCs/>
                <w:sz w:val="22"/>
                <w:szCs w:val="22"/>
                <w:lang w:val="en-US"/>
              </w:rPr>
              <w:t>IPI (model 1)</w:t>
            </w:r>
          </w:p>
        </w:tc>
        <w:tc>
          <w:tcPr>
            <w:tcW w:w="1276" w:type="dxa"/>
          </w:tcPr>
          <w:p w14:paraId="51777DF7" w14:textId="77777777" w:rsidR="007E3B78" w:rsidRPr="00BD2660" w:rsidRDefault="007E3B78" w:rsidP="007E3B78">
            <w:pPr>
              <w:spacing w:line="360" w:lineRule="auto"/>
              <w:rPr>
                <w:rFonts w:ascii="Arial" w:hAnsi="Arial" w:cs="Arial"/>
                <w:bCs/>
                <w:sz w:val="22"/>
                <w:szCs w:val="22"/>
                <w:lang w:val="en-US"/>
              </w:rPr>
            </w:pPr>
            <w:r w:rsidRPr="00BD2660">
              <w:rPr>
                <w:rFonts w:ascii="Arial" w:hAnsi="Arial" w:cs="Arial"/>
                <w:bCs/>
                <w:sz w:val="22"/>
                <w:szCs w:val="22"/>
                <w:lang w:val="en-US"/>
              </w:rPr>
              <w:t>0.68</w:t>
            </w:r>
          </w:p>
        </w:tc>
        <w:tc>
          <w:tcPr>
            <w:tcW w:w="1275" w:type="dxa"/>
          </w:tcPr>
          <w:p w14:paraId="70285A46" w14:textId="77777777" w:rsidR="007E3B78" w:rsidRPr="00BD2660" w:rsidRDefault="007E3B78" w:rsidP="007E3B78">
            <w:pPr>
              <w:spacing w:line="360" w:lineRule="auto"/>
              <w:rPr>
                <w:rFonts w:ascii="Arial" w:hAnsi="Arial" w:cs="Arial"/>
                <w:bCs/>
                <w:sz w:val="22"/>
                <w:szCs w:val="22"/>
                <w:lang w:val="en-US"/>
              </w:rPr>
            </w:pPr>
            <w:r w:rsidRPr="00BD2660">
              <w:rPr>
                <w:rFonts w:ascii="Arial" w:hAnsi="Arial" w:cs="Arial"/>
                <w:bCs/>
                <w:sz w:val="22"/>
                <w:szCs w:val="22"/>
                <w:lang w:val="en-US"/>
              </w:rPr>
              <w:t>0.68</w:t>
            </w:r>
          </w:p>
        </w:tc>
        <w:tc>
          <w:tcPr>
            <w:tcW w:w="993" w:type="dxa"/>
          </w:tcPr>
          <w:p w14:paraId="571C1EB2"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0.67</w:t>
            </w:r>
          </w:p>
        </w:tc>
        <w:tc>
          <w:tcPr>
            <w:tcW w:w="1218" w:type="dxa"/>
          </w:tcPr>
          <w:p w14:paraId="6CD288D3"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0.66</w:t>
            </w:r>
          </w:p>
        </w:tc>
      </w:tr>
      <w:tr w:rsidR="00BD2660" w:rsidRPr="00BD2660" w14:paraId="7BECD853" w14:textId="77777777" w:rsidTr="006D78CE">
        <w:tc>
          <w:tcPr>
            <w:tcW w:w="3544" w:type="dxa"/>
          </w:tcPr>
          <w:p w14:paraId="6E5E55D4" w14:textId="77777777" w:rsidR="007E3B78" w:rsidRPr="00BD2660" w:rsidRDefault="007E3B78" w:rsidP="007E3B78">
            <w:pPr>
              <w:spacing w:line="360" w:lineRule="auto"/>
              <w:rPr>
                <w:rFonts w:ascii="Arial" w:hAnsi="Arial" w:cs="Arial"/>
                <w:bCs/>
                <w:sz w:val="22"/>
                <w:szCs w:val="22"/>
                <w:lang w:val="en-US"/>
              </w:rPr>
            </w:pPr>
            <w:r w:rsidRPr="00BD2660">
              <w:rPr>
                <w:rFonts w:ascii="Arial" w:hAnsi="Arial" w:cs="Arial"/>
                <w:bCs/>
                <w:sz w:val="22"/>
                <w:szCs w:val="22"/>
                <w:lang w:val="en-US"/>
              </w:rPr>
              <w:t>Clinical model (model 2)</w:t>
            </w:r>
          </w:p>
        </w:tc>
        <w:tc>
          <w:tcPr>
            <w:tcW w:w="1276" w:type="dxa"/>
          </w:tcPr>
          <w:p w14:paraId="340F8EC4" w14:textId="77777777" w:rsidR="007E3B78" w:rsidRPr="00BD2660" w:rsidRDefault="007E3B78" w:rsidP="007E3B78">
            <w:pPr>
              <w:spacing w:line="360" w:lineRule="auto"/>
              <w:rPr>
                <w:rFonts w:ascii="Arial" w:hAnsi="Arial" w:cs="Arial"/>
                <w:bCs/>
                <w:sz w:val="22"/>
                <w:szCs w:val="22"/>
                <w:lang w:val="en-US"/>
              </w:rPr>
            </w:pPr>
            <w:r w:rsidRPr="00BD2660">
              <w:rPr>
                <w:rFonts w:ascii="Arial" w:hAnsi="Arial" w:cs="Arial"/>
                <w:bCs/>
                <w:sz w:val="22"/>
                <w:szCs w:val="22"/>
                <w:lang w:val="en-US"/>
              </w:rPr>
              <w:t>0.73</w:t>
            </w:r>
          </w:p>
        </w:tc>
        <w:tc>
          <w:tcPr>
            <w:tcW w:w="1275" w:type="dxa"/>
          </w:tcPr>
          <w:p w14:paraId="53E4CCA5" w14:textId="77777777" w:rsidR="007E3B78" w:rsidRPr="00BD2660" w:rsidRDefault="007E3B78" w:rsidP="007E3B78">
            <w:pPr>
              <w:spacing w:line="360" w:lineRule="auto"/>
              <w:rPr>
                <w:rFonts w:ascii="Arial" w:hAnsi="Arial" w:cs="Arial"/>
                <w:bCs/>
                <w:sz w:val="22"/>
                <w:szCs w:val="22"/>
                <w:lang w:val="en-US"/>
              </w:rPr>
            </w:pPr>
            <w:r w:rsidRPr="00BD2660">
              <w:rPr>
                <w:rFonts w:asciiTheme="minorBidi" w:hAnsiTheme="minorBidi"/>
                <w:bCs/>
                <w:sz w:val="22"/>
                <w:szCs w:val="22"/>
                <w:lang w:val="en-US"/>
              </w:rPr>
              <w:t xml:space="preserve">0.71 </w:t>
            </w:r>
          </w:p>
        </w:tc>
        <w:tc>
          <w:tcPr>
            <w:tcW w:w="993" w:type="dxa"/>
          </w:tcPr>
          <w:p w14:paraId="0B8BAECF"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0.71</w:t>
            </w:r>
          </w:p>
        </w:tc>
        <w:tc>
          <w:tcPr>
            <w:tcW w:w="1218" w:type="dxa"/>
          </w:tcPr>
          <w:p w14:paraId="08BDFF03"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0.69</w:t>
            </w:r>
          </w:p>
        </w:tc>
      </w:tr>
      <w:tr w:rsidR="00BD2660" w:rsidRPr="00BD2660" w14:paraId="2BA63D34" w14:textId="77777777" w:rsidTr="006D78CE">
        <w:tc>
          <w:tcPr>
            <w:tcW w:w="3544" w:type="dxa"/>
          </w:tcPr>
          <w:p w14:paraId="4833D7DF" w14:textId="77777777" w:rsidR="007E3B78" w:rsidRPr="00BD2660" w:rsidRDefault="007E3B78" w:rsidP="007E3B78">
            <w:pPr>
              <w:spacing w:line="360" w:lineRule="auto"/>
              <w:rPr>
                <w:rFonts w:ascii="Arial" w:hAnsi="Arial" w:cs="Arial"/>
                <w:sz w:val="22"/>
                <w:szCs w:val="22"/>
              </w:rPr>
            </w:pPr>
            <w:r w:rsidRPr="00BD2660">
              <w:rPr>
                <w:rFonts w:ascii="Arial" w:hAnsi="Arial" w:cs="Arial"/>
                <w:bCs/>
                <w:sz w:val="22"/>
                <w:szCs w:val="22"/>
                <w:lang w:val="en-US"/>
              </w:rPr>
              <w:t>MTV (model 3)</w:t>
            </w:r>
          </w:p>
        </w:tc>
        <w:tc>
          <w:tcPr>
            <w:tcW w:w="1276" w:type="dxa"/>
          </w:tcPr>
          <w:p w14:paraId="07ED5943" w14:textId="77777777" w:rsidR="007E3B78" w:rsidRPr="00BD2660" w:rsidRDefault="007E3B78" w:rsidP="007E3B78">
            <w:pPr>
              <w:spacing w:line="360" w:lineRule="auto"/>
              <w:rPr>
                <w:rFonts w:ascii="Arial" w:hAnsi="Arial" w:cs="Arial"/>
                <w:sz w:val="22"/>
                <w:szCs w:val="22"/>
              </w:rPr>
            </w:pPr>
            <w:r w:rsidRPr="00BD2660">
              <w:rPr>
                <w:rFonts w:ascii="Arial" w:hAnsi="Arial" w:cs="Arial"/>
                <w:bCs/>
                <w:sz w:val="22"/>
                <w:szCs w:val="22"/>
                <w:lang w:val="en-US"/>
              </w:rPr>
              <w:t>0.66</w:t>
            </w:r>
          </w:p>
        </w:tc>
        <w:tc>
          <w:tcPr>
            <w:tcW w:w="1275" w:type="dxa"/>
          </w:tcPr>
          <w:p w14:paraId="37860B40" w14:textId="77777777" w:rsidR="007E3B78" w:rsidRPr="00BD2660" w:rsidRDefault="007E3B78" w:rsidP="007E3B78">
            <w:pPr>
              <w:spacing w:line="360" w:lineRule="auto"/>
              <w:rPr>
                <w:rFonts w:ascii="Arial" w:hAnsi="Arial" w:cs="Arial"/>
                <w:sz w:val="22"/>
                <w:szCs w:val="22"/>
              </w:rPr>
            </w:pPr>
            <w:r w:rsidRPr="00BD2660">
              <w:rPr>
                <w:rFonts w:ascii="Arial" w:hAnsi="Arial" w:cs="Arial"/>
                <w:bCs/>
                <w:sz w:val="22"/>
                <w:szCs w:val="22"/>
                <w:lang w:val="en-US"/>
              </w:rPr>
              <w:t xml:space="preserve">0.66 </w:t>
            </w:r>
          </w:p>
        </w:tc>
        <w:tc>
          <w:tcPr>
            <w:tcW w:w="993" w:type="dxa"/>
          </w:tcPr>
          <w:p w14:paraId="2C6A5AA9"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0.64</w:t>
            </w:r>
          </w:p>
        </w:tc>
        <w:tc>
          <w:tcPr>
            <w:tcW w:w="1218" w:type="dxa"/>
          </w:tcPr>
          <w:p w14:paraId="0724D905"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0.64</w:t>
            </w:r>
          </w:p>
        </w:tc>
      </w:tr>
      <w:tr w:rsidR="00BD2660" w:rsidRPr="00BD2660" w14:paraId="34C4F0B6" w14:textId="77777777" w:rsidTr="006D78CE">
        <w:tc>
          <w:tcPr>
            <w:tcW w:w="3544" w:type="dxa"/>
          </w:tcPr>
          <w:p w14:paraId="2386CA0F" w14:textId="77777777" w:rsidR="007E3B78" w:rsidRPr="00BD2660" w:rsidRDefault="007E3B78" w:rsidP="007E3B78">
            <w:pPr>
              <w:spacing w:line="360" w:lineRule="auto"/>
              <w:rPr>
                <w:rFonts w:ascii="Arial" w:hAnsi="Arial" w:cs="Arial"/>
                <w:sz w:val="22"/>
                <w:szCs w:val="22"/>
              </w:rPr>
            </w:pPr>
            <w:r w:rsidRPr="00BD2660">
              <w:rPr>
                <w:rFonts w:ascii="Arial" w:hAnsi="Arial" w:cs="Arial"/>
                <w:bCs/>
                <w:sz w:val="22"/>
                <w:szCs w:val="22"/>
                <w:lang w:val="en-US"/>
              </w:rPr>
              <w:t>Radiomics model (model 4)</w:t>
            </w:r>
          </w:p>
        </w:tc>
        <w:tc>
          <w:tcPr>
            <w:tcW w:w="1276" w:type="dxa"/>
          </w:tcPr>
          <w:p w14:paraId="050276F2" w14:textId="77777777" w:rsidR="007E3B78" w:rsidRPr="00BD2660" w:rsidRDefault="007E3B78" w:rsidP="007E3B78">
            <w:pPr>
              <w:spacing w:line="360" w:lineRule="auto"/>
              <w:rPr>
                <w:rFonts w:ascii="Arial" w:hAnsi="Arial" w:cs="Arial"/>
                <w:sz w:val="22"/>
                <w:szCs w:val="22"/>
              </w:rPr>
            </w:pPr>
            <w:r w:rsidRPr="00BD2660">
              <w:rPr>
                <w:rFonts w:ascii="Arial" w:hAnsi="Arial" w:cs="Arial"/>
                <w:bCs/>
                <w:sz w:val="22"/>
                <w:szCs w:val="22"/>
                <w:lang w:val="en-US"/>
              </w:rPr>
              <w:t>0.76</w:t>
            </w:r>
          </w:p>
        </w:tc>
        <w:tc>
          <w:tcPr>
            <w:tcW w:w="1275" w:type="dxa"/>
          </w:tcPr>
          <w:p w14:paraId="4A99DF0E"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lang w:val="en-US"/>
              </w:rPr>
              <w:t xml:space="preserve">0.75 </w:t>
            </w:r>
          </w:p>
        </w:tc>
        <w:tc>
          <w:tcPr>
            <w:tcW w:w="993" w:type="dxa"/>
          </w:tcPr>
          <w:p w14:paraId="0C0EFE52"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0.72</w:t>
            </w:r>
          </w:p>
        </w:tc>
        <w:tc>
          <w:tcPr>
            <w:tcW w:w="1218" w:type="dxa"/>
          </w:tcPr>
          <w:p w14:paraId="363F4849"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0.70</w:t>
            </w:r>
          </w:p>
        </w:tc>
      </w:tr>
      <w:tr w:rsidR="00BD2660" w:rsidRPr="00BD2660" w14:paraId="3C6DEC57" w14:textId="77777777" w:rsidTr="006D78CE">
        <w:tc>
          <w:tcPr>
            <w:tcW w:w="3544" w:type="dxa"/>
          </w:tcPr>
          <w:p w14:paraId="025347F1" w14:textId="77777777" w:rsidR="007E3B78" w:rsidRPr="00BD2660" w:rsidRDefault="007E3B78" w:rsidP="007E3B78">
            <w:pPr>
              <w:spacing w:line="360" w:lineRule="auto"/>
              <w:rPr>
                <w:rFonts w:ascii="Arial" w:hAnsi="Arial" w:cs="Arial"/>
                <w:sz w:val="22"/>
                <w:szCs w:val="22"/>
              </w:rPr>
            </w:pPr>
            <w:r w:rsidRPr="00BD2660">
              <w:rPr>
                <w:rFonts w:ascii="Arial" w:hAnsi="Arial" w:cs="Arial"/>
                <w:bCs/>
                <w:sz w:val="22"/>
                <w:szCs w:val="22"/>
                <w:lang w:val="en-US"/>
              </w:rPr>
              <w:t>Combined model (model 6)</w:t>
            </w:r>
          </w:p>
        </w:tc>
        <w:tc>
          <w:tcPr>
            <w:tcW w:w="1276" w:type="dxa"/>
          </w:tcPr>
          <w:p w14:paraId="4FFBA983" w14:textId="77777777" w:rsidR="007E3B78" w:rsidRPr="00BD2660" w:rsidRDefault="007E3B78" w:rsidP="007E3B78">
            <w:pPr>
              <w:spacing w:line="360" w:lineRule="auto"/>
              <w:rPr>
                <w:rFonts w:ascii="Arial" w:hAnsi="Arial" w:cs="Arial"/>
                <w:sz w:val="22"/>
                <w:szCs w:val="22"/>
              </w:rPr>
            </w:pPr>
            <w:r w:rsidRPr="00BD2660">
              <w:rPr>
                <w:rFonts w:ascii="Arial" w:hAnsi="Arial" w:cs="Arial"/>
                <w:bCs/>
                <w:sz w:val="22"/>
                <w:szCs w:val="22"/>
                <w:lang w:val="en-US"/>
              </w:rPr>
              <w:t>0.79</w:t>
            </w:r>
          </w:p>
        </w:tc>
        <w:tc>
          <w:tcPr>
            <w:tcW w:w="1275" w:type="dxa"/>
          </w:tcPr>
          <w:p w14:paraId="04A2F2F1"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lang w:val="en-US"/>
              </w:rPr>
              <w:t xml:space="preserve">0.77 </w:t>
            </w:r>
          </w:p>
        </w:tc>
        <w:tc>
          <w:tcPr>
            <w:tcW w:w="993" w:type="dxa"/>
          </w:tcPr>
          <w:p w14:paraId="7A4EC4B0"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0.76</w:t>
            </w:r>
          </w:p>
        </w:tc>
        <w:tc>
          <w:tcPr>
            <w:tcW w:w="1218" w:type="dxa"/>
          </w:tcPr>
          <w:p w14:paraId="3ADC9C88" w14:textId="77777777" w:rsidR="007E3B78" w:rsidRPr="00BD2660" w:rsidRDefault="007E3B78" w:rsidP="007E3B78">
            <w:pPr>
              <w:spacing w:line="360" w:lineRule="auto"/>
              <w:rPr>
                <w:rFonts w:ascii="Arial" w:hAnsi="Arial" w:cs="Arial"/>
                <w:sz w:val="22"/>
                <w:szCs w:val="22"/>
              </w:rPr>
            </w:pPr>
            <w:r w:rsidRPr="00BD2660">
              <w:rPr>
                <w:rFonts w:ascii="Arial" w:hAnsi="Arial" w:cs="Arial"/>
                <w:sz w:val="22"/>
                <w:szCs w:val="22"/>
              </w:rPr>
              <w:t>0.73</w:t>
            </w:r>
          </w:p>
        </w:tc>
      </w:tr>
    </w:tbl>
    <w:p w14:paraId="6010A4C3" w14:textId="77777777" w:rsidR="007E3B78" w:rsidRPr="00BD2660" w:rsidRDefault="007E3B78" w:rsidP="007E3B78">
      <w:pPr>
        <w:rPr>
          <w:rFonts w:ascii="Arial" w:hAnsi="Arial" w:cs="Arial"/>
          <w:i/>
          <w:iCs/>
          <w:sz w:val="22"/>
          <w:szCs w:val="22"/>
        </w:rPr>
      </w:pPr>
      <w:r w:rsidRPr="00BD2660">
        <w:rPr>
          <w:rFonts w:ascii="Arial" w:hAnsi="Arial" w:cs="Arial"/>
          <w:i/>
          <w:iCs/>
          <w:sz w:val="22"/>
          <w:szCs w:val="22"/>
        </w:rPr>
        <w:t xml:space="preserve">Abbreviations: TTP: time to progression, PFS: progression free survival, AUC: area under the curve, CV-AUC: cross validated AUC, IPI: international prognostic index, MTV: metabolic tumor volume </w:t>
      </w:r>
    </w:p>
    <w:p w14:paraId="798DC0E7" w14:textId="77777777" w:rsidR="007E3B78" w:rsidRPr="00BD2660" w:rsidRDefault="007E3B78" w:rsidP="007E3B78">
      <w:pPr>
        <w:rPr>
          <w:rFonts w:ascii="Arial" w:hAnsi="Arial" w:cs="Arial"/>
          <w:i/>
          <w:iCs/>
          <w:sz w:val="22"/>
          <w:szCs w:val="22"/>
        </w:rPr>
      </w:pPr>
    </w:p>
    <w:p w14:paraId="744E4FF9" w14:textId="59167373" w:rsidR="0044275C" w:rsidRPr="00BD2660" w:rsidRDefault="0044275C" w:rsidP="00EB3118">
      <w:pPr>
        <w:rPr>
          <w:rFonts w:ascii="Arial" w:hAnsi="Arial" w:cs="Arial"/>
          <w:sz w:val="22"/>
          <w:szCs w:val="22"/>
          <w:lang w:val="en-US"/>
        </w:rPr>
      </w:pPr>
      <w:r w:rsidRPr="00BD2660">
        <w:rPr>
          <w:rFonts w:ascii="Arial" w:hAnsi="Arial" w:cs="Arial"/>
          <w:b/>
          <w:sz w:val="22"/>
          <w:szCs w:val="22"/>
          <w:lang w:val="en-US"/>
        </w:rPr>
        <w:t>References</w:t>
      </w:r>
      <w:r w:rsidRPr="00BD2660">
        <w:rPr>
          <w:rFonts w:ascii="Arial" w:hAnsi="Arial" w:cs="Arial"/>
          <w:sz w:val="22"/>
          <w:szCs w:val="22"/>
          <w:lang w:val="en-US"/>
        </w:rPr>
        <w:t xml:space="preserve"> </w:t>
      </w:r>
    </w:p>
    <w:p w14:paraId="7B5EFD10" w14:textId="77777777" w:rsidR="0044275C" w:rsidRPr="00BD2660" w:rsidRDefault="0044275C" w:rsidP="00EB3118">
      <w:pPr>
        <w:rPr>
          <w:rFonts w:ascii="Arial" w:hAnsi="Arial" w:cs="Arial"/>
          <w:sz w:val="22"/>
          <w:szCs w:val="22"/>
          <w:lang w:val="en-US"/>
        </w:rPr>
      </w:pPr>
    </w:p>
    <w:p w14:paraId="6145892F" w14:textId="77777777" w:rsidR="009376CC" w:rsidRPr="00BD2660" w:rsidRDefault="0044275C" w:rsidP="009376CC">
      <w:pPr>
        <w:pStyle w:val="EndNoteBibliography"/>
        <w:rPr>
          <w:rFonts w:ascii="Arial" w:hAnsi="Arial" w:cs="Arial"/>
          <w:noProof/>
          <w:sz w:val="22"/>
          <w:szCs w:val="22"/>
        </w:rPr>
      </w:pPr>
      <w:r w:rsidRPr="00BD2660">
        <w:rPr>
          <w:rFonts w:ascii="Arial" w:hAnsi="Arial" w:cs="Arial"/>
          <w:sz w:val="22"/>
          <w:szCs w:val="22"/>
        </w:rPr>
        <w:fldChar w:fldCharType="begin"/>
      </w:r>
      <w:r w:rsidRPr="00BD2660">
        <w:rPr>
          <w:rFonts w:ascii="Arial" w:hAnsi="Arial" w:cs="Arial"/>
          <w:sz w:val="22"/>
          <w:szCs w:val="22"/>
        </w:rPr>
        <w:instrText xml:space="preserve"> ADDIN EN.REFLIST </w:instrText>
      </w:r>
      <w:r w:rsidRPr="00BD2660">
        <w:rPr>
          <w:rFonts w:ascii="Arial" w:hAnsi="Arial" w:cs="Arial"/>
          <w:sz w:val="22"/>
          <w:szCs w:val="22"/>
        </w:rPr>
        <w:fldChar w:fldCharType="separate"/>
      </w:r>
      <w:r w:rsidR="009376CC" w:rsidRPr="00BD2660">
        <w:rPr>
          <w:noProof/>
        </w:rPr>
        <w:t>1.</w:t>
      </w:r>
      <w:r w:rsidR="009376CC" w:rsidRPr="00BD2660">
        <w:rPr>
          <w:rFonts w:ascii="Arial" w:hAnsi="Arial" w:cs="Arial"/>
          <w:noProof/>
          <w:sz w:val="22"/>
          <w:szCs w:val="22"/>
        </w:rPr>
        <w:tab/>
        <w:t>Pfaehler E, Zwanenburg A, de Jong JR, Boellaard R. RaCaT: An open source and easy to use radiomics calculator tool. PLoS One. 2019;14:e0212223. doi:10.1371/journal.pone.0212223.</w:t>
      </w:r>
    </w:p>
    <w:p w14:paraId="1BFBA2A3" w14:textId="77777777" w:rsidR="009376CC" w:rsidRPr="00BD2660" w:rsidRDefault="009376CC" w:rsidP="009376CC">
      <w:pPr>
        <w:pStyle w:val="EndNoteBibliography"/>
        <w:rPr>
          <w:rFonts w:ascii="Arial" w:hAnsi="Arial" w:cs="Arial"/>
          <w:noProof/>
          <w:sz w:val="22"/>
          <w:szCs w:val="22"/>
        </w:rPr>
      </w:pPr>
      <w:r w:rsidRPr="00BD2660">
        <w:rPr>
          <w:rFonts w:ascii="Arial" w:hAnsi="Arial" w:cs="Arial"/>
          <w:noProof/>
          <w:sz w:val="22"/>
          <w:szCs w:val="22"/>
        </w:rPr>
        <w:t>2.</w:t>
      </w:r>
      <w:r w:rsidRPr="00BD2660">
        <w:rPr>
          <w:rFonts w:ascii="Arial" w:hAnsi="Arial" w:cs="Arial"/>
          <w:noProof/>
          <w:sz w:val="22"/>
          <w:szCs w:val="22"/>
        </w:rPr>
        <w:tab/>
        <w:t>Zwanenburg A, Vallieres M, Abdalah MA, Aerts H, Andrearczyk V, Apte A, et al. The Image Biomarker Standardization Initiative: Standardized Quantitative Radiomics for High-Throughput Image-based Phenotyping. Radiology. 2020;295:328-38. doi:10.1148/radiol.2020191145.</w:t>
      </w:r>
    </w:p>
    <w:p w14:paraId="68CA88F7" w14:textId="77777777" w:rsidR="009376CC" w:rsidRPr="00BD2660" w:rsidRDefault="009376CC" w:rsidP="009376CC">
      <w:pPr>
        <w:pStyle w:val="EndNoteBibliography"/>
        <w:rPr>
          <w:rFonts w:ascii="Arial" w:hAnsi="Arial" w:cs="Arial"/>
          <w:noProof/>
          <w:sz w:val="22"/>
          <w:szCs w:val="22"/>
          <w:lang w:val="nl-NL"/>
        </w:rPr>
      </w:pPr>
      <w:r w:rsidRPr="00BD2660">
        <w:rPr>
          <w:rFonts w:ascii="Arial" w:hAnsi="Arial" w:cs="Arial"/>
          <w:noProof/>
          <w:sz w:val="22"/>
          <w:szCs w:val="22"/>
        </w:rPr>
        <w:t>3.</w:t>
      </w:r>
      <w:r w:rsidRPr="00BD2660">
        <w:rPr>
          <w:rFonts w:ascii="Arial" w:hAnsi="Arial" w:cs="Arial"/>
          <w:noProof/>
          <w:sz w:val="22"/>
          <w:szCs w:val="22"/>
        </w:rPr>
        <w:tab/>
        <w:t xml:space="preserve">Nyflot MJ, Yang F, Byrd D, Bowen SR, Sandison GA, Kinahan PE. Quantitative radiomics: impact of stochastic effects on textural feature analysis implies the need for standards. </w:t>
      </w:r>
      <w:r w:rsidRPr="00BD2660">
        <w:rPr>
          <w:rFonts w:ascii="Arial" w:hAnsi="Arial" w:cs="Arial"/>
          <w:noProof/>
          <w:sz w:val="22"/>
          <w:szCs w:val="22"/>
          <w:lang w:val="nl-NL"/>
        </w:rPr>
        <w:t>Journal of medical imaging (Bellingham, Wash). 2015;2:041002. doi:10.1117/1.Jmi.2.4.041002.</w:t>
      </w:r>
    </w:p>
    <w:p w14:paraId="631AAC02" w14:textId="77777777" w:rsidR="009376CC" w:rsidRPr="00BD2660" w:rsidRDefault="009376CC" w:rsidP="009376CC">
      <w:pPr>
        <w:pStyle w:val="EndNoteBibliography"/>
        <w:rPr>
          <w:rFonts w:ascii="Arial" w:hAnsi="Arial" w:cs="Arial"/>
          <w:noProof/>
          <w:sz w:val="22"/>
          <w:szCs w:val="22"/>
        </w:rPr>
      </w:pPr>
      <w:r w:rsidRPr="00BD2660">
        <w:rPr>
          <w:rFonts w:ascii="Arial" w:hAnsi="Arial" w:cs="Arial"/>
          <w:noProof/>
          <w:sz w:val="22"/>
          <w:szCs w:val="22"/>
          <w:lang w:val="nl-NL"/>
        </w:rPr>
        <w:t>4.</w:t>
      </w:r>
      <w:r w:rsidRPr="00BD2660">
        <w:rPr>
          <w:rFonts w:ascii="Arial" w:hAnsi="Arial" w:cs="Arial"/>
          <w:noProof/>
          <w:sz w:val="22"/>
          <w:szCs w:val="22"/>
          <w:lang w:val="nl-NL"/>
        </w:rPr>
        <w:tab/>
        <w:t xml:space="preserve">Pfaehler E, van Sluis J, Merema BBJ, van Ooijen P, Berendsen RCM, van Velden FHP, et al. </w:t>
      </w:r>
      <w:r w:rsidRPr="00BD2660">
        <w:rPr>
          <w:rFonts w:ascii="Arial" w:hAnsi="Arial" w:cs="Arial"/>
          <w:noProof/>
          <w:sz w:val="22"/>
          <w:szCs w:val="22"/>
        </w:rPr>
        <w:t>Experimental Multicenter and Multivendor Evaluation of the Performance of PET Radiomic Features Using 3-Dimensionally Printed Phantom Inserts. J Nucl Med. 2020;61:469-76. doi:10.2967/jnumed.119.229724.</w:t>
      </w:r>
    </w:p>
    <w:p w14:paraId="6D19AC2F" w14:textId="77777777" w:rsidR="009376CC" w:rsidRPr="00BD2660" w:rsidRDefault="009376CC" w:rsidP="009376CC">
      <w:pPr>
        <w:pStyle w:val="EndNoteBibliography"/>
        <w:rPr>
          <w:rFonts w:ascii="Arial" w:hAnsi="Arial" w:cs="Arial"/>
          <w:noProof/>
          <w:sz w:val="22"/>
          <w:szCs w:val="22"/>
        </w:rPr>
      </w:pPr>
      <w:r w:rsidRPr="00BD2660">
        <w:rPr>
          <w:rFonts w:ascii="Arial" w:hAnsi="Arial" w:cs="Arial"/>
          <w:noProof/>
          <w:sz w:val="22"/>
          <w:szCs w:val="22"/>
        </w:rPr>
        <w:t>5.</w:t>
      </w:r>
      <w:r w:rsidRPr="00BD2660">
        <w:rPr>
          <w:rFonts w:ascii="Arial" w:hAnsi="Arial" w:cs="Arial"/>
          <w:noProof/>
          <w:sz w:val="22"/>
          <w:szCs w:val="22"/>
        </w:rPr>
        <w:tab/>
        <w:t>Orlhac F, Soussan M, Chouahnia K, Martinod E, Buvat I. 18F-FDG PET-Derived Textural Indices Reflect Tissue-Specific Uptake Pattern in Non-Small Cell Lung Cancer. PLOS ONE. 2015;10:e0145063. doi:10.1371/journal.pone.0145063.</w:t>
      </w:r>
    </w:p>
    <w:p w14:paraId="3799C1B5" w14:textId="4F84E851" w:rsidR="009376CC" w:rsidRPr="00BD2660" w:rsidRDefault="009376CC" w:rsidP="009376CC">
      <w:pPr>
        <w:pStyle w:val="EndNoteBibliography"/>
        <w:rPr>
          <w:rFonts w:ascii="Arial" w:hAnsi="Arial" w:cs="Arial"/>
          <w:noProof/>
          <w:sz w:val="22"/>
          <w:szCs w:val="22"/>
        </w:rPr>
      </w:pPr>
      <w:r w:rsidRPr="00BD2660">
        <w:rPr>
          <w:rFonts w:ascii="Arial" w:hAnsi="Arial" w:cs="Arial"/>
          <w:noProof/>
          <w:sz w:val="22"/>
          <w:szCs w:val="22"/>
        </w:rPr>
        <w:t>6.</w:t>
      </w:r>
      <w:r w:rsidRPr="00BD2660">
        <w:rPr>
          <w:rFonts w:ascii="Arial" w:hAnsi="Arial" w:cs="Arial"/>
          <w:noProof/>
          <w:sz w:val="22"/>
          <w:szCs w:val="22"/>
        </w:rPr>
        <w:tab/>
        <w:t>Haralick RM, Shanmugam K, Dinstein I. Textural Features for Image Classification. IEEE Trans Syst Man Cybern. 1973;SMC-3:610–21. doi:</w:t>
      </w:r>
      <w:hyperlink r:id="rId10" w:history="1">
        <w:r w:rsidRPr="00BD2660">
          <w:rPr>
            <w:rStyle w:val="Lienhypertexte"/>
            <w:rFonts w:ascii="Arial" w:hAnsi="Arial" w:cs="Arial"/>
            <w:noProof/>
            <w:color w:val="auto"/>
            <w:sz w:val="22"/>
            <w:szCs w:val="22"/>
          </w:rPr>
          <w:t>https://doi.org/10.1109/TSMC.1973.4309314</w:t>
        </w:r>
      </w:hyperlink>
      <w:r w:rsidRPr="00BD2660">
        <w:rPr>
          <w:rFonts w:ascii="Arial" w:hAnsi="Arial" w:cs="Arial"/>
          <w:noProof/>
          <w:sz w:val="22"/>
          <w:szCs w:val="22"/>
        </w:rPr>
        <w:t>.</w:t>
      </w:r>
    </w:p>
    <w:p w14:paraId="13F9ED48" w14:textId="77777777" w:rsidR="009376CC" w:rsidRPr="00BD2660" w:rsidRDefault="009376CC" w:rsidP="009376CC">
      <w:pPr>
        <w:pStyle w:val="EndNoteBibliography"/>
        <w:rPr>
          <w:rFonts w:ascii="Arial" w:hAnsi="Arial" w:cs="Arial"/>
          <w:noProof/>
          <w:sz w:val="22"/>
          <w:szCs w:val="22"/>
        </w:rPr>
      </w:pPr>
      <w:r w:rsidRPr="00BD2660">
        <w:rPr>
          <w:rFonts w:ascii="Arial" w:hAnsi="Arial" w:cs="Arial"/>
          <w:noProof/>
          <w:sz w:val="22"/>
          <w:szCs w:val="22"/>
        </w:rPr>
        <w:t>7.</w:t>
      </w:r>
      <w:r w:rsidRPr="00BD2660">
        <w:rPr>
          <w:rFonts w:ascii="Arial" w:hAnsi="Arial" w:cs="Arial"/>
          <w:noProof/>
          <w:sz w:val="22"/>
          <w:szCs w:val="22"/>
        </w:rPr>
        <w:tab/>
        <w:t>Thibault G, Fertil B, Navarro C, Pereira S, Cau P, Levy N, et al. Shape and texture indexes application to cell nuclei classification International Journal of Pattern Recognition and Artificial Intelligence. 2013;27:1357002. doi:10.1142/s0218001413570024.</w:t>
      </w:r>
    </w:p>
    <w:p w14:paraId="4E9E2E6B" w14:textId="025FA96F" w:rsidR="009376CC" w:rsidRPr="00BD2660" w:rsidRDefault="009376CC" w:rsidP="009376CC">
      <w:pPr>
        <w:pStyle w:val="EndNoteBibliography"/>
        <w:rPr>
          <w:rFonts w:ascii="Arial" w:hAnsi="Arial" w:cs="Arial"/>
          <w:noProof/>
          <w:sz w:val="22"/>
          <w:szCs w:val="22"/>
        </w:rPr>
      </w:pPr>
      <w:r w:rsidRPr="00BD2660">
        <w:rPr>
          <w:rFonts w:ascii="Arial" w:hAnsi="Arial" w:cs="Arial"/>
          <w:noProof/>
          <w:sz w:val="22"/>
          <w:szCs w:val="22"/>
        </w:rPr>
        <w:t>8.</w:t>
      </w:r>
      <w:r w:rsidRPr="00BD2660">
        <w:rPr>
          <w:rFonts w:ascii="Arial" w:hAnsi="Arial" w:cs="Arial"/>
          <w:noProof/>
          <w:sz w:val="22"/>
          <w:szCs w:val="22"/>
        </w:rPr>
        <w:tab/>
        <w:t>Chu A, Sehgal CM, Greenleaf JF. Use of gray value distribution of run lengths for texture analysis. Pattern Recognit Lett. 1990;11:415-9. doi:</w:t>
      </w:r>
      <w:hyperlink r:id="rId11" w:history="1">
        <w:r w:rsidRPr="00BD2660">
          <w:rPr>
            <w:rStyle w:val="Lienhypertexte"/>
            <w:rFonts w:ascii="Arial" w:hAnsi="Arial" w:cs="Arial"/>
            <w:noProof/>
            <w:color w:val="auto"/>
            <w:sz w:val="22"/>
            <w:szCs w:val="22"/>
          </w:rPr>
          <w:t>https://doi.org/10.1016/0167-8655(90)90112-F</w:t>
        </w:r>
      </w:hyperlink>
      <w:r w:rsidRPr="00BD2660">
        <w:rPr>
          <w:rFonts w:ascii="Arial" w:hAnsi="Arial" w:cs="Arial"/>
          <w:noProof/>
          <w:sz w:val="22"/>
          <w:szCs w:val="22"/>
        </w:rPr>
        <w:t>.</w:t>
      </w:r>
    </w:p>
    <w:p w14:paraId="2DB3D1C6" w14:textId="77777777" w:rsidR="009376CC" w:rsidRPr="00BD2660" w:rsidRDefault="009376CC" w:rsidP="009376CC">
      <w:pPr>
        <w:pStyle w:val="EndNoteBibliography"/>
        <w:rPr>
          <w:rFonts w:asciiTheme="minorBidi" w:hAnsiTheme="minorBidi" w:cstheme="minorBidi"/>
          <w:noProof/>
          <w:sz w:val="22"/>
          <w:szCs w:val="22"/>
        </w:rPr>
      </w:pPr>
      <w:r w:rsidRPr="00BD2660">
        <w:rPr>
          <w:rFonts w:asciiTheme="minorBidi" w:hAnsiTheme="minorBidi" w:cstheme="minorBidi"/>
          <w:noProof/>
          <w:sz w:val="22"/>
          <w:szCs w:val="22"/>
        </w:rPr>
        <w:t>9.</w:t>
      </w:r>
      <w:r w:rsidRPr="00BD2660">
        <w:rPr>
          <w:rFonts w:asciiTheme="minorBidi" w:hAnsiTheme="minorBidi" w:cstheme="minorBidi"/>
          <w:noProof/>
          <w:sz w:val="22"/>
          <w:szCs w:val="22"/>
        </w:rPr>
        <w:tab/>
        <w:t>Thibault G, Angulo J, Meyer F. Advanced Statistical Matrices for Texture Characterization: Application to Cell Classification. IEEE Transactions on Biomedical Engineering. 2014;61:630-7. doi:10.1109/TBME.2013.2284600.</w:t>
      </w:r>
    </w:p>
    <w:p w14:paraId="5A193548" w14:textId="792E5B23" w:rsidR="009376CC" w:rsidRPr="00BD2660" w:rsidRDefault="009376CC" w:rsidP="009376CC">
      <w:pPr>
        <w:pStyle w:val="EndNoteBibliography"/>
        <w:rPr>
          <w:rFonts w:asciiTheme="minorBidi" w:hAnsiTheme="minorBidi" w:cstheme="minorBidi"/>
          <w:noProof/>
          <w:sz w:val="22"/>
          <w:szCs w:val="22"/>
        </w:rPr>
      </w:pPr>
      <w:r w:rsidRPr="00BD2660">
        <w:rPr>
          <w:rFonts w:asciiTheme="minorBidi" w:hAnsiTheme="minorBidi" w:cstheme="minorBidi"/>
          <w:noProof/>
          <w:sz w:val="22"/>
          <w:szCs w:val="22"/>
        </w:rPr>
        <w:t>10.</w:t>
      </w:r>
      <w:r w:rsidRPr="00BD2660">
        <w:rPr>
          <w:rFonts w:asciiTheme="minorBidi" w:hAnsiTheme="minorBidi" w:cstheme="minorBidi"/>
          <w:noProof/>
          <w:sz w:val="22"/>
          <w:szCs w:val="22"/>
        </w:rPr>
        <w:tab/>
        <w:t>Sun C, Wee WG. Neighboring gray level dependence matrix for texture classification. Computer Vision, Graphics, and Image Processing. 1983;23:341-52. doi:</w:t>
      </w:r>
      <w:hyperlink r:id="rId12" w:history="1">
        <w:r w:rsidRPr="00BD2660">
          <w:rPr>
            <w:rStyle w:val="Lienhypertexte"/>
            <w:rFonts w:asciiTheme="minorBidi" w:hAnsiTheme="minorBidi" w:cstheme="minorBidi"/>
            <w:noProof/>
            <w:color w:val="auto"/>
            <w:sz w:val="22"/>
            <w:szCs w:val="22"/>
          </w:rPr>
          <w:t>https://doi.org/10.1016/0734-189X(83)90032-4</w:t>
        </w:r>
      </w:hyperlink>
      <w:r w:rsidRPr="00BD2660">
        <w:rPr>
          <w:rFonts w:asciiTheme="minorBidi" w:hAnsiTheme="minorBidi" w:cstheme="minorBidi"/>
          <w:noProof/>
          <w:sz w:val="22"/>
          <w:szCs w:val="22"/>
        </w:rPr>
        <w:t>.</w:t>
      </w:r>
    </w:p>
    <w:p w14:paraId="5D92D204" w14:textId="77777777" w:rsidR="009376CC" w:rsidRPr="00BD2660" w:rsidRDefault="009376CC" w:rsidP="009376CC">
      <w:pPr>
        <w:pStyle w:val="EndNoteBibliography"/>
        <w:rPr>
          <w:rFonts w:asciiTheme="minorBidi" w:hAnsiTheme="minorBidi" w:cstheme="minorBidi"/>
          <w:noProof/>
          <w:sz w:val="22"/>
          <w:szCs w:val="22"/>
        </w:rPr>
      </w:pPr>
      <w:r w:rsidRPr="00BD2660">
        <w:rPr>
          <w:rFonts w:asciiTheme="minorBidi" w:hAnsiTheme="minorBidi" w:cstheme="minorBidi"/>
          <w:noProof/>
          <w:sz w:val="22"/>
          <w:szCs w:val="22"/>
        </w:rPr>
        <w:t>11.</w:t>
      </w:r>
      <w:r w:rsidRPr="00BD2660">
        <w:rPr>
          <w:rFonts w:asciiTheme="minorBidi" w:hAnsiTheme="minorBidi" w:cstheme="minorBidi"/>
          <w:noProof/>
          <w:sz w:val="22"/>
          <w:szCs w:val="22"/>
        </w:rPr>
        <w:tab/>
        <w:t>Amadasun M, King R. Textural features corresponding to textural properties. IEEE Transactions on Systems, Man, and Cybernetics. 1989;19:1264-74. doi:10.1109/21.44046.</w:t>
      </w:r>
    </w:p>
    <w:p w14:paraId="12B1F58C" w14:textId="77777777" w:rsidR="009376CC" w:rsidRPr="00BD2660" w:rsidRDefault="009376CC" w:rsidP="009376CC">
      <w:pPr>
        <w:pStyle w:val="EndNoteBibliography"/>
        <w:rPr>
          <w:rFonts w:asciiTheme="minorBidi" w:hAnsiTheme="minorBidi" w:cstheme="minorBidi"/>
          <w:noProof/>
          <w:sz w:val="22"/>
          <w:szCs w:val="22"/>
        </w:rPr>
      </w:pPr>
      <w:r w:rsidRPr="00BD2660">
        <w:rPr>
          <w:rFonts w:asciiTheme="minorBidi" w:hAnsiTheme="minorBidi" w:cstheme="minorBidi"/>
          <w:noProof/>
          <w:sz w:val="22"/>
          <w:szCs w:val="22"/>
        </w:rPr>
        <w:lastRenderedPageBreak/>
        <w:t>12.</w:t>
      </w:r>
      <w:r w:rsidRPr="00BD2660">
        <w:rPr>
          <w:rFonts w:asciiTheme="minorBidi" w:hAnsiTheme="minorBidi" w:cstheme="minorBidi"/>
          <w:noProof/>
          <w:sz w:val="22"/>
          <w:szCs w:val="22"/>
        </w:rPr>
        <w:tab/>
        <w:t>Dietterich TG. Approximate statistical tests for comparing supervised classification learning algorithms. Neural Comput. 1998;10:1895–923. doi:10.1162/089976698300017197.</w:t>
      </w:r>
    </w:p>
    <w:p w14:paraId="50CFC765" w14:textId="77777777" w:rsidR="009376CC" w:rsidRPr="00BD2660" w:rsidRDefault="009376CC" w:rsidP="009376CC">
      <w:pPr>
        <w:pStyle w:val="EndNoteBibliography"/>
        <w:rPr>
          <w:rFonts w:asciiTheme="minorBidi" w:hAnsiTheme="minorBidi" w:cstheme="minorBidi"/>
          <w:noProof/>
          <w:sz w:val="22"/>
          <w:szCs w:val="22"/>
        </w:rPr>
      </w:pPr>
      <w:r w:rsidRPr="00BD2660">
        <w:rPr>
          <w:rFonts w:asciiTheme="minorBidi" w:hAnsiTheme="minorBidi" w:cstheme="minorBidi"/>
          <w:noProof/>
          <w:sz w:val="22"/>
          <w:szCs w:val="22"/>
        </w:rPr>
        <w:t>13.</w:t>
      </w:r>
      <w:r w:rsidRPr="00BD2660">
        <w:rPr>
          <w:rFonts w:asciiTheme="minorBidi" w:hAnsiTheme="minorBidi" w:cstheme="minorBidi"/>
          <w:noProof/>
          <w:sz w:val="22"/>
          <w:szCs w:val="22"/>
        </w:rPr>
        <w:tab/>
        <w:t>Steyerberg EW. Clinical prediction models. New York: Springer; 2009.</w:t>
      </w:r>
    </w:p>
    <w:p w14:paraId="061F4787" w14:textId="5025AFA2" w:rsidR="0044275C" w:rsidRPr="00BD2660" w:rsidRDefault="0044275C" w:rsidP="009376CC">
      <w:pPr>
        <w:rPr>
          <w:rFonts w:ascii="Arial" w:hAnsi="Arial" w:cs="Arial"/>
          <w:sz w:val="22"/>
          <w:szCs w:val="22"/>
          <w:lang w:val="en-US"/>
        </w:rPr>
      </w:pPr>
      <w:r w:rsidRPr="00BD2660">
        <w:rPr>
          <w:rFonts w:ascii="Arial" w:hAnsi="Arial" w:cs="Arial"/>
          <w:sz w:val="22"/>
          <w:szCs w:val="22"/>
        </w:rPr>
        <w:fldChar w:fldCharType="end"/>
      </w:r>
    </w:p>
    <w:p w14:paraId="7907AB21" w14:textId="74932F38" w:rsidR="0044275C" w:rsidRPr="00BD2660" w:rsidRDefault="0044275C" w:rsidP="00EB3118">
      <w:pPr>
        <w:rPr>
          <w:rFonts w:ascii="Arial" w:hAnsi="Arial" w:cs="Arial"/>
          <w:sz w:val="22"/>
          <w:szCs w:val="22"/>
          <w:lang w:val="en-US"/>
        </w:rPr>
      </w:pPr>
    </w:p>
    <w:p w14:paraId="4D87712D" w14:textId="600DB2AC" w:rsidR="0044275C" w:rsidRPr="00BD2660" w:rsidRDefault="0044275C" w:rsidP="00EB3118">
      <w:pPr>
        <w:rPr>
          <w:rFonts w:ascii="Arial" w:hAnsi="Arial" w:cs="Arial"/>
          <w:sz w:val="22"/>
          <w:szCs w:val="22"/>
          <w:lang w:val="en-US"/>
        </w:rPr>
      </w:pPr>
    </w:p>
    <w:p w14:paraId="088C5CD6" w14:textId="0BD223E2" w:rsidR="0044275C" w:rsidRPr="00BD2660" w:rsidRDefault="0044275C" w:rsidP="00EB3118">
      <w:pPr>
        <w:rPr>
          <w:rFonts w:ascii="Arial" w:hAnsi="Arial" w:cs="Arial"/>
          <w:sz w:val="22"/>
          <w:szCs w:val="22"/>
          <w:lang w:val="en-US"/>
        </w:rPr>
      </w:pPr>
    </w:p>
    <w:p w14:paraId="17B75A0A" w14:textId="7005E94D" w:rsidR="0044275C" w:rsidRPr="00BD2660" w:rsidRDefault="0044275C" w:rsidP="00EB3118">
      <w:pPr>
        <w:rPr>
          <w:rFonts w:ascii="Arial" w:hAnsi="Arial" w:cs="Arial"/>
          <w:sz w:val="22"/>
          <w:szCs w:val="22"/>
          <w:lang w:val="en-US"/>
        </w:rPr>
      </w:pPr>
    </w:p>
    <w:p w14:paraId="2DD42D9A" w14:textId="78F5DE1C" w:rsidR="0044275C" w:rsidRPr="00BD2660" w:rsidRDefault="0044275C" w:rsidP="00EB3118">
      <w:pPr>
        <w:rPr>
          <w:rFonts w:ascii="Arial" w:hAnsi="Arial" w:cs="Arial"/>
          <w:sz w:val="22"/>
          <w:szCs w:val="22"/>
          <w:lang w:val="en-US"/>
        </w:rPr>
      </w:pPr>
    </w:p>
    <w:p w14:paraId="0B56D096" w14:textId="1C8CBA13" w:rsidR="001C2178" w:rsidRPr="00BD2660" w:rsidRDefault="001C2178" w:rsidP="00EB3118">
      <w:pPr>
        <w:rPr>
          <w:rFonts w:ascii="Arial" w:hAnsi="Arial" w:cs="Arial"/>
          <w:sz w:val="22"/>
          <w:szCs w:val="22"/>
          <w:lang w:val="en-US"/>
        </w:rPr>
      </w:pPr>
    </w:p>
    <w:p w14:paraId="5DCB2B7D" w14:textId="56504A47" w:rsidR="001C2178" w:rsidRPr="00BD2660" w:rsidRDefault="001C2178" w:rsidP="00EB3118">
      <w:pPr>
        <w:rPr>
          <w:rFonts w:ascii="Arial" w:hAnsi="Arial" w:cs="Arial"/>
          <w:sz w:val="22"/>
          <w:szCs w:val="22"/>
          <w:lang w:val="en-US"/>
        </w:rPr>
      </w:pPr>
    </w:p>
    <w:p w14:paraId="613E66E6" w14:textId="77777777" w:rsidR="001C2178" w:rsidRPr="00BD2660" w:rsidRDefault="001C2178" w:rsidP="00EB3118">
      <w:pPr>
        <w:rPr>
          <w:rFonts w:ascii="Arial" w:hAnsi="Arial" w:cs="Arial"/>
          <w:sz w:val="22"/>
          <w:szCs w:val="22"/>
          <w:lang w:val="en-US"/>
        </w:rPr>
      </w:pPr>
    </w:p>
    <w:p w14:paraId="442DE19E" w14:textId="1B99C26B" w:rsidR="000B4688" w:rsidRPr="00BD2660" w:rsidRDefault="000B4688" w:rsidP="00EB3118">
      <w:pPr>
        <w:rPr>
          <w:rFonts w:ascii="Arial" w:hAnsi="Arial" w:cs="Arial"/>
          <w:sz w:val="22"/>
          <w:szCs w:val="22"/>
        </w:rPr>
      </w:pPr>
    </w:p>
    <w:sectPr w:rsidR="000B4688" w:rsidRPr="00BD2660" w:rsidSect="00D4364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C5744" w14:textId="77777777" w:rsidR="0060526F" w:rsidRDefault="0060526F">
      <w:r>
        <w:separator/>
      </w:r>
    </w:p>
  </w:endnote>
  <w:endnote w:type="continuationSeparator" w:id="0">
    <w:p w14:paraId="5F467F33" w14:textId="77777777" w:rsidR="0060526F" w:rsidRDefault="0060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0DFF5" w14:textId="77777777" w:rsidR="0060526F" w:rsidRDefault="0060526F">
      <w:r>
        <w:separator/>
      </w:r>
    </w:p>
  </w:footnote>
  <w:footnote w:type="continuationSeparator" w:id="0">
    <w:p w14:paraId="743CC4A9" w14:textId="77777777" w:rsidR="0060526F" w:rsidRDefault="00605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0601B"/>
    <w:multiLevelType w:val="hybridMultilevel"/>
    <w:tmpl w:val="69160E88"/>
    <w:lvl w:ilvl="0" w:tplc="B1661A54">
      <w:start w:val="14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J Nuc Med Molec Imag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4275C"/>
    <w:rsid w:val="0000076E"/>
    <w:rsid w:val="00012739"/>
    <w:rsid w:val="00061258"/>
    <w:rsid w:val="00067A4A"/>
    <w:rsid w:val="00072C6E"/>
    <w:rsid w:val="00092435"/>
    <w:rsid w:val="000B4688"/>
    <w:rsid w:val="000F2B00"/>
    <w:rsid w:val="00155E65"/>
    <w:rsid w:val="001761AC"/>
    <w:rsid w:val="00195352"/>
    <w:rsid w:val="001C2178"/>
    <w:rsid w:val="001C49A8"/>
    <w:rsid w:val="001D41E4"/>
    <w:rsid w:val="0022615E"/>
    <w:rsid w:val="00253E7E"/>
    <w:rsid w:val="002560BB"/>
    <w:rsid w:val="0026420A"/>
    <w:rsid w:val="002655FE"/>
    <w:rsid w:val="00266DE1"/>
    <w:rsid w:val="00275D9D"/>
    <w:rsid w:val="00290BEE"/>
    <w:rsid w:val="002A7C32"/>
    <w:rsid w:val="002E245C"/>
    <w:rsid w:val="002E3AA6"/>
    <w:rsid w:val="002F34EA"/>
    <w:rsid w:val="00346D4E"/>
    <w:rsid w:val="003505FC"/>
    <w:rsid w:val="003635D7"/>
    <w:rsid w:val="00367D00"/>
    <w:rsid w:val="003907F5"/>
    <w:rsid w:val="0039390D"/>
    <w:rsid w:val="003C037C"/>
    <w:rsid w:val="003D6EF5"/>
    <w:rsid w:val="0041775D"/>
    <w:rsid w:val="004357A3"/>
    <w:rsid w:val="0044275C"/>
    <w:rsid w:val="004436F8"/>
    <w:rsid w:val="0049462B"/>
    <w:rsid w:val="0049462C"/>
    <w:rsid w:val="004A2D60"/>
    <w:rsid w:val="004D7DF0"/>
    <w:rsid w:val="004E706C"/>
    <w:rsid w:val="00500FC9"/>
    <w:rsid w:val="00527391"/>
    <w:rsid w:val="00565F53"/>
    <w:rsid w:val="005B6D4E"/>
    <w:rsid w:val="005C0407"/>
    <w:rsid w:val="005E44E4"/>
    <w:rsid w:val="005E4CF7"/>
    <w:rsid w:val="0060526F"/>
    <w:rsid w:val="00651285"/>
    <w:rsid w:val="00653951"/>
    <w:rsid w:val="00667CF8"/>
    <w:rsid w:val="0068001E"/>
    <w:rsid w:val="006A3E6C"/>
    <w:rsid w:val="006B2860"/>
    <w:rsid w:val="006C2486"/>
    <w:rsid w:val="006D0D6A"/>
    <w:rsid w:val="006F54DF"/>
    <w:rsid w:val="0070177E"/>
    <w:rsid w:val="007352AC"/>
    <w:rsid w:val="00742C08"/>
    <w:rsid w:val="0077710F"/>
    <w:rsid w:val="007971D8"/>
    <w:rsid w:val="007B41AC"/>
    <w:rsid w:val="007C723E"/>
    <w:rsid w:val="007D2E81"/>
    <w:rsid w:val="007E3B78"/>
    <w:rsid w:val="008002CD"/>
    <w:rsid w:val="008038B6"/>
    <w:rsid w:val="00826648"/>
    <w:rsid w:val="00852E9F"/>
    <w:rsid w:val="00860771"/>
    <w:rsid w:val="0086522A"/>
    <w:rsid w:val="00871E24"/>
    <w:rsid w:val="00876998"/>
    <w:rsid w:val="008950A7"/>
    <w:rsid w:val="00907403"/>
    <w:rsid w:val="009312A3"/>
    <w:rsid w:val="009376CC"/>
    <w:rsid w:val="00943D47"/>
    <w:rsid w:val="00991165"/>
    <w:rsid w:val="00A074D9"/>
    <w:rsid w:val="00A14D01"/>
    <w:rsid w:val="00A26317"/>
    <w:rsid w:val="00A30DAD"/>
    <w:rsid w:val="00A7383C"/>
    <w:rsid w:val="00A855E2"/>
    <w:rsid w:val="00A91600"/>
    <w:rsid w:val="00A97F9D"/>
    <w:rsid w:val="00AA019B"/>
    <w:rsid w:val="00AC4669"/>
    <w:rsid w:val="00AC6F4E"/>
    <w:rsid w:val="00AD6F34"/>
    <w:rsid w:val="00B017AC"/>
    <w:rsid w:val="00B22231"/>
    <w:rsid w:val="00B2608B"/>
    <w:rsid w:val="00B55CD9"/>
    <w:rsid w:val="00BA49B0"/>
    <w:rsid w:val="00BD2660"/>
    <w:rsid w:val="00C30CCB"/>
    <w:rsid w:val="00C31F93"/>
    <w:rsid w:val="00C525DE"/>
    <w:rsid w:val="00C56576"/>
    <w:rsid w:val="00C634FE"/>
    <w:rsid w:val="00CA5063"/>
    <w:rsid w:val="00CA50B9"/>
    <w:rsid w:val="00D07387"/>
    <w:rsid w:val="00D43642"/>
    <w:rsid w:val="00D55A0D"/>
    <w:rsid w:val="00D82CF4"/>
    <w:rsid w:val="00DC4A13"/>
    <w:rsid w:val="00DD435D"/>
    <w:rsid w:val="00E20382"/>
    <w:rsid w:val="00E93793"/>
    <w:rsid w:val="00E97687"/>
    <w:rsid w:val="00EA22D9"/>
    <w:rsid w:val="00EB3118"/>
    <w:rsid w:val="00EC4330"/>
    <w:rsid w:val="00EC5C2A"/>
    <w:rsid w:val="00F23740"/>
    <w:rsid w:val="00F3001E"/>
    <w:rsid w:val="00F436B5"/>
    <w:rsid w:val="00F84499"/>
    <w:rsid w:val="00FA62A1"/>
    <w:rsid w:val="00FB217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4CFE2"/>
  <w15:chartTrackingRefBased/>
  <w15:docId w15:val="{051DCA68-BB25-5441-AD4B-3A43BDAC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23E"/>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275C"/>
    <w:pPr>
      <w:ind w:left="720"/>
      <w:contextualSpacing/>
    </w:pPr>
    <w:rPr>
      <w:rFonts w:asciiTheme="minorHAnsi" w:eastAsiaTheme="minorEastAsia" w:hAnsiTheme="minorHAnsi" w:cstheme="minorBidi"/>
    </w:rPr>
  </w:style>
  <w:style w:type="table" w:styleId="Grilledutableau">
    <w:name w:val="Table Grid"/>
    <w:basedOn w:val="TableauNormal"/>
    <w:uiPriority w:val="39"/>
    <w:rsid w:val="00442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275C"/>
    <w:pPr>
      <w:spacing w:before="100" w:beforeAutospacing="1" w:after="100" w:afterAutospacing="1"/>
    </w:pPr>
  </w:style>
  <w:style w:type="paragraph" w:customStyle="1" w:styleId="EndNoteBibliographyTitle">
    <w:name w:val="EndNote Bibliography Title"/>
    <w:basedOn w:val="Normal"/>
    <w:link w:val="EndNoteBibliographyTitleChar"/>
    <w:rsid w:val="0044275C"/>
    <w:pPr>
      <w:jc w:val="center"/>
    </w:pPr>
  </w:style>
  <w:style w:type="character" w:customStyle="1" w:styleId="EndNoteBibliographyTitleChar">
    <w:name w:val="EndNote Bibliography Title Char"/>
    <w:basedOn w:val="Policepardfaut"/>
    <w:link w:val="EndNoteBibliographyTitle"/>
    <w:rsid w:val="0044275C"/>
    <w:rPr>
      <w:rFonts w:ascii="Times New Roman" w:eastAsia="Times New Roman" w:hAnsi="Times New Roman" w:cs="Times New Roman"/>
    </w:rPr>
  </w:style>
  <w:style w:type="paragraph" w:customStyle="1" w:styleId="EndNoteBibliography">
    <w:name w:val="EndNote Bibliography"/>
    <w:basedOn w:val="Normal"/>
    <w:link w:val="EndNoteBibliographyChar"/>
    <w:rsid w:val="0044275C"/>
  </w:style>
  <w:style w:type="character" w:customStyle="1" w:styleId="EndNoteBibliographyChar">
    <w:name w:val="EndNote Bibliography Char"/>
    <w:basedOn w:val="Policepardfaut"/>
    <w:link w:val="EndNoteBibliography"/>
    <w:rsid w:val="0044275C"/>
    <w:rPr>
      <w:rFonts w:ascii="Times New Roman" w:eastAsia="Times New Roman" w:hAnsi="Times New Roman" w:cs="Times New Roman"/>
    </w:rPr>
  </w:style>
  <w:style w:type="paragraph" w:styleId="Textedebulles">
    <w:name w:val="Balloon Text"/>
    <w:basedOn w:val="Normal"/>
    <w:link w:val="TextedebullesCar"/>
    <w:uiPriority w:val="99"/>
    <w:semiHidden/>
    <w:unhideWhenUsed/>
    <w:rsid w:val="0044275C"/>
    <w:rPr>
      <w:sz w:val="18"/>
      <w:szCs w:val="18"/>
    </w:rPr>
  </w:style>
  <w:style w:type="character" w:customStyle="1" w:styleId="TextedebullesCar">
    <w:name w:val="Texte de bulles Car"/>
    <w:basedOn w:val="Policepardfaut"/>
    <w:link w:val="Textedebulles"/>
    <w:uiPriority w:val="99"/>
    <w:semiHidden/>
    <w:rsid w:val="0044275C"/>
    <w:rPr>
      <w:rFonts w:ascii="Times New Roman" w:eastAsia="Times New Roman" w:hAnsi="Times New Roman" w:cs="Times New Roman"/>
      <w:sz w:val="18"/>
      <w:szCs w:val="18"/>
    </w:rPr>
  </w:style>
  <w:style w:type="character" w:styleId="Marquedecommentaire">
    <w:name w:val="annotation reference"/>
    <w:basedOn w:val="Policepardfaut"/>
    <w:uiPriority w:val="99"/>
    <w:semiHidden/>
    <w:unhideWhenUsed/>
    <w:rsid w:val="00155E65"/>
    <w:rPr>
      <w:sz w:val="16"/>
      <w:szCs w:val="16"/>
    </w:rPr>
  </w:style>
  <w:style w:type="paragraph" w:styleId="Commentaire">
    <w:name w:val="annotation text"/>
    <w:basedOn w:val="Normal"/>
    <w:link w:val="CommentaireCar"/>
    <w:uiPriority w:val="99"/>
    <w:semiHidden/>
    <w:unhideWhenUsed/>
    <w:rsid w:val="00155E65"/>
    <w:rPr>
      <w:sz w:val="20"/>
      <w:szCs w:val="20"/>
    </w:rPr>
  </w:style>
  <w:style w:type="character" w:customStyle="1" w:styleId="CommentaireCar">
    <w:name w:val="Commentaire Car"/>
    <w:basedOn w:val="Policepardfaut"/>
    <w:link w:val="Commentaire"/>
    <w:uiPriority w:val="99"/>
    <w:semiHidden/>
    <w:rsid w:val="00155E65"/>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155E65"/>
    <w:rPr>
      <w:b/>
      <w:bCs/>
    </w:rPr>
  </w:style>
  <w:style w:type="character" w:customStyle="1" w:styleId="ObjetducommentaireCar">
    <w:name w:val="Objet du commentaire Car"/>
    <w:basedOn w:val="CommentaireCar"/>
    <w:link w:val="Objetducommentaire"/>
    <w:uiPriority w:val="99"/>
    <w:semiHidden/>
    <w:rsid w:val="00155E65"/>
    <w:rPr>
      <w:rFonts w:ascii="Times New Roman" w:eastAsia="Times New Roman" w:hAnsi="Times New Roman" w:cs="Times New Roman"/>
      <w:b/>
      <w:bCs/>
      <w:sz w:val="20"/>
      <w:szCs w:val="20"/>
    </w:rPr>
  </w:style>
  <w:style w:type="character" w:styleId="Lienhypertexte">
    <w:name w:val="Hyperlink"/>
    <w:basedOn w:val="Policepardfaut"/>
    <w:uiPriority w:val="99"/>
    <w:unhideWhenUsed/>
    <w:rsid w:val="009376CC"/>
    <w:rPr>
      <w:color w:val="0563C1" w:themeColor="hyperlink"/>
      <w:u w:val="single"/>
    </w:rPr>
  </w:style>
  <w:style w:type="character" w:customStyle="1" w:styleId="UnresolvedMention">
    <w:name w:val="Unresolved Mention"/>
    <w:basedOn w:val="Policepardfaut"/>
    <w:uiPriority w:val="99"/>
    <w:semiHidden/>
    <w:unhideWhenUsed/>
    <w:rsid w:val="009376CC"/>
    <w:rPr>
      <w:color w:val="605E5C"/>
      <w:shd w:val="clear" w:color="auto" w:fill="E1DFDD"/>
    </w:rPr>
  </w:style>
  <w:style w:type="table" w:customStyle="1" w:styleId="Tabelraster1">
    <w:name w:val="Tabelraster1"/>
    <w:basedOn w:val="TableauNormal"/>
    <w:next w:val="Grilledutableau"/>
    <w:uiPriority w:val="39"/>
    <w:rsid w:val="007E3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0454">
      <w:bodyDiv w:val="1"/>
      <w:marLeft w:val="0"/>
      <w:marRight w:val="0"/>
      <w:marTop w:val="0"/>
      <w:marBottom w:val="0"/>
      <w:divBdr>
        <w:top w:val="none" w:sz="0" w:space="0" w:color="auto"/>
        <w:left w:val="none" w:sz="0" w:space="0" w:color="auto"/>
        <w:bottom w:val="none" w:sz="0" w:space="0" w:color="auto"/>
        <w:right w:val="none" w:sz="0" w:space="0" w:color="auto"/>
      </w:divBdr>
    </w:div>
    <w:div w:id="375080576">
      <w:bodyDiv w:val="1"/>
      <w:marLeft w:val="0"/>
      <w:marRight w:val="0"/>
      <w:marTop w:val="0"/>
      <w:marBottom w:val="0"/>
      <w:divBdr>
        <w:top w:val="none" w:sz="0" w:space="0" w:color="auto"/>
        <w:left w:val="none" w:sz="0" w:space="0" w:color="auto"/>
        <w:bottom w:val="none" w:sz="0" w:space="0" w:color="auto"/>
        <w:right w:val="none" w:sz="0" w:space="0" w:color="auto"/>
      </w:divBdr>
    </w:div>
    <w:div w:id="568344333">
      <w:bodyDiv w:val="1"/>
      <w:marLeft w:val="0"/>
      <w:marRight w:val="0"/>
      <w:marTop w:val="0"/>
      <w:marBottom w:val="0"/>
      <w:divBdr>
        <w:top w:val="none" w:sz="0" w:space="0" w:color="auto"/>
        <w:left w:val="none" w:sz="0" w:space="0" w:color="auto"/>
        <w:bottom w:val="none" w:sz="0" w:space="0" w:color="auto"/>
        <w:right w:val="none" w:sz="0" w:space="0" w:color="auto"/>
      </w:divBdr>
    </w:div>
    <w:div w:id="586305388">
      <w:bodyDiv w:val="1"/>
      <w:marLeft w:val="0"/>
      <w:marRight w:val="0"/>
      <w:marTop w:val="0"/>
      <w:marBottom w:val="0"/>
      <w:divBdr>
        <w:top w:val="none" w:sz="0" w:space="0" w:color="auto"/>
        <w:left w:val="none" w:sz="0" w:space="0" w:color="auto"/>
        <w:bottom w:val="none" w:sz="0" w:space="0" w:color="auto"/>
        <w:right w:val="none" w:sz="0" w:space="0" w:color="auto"/>
      </w:divBdr>
      <w:divsChild>
        <w:div w:id="249855897">
          <w:marLeft w:val="0"/>
          <w:marRight w:val="0"/>
          <w:marTop w:val="0"/>
          <w:marBottom w:val="0"/>
          <w:divBdr>
            <w:top w:val="none" w:sz="0" w:space="0" w:color="auto"/>
            <w:left w:val="none" w:sz="0" w:space="0" w:color="auto"/>
            <w:bottom w:val="none" w:sz="0" w:space="0" w:color="auto"/>
            <w:right w:val="none" w:sz="0" w:space="0" w:color="auto"/>
          </w:divBdr>
        </w:div>
        <w:div w:id="1182937864">
          <w:marLeft w:val="0"/>
          <w:marRight w:val="0"/>
          <w:marTop w:val="0"/>
          <w:marBottom w:val="0"/>
          <w:divBdr>
            <w:top w:val="none" w:sz="0" w:space="0" w:color="auto"/>
            <w:left w:val="none" w:sz="0" w:space="0" w:color="auto"/>
            <w:bottom w:val="none" w:sz="0" w:space="0" w:color="auto"/>
            <w:right w:val="none" w:sz="0" w:space="0" w:color="auto"/>
          </w:divBdr>
          <w:divsChild>
            <w:div w:id="929973520">
              <w:marLeft w:val="0"/>
              <w:marRight w:val="0"/>
              <w:marTop w:val="0"/>
              <w:marBottom w:val="0"/>
              <w:divBdr>
                <w:top w:val="none" w:sz="0" w:space="0" w:color="auto"/>
                <w:left w:val="none" w:sz="0" w:space="0" w:color="auto"/>
                <w:bottom w:val="none" w:sz="0" w:space="0" w:color="auto"/>
                <w:right w:val="none" w:sz="0" w:space="0" w:color="auto"/>
              </w:divBdr>
            </w:div>
            <w:div w:id="418870260">
              <w:marLeft w:val="0"/>
              <w:marRight w:val="0"/>
              <w:marTop w:val="0"/>
              <w:marBottom w:val="0"/>
              <w:divBdr>
                <w:top w:val="none" w:sz="0" w:space="0" w:color="auto"/>
                <w:left w:val="none" w:sz="0" w:space="0" w:color="auto"/>
                <w:bottom w:val="none" w:sz="0" w:space="0" w:color="auto"/>
                <w:right w:val="none" w:sz="0" w:space="0" w:color="auto"/>
              </w:divBdr>
            </w:div>
            <w:div w:id="140923388">
              <w:marLeft w:val="0"/>
              <w:marRight w:val="0"/>
              <w:marTop w:val="0"/>
              <w:marBottom w:val="0"/>
              <w:divBdr>
                <w:top w:val="none" w:sz="0" w:space="0" w:color="auto"/>
                <w:left w:val="none" w:sz="0" w:space="0" w:color="auto"/>
                <w:bottom w:val="none" w:sz="0" w:space="0" w:color="auto"/>
                <w:right w:val="none" w:sz="0" w:space="0" w:color="auto"/>
              </w:divBdr>
            </w:div>
          </w:divsChild>
        </w:div>
        <w:div w:id="1493712743">
          <w:marLeft w:val="0"/>
          <w:marRight w:val="0"/>
          <w:marTop w:val="0"/>
          <w:marBottom w:val="0"/>
          <w:divBdr>
            <w:top w:val="none" w:sz="0" w:space="0" w:color="auto"/>
            <w:left w:val="none" w:sz="0" w:space="0" w:color="auto"/>
            <w:bottom w:val="none" w:sz="0" w:space="0" w:color="auto"/>
            <w:right w:val="none" w:sz="0" w:space="0" w:color="auto"/>
          </w:divBdr>
        </w:div>
        <w:div w:id="7606965">
          <w:marLeft w:val="0"/>
          <w:marRight w:val="0"/>
          <w:marTop w:val="0"/>
          <w:marBottom w:val="0"/>
          <w:divBdr>
            <w:top w:val="none" w:sz="0" w:space="0" w:color="auto"/>
            <w:left w:val="none" w:sz="0" w:space="0" w:color="auto"/>
            <w:bottom w:val="none" w:sz="0" w:space="0" w:color="auto"/>
            <w:right w:val="none" w:sz="0" w:space="0" w:color="auto"/>
          </w:divBdr>
        </w:div>
        <w:div w:id="1678147247">
          <w:marLeft w:val="0"/>
          <w:marRight w:val="0"/>
          <w:marTop w:val="0"/>
          <w:marBottom w:val="0"/>
          <w:divBdr>
            <w:top w:val="none" w:sz="0" w:space="0" w:color="auto"/>
            <w:left w:val="none" w:sz="0" w:space="0" w:color="auto"/>
            <w:bottom w:val="none" w:sz="0" w:space="0" w:color="auto"/>
            <w:right w:val="none" w:sz="0" w:space="0" w:color="auto"/>
          </w:divBdr>
          <w:divsChild>
            <w:div w:id="789206615">
              <w:marLeft w:val="0"/>
              <w:marRight w:val="0"/>
              <w:marTop w:val="0"/>
              <w:marBottom w:val="0"/>
              <w:divBdr>
                <w:top w:val="none" w:sz="0" w:space="0" w:color="auto"/>
                <w:left w:val="none" w:sz="0" w:space="0" w:color="auto"/>
                <w:bottom w:val="none" w:sz="0" w:space="0" w:color="auto"/>
                <w:right w:val="none" w:sz="0" w:space="0" w:color="auto"/>
              </w:divBdr>
            </w:div>
            <w:div w:id="1622683296">
              <w:marLeft w:val="0"/>
              <w:marRight w:val="0"/>
              <w:marTop w:val="0"/>
              <w:marBottom w:val="0"/>
              <w:divBdr>
                <w:top w:val="none" w:sz="0" w:space="0" w:color="auto"/>
                <w:left w:val="none" w:sz="0" w:space="0" w:color="auto"/>
                <w:bottom w:val="none" w:sz="0" w:space="0" w:color="auto"/>
                <w:right w:val="none" w:sz="0" w:space="0" w:color="auto"/>
              </w:divBdr>
            </w:div>
            <w:div w:id="1210605234">
              <w:marLeft w:val="0"/>
              <w:marRight w:val="0"/>
              <w:marTop w:val="0"/>
              <w:marBottom w:val="0"/>
              <w:divBdr>
                <w:top w:val="none" w:sz="0" w:space="0" w:color="auto"/>
                <w:left w:val="none" w:sz="0" w:space="0" w:color="auto"/>
                <w:bottom w:val="none" w:sz="0" w:space="0" w:color="auto"/>
                <w:right w:val="none" w:sz="0" w:space="0" w:color="auto"/>
              </w:divBdr>
            </w:div>
          </w:divsChild>
        </w:div>
        <w:div w:id="1052970410">
          <w:marLeft w:val="0"/>
          <w:marRight w:val="0"/>
          <w:marTop w:val="0"/>
          <w:marBottom w:val="0"/>
          <w:divBdr>
            <w:top w:val="none" w:sz="0" w:space="0" w:color="auto"/>
            <w:left w:val="none" w:sz="0" w:space="0" w:color="auto"/>
            <w:bottom w:val="none" w:sz="0" w:space="0" w:color="auto"/>
            <w:right w:val="none" w:sz="0" w:space="0" w:color="auto"/>
          </w:divBdr>
        </w:div>
        <w:div w:id="1209606137">
          <w:marLeft w:val="0"/>
          <w:marRight w:val="0"/>
          <w:marTop w:val="0"/>
          <w:marBottom w:val="0"/>
          <w:divBdr>
            <w:top w:val="none" w:sz="0" w:space="0" w:color="auto"/>
            <w:left w:val="none" w:sz="0" w:space="0" w:color="auto"/>
            <w:bottom w:val="none" w:sz="0" w:space="0" w:color="auto"/>
            <w:right w:val="none" w:sz="0" w:space="0" w:color="auto"/>
          </w:divBdr>
        </w:div>
        <w:div w:id="2037271515">
          <w:marLeft w:val="0"/>
          <w:marRight w:val="0"/>
          <w:marTop w:val="0"/>
          <w:marBottom w:val="0"/>
          <w:divBdr>
            <w:top w:val="none" w:sz="0" w:space="0" w:color="auto"/>
            <w:left w:val="none" w:sz="0" w:space="0" w:color="auto"/>
            <w:bottom w:val="none" w:sz="0" w:space="0" w:color="auto"/>
            <w:right w:val="none" w:sz="0" w:space="0" w:color="auto"/>
          </w:divBdr>
          <w:divsChild>
            <w:div w:id="491022421">
              <w:marLeft w:val="0"/>
              <w:marRight w:val="0"/>
              <w:marTop w:val="0"/>
              <w:marBottom w:val="0"/>
              <w:divBdr>
                <w:top w:val="none" w:sz="0" w:space="0" w:color="auto"/>
                <w:left w:val="none" w:sz="0" w:space="0" w:color="auto"/>
                <w:bottom w:val="none" w:sz="0" w:space="0" w:color="auto"/>
                <w:right w:val="none" w:sz="0" w:space="0" w:color="auto"/>
              </w:divBdr>
            </w:div>
            <w:div w:id="471561043">
              <w:marLeft w:val="0"/>
              <w:marRight w:val="0"/>
              <w:marTop w:val="0"/>
              <w:marBottom w:val="0"/>
              <w:divBdr>
                <w:top w:val="none" w:sz="0" w:space="0" w:color="auto"/>
                <w:left w:val="none" w:sz="0" w:space="0" w:color="auto"/>
                <w:bottom w:val="none" w:sz="0" w:space="0" w:color="auto"/>
                <w:right w:val="none" w:sz="0" w:space="0" w:color="auto"/>
              </w:divBdr>
            </w:div>
            <w:div w:id="1557157041">
              <w:marLeft w:val="0"/>
              <w:marRight w:val="0"/>
              <w:marTop w:val="0"/>
              <w:marBottom w:val="0"/>
              <w:divBdr>
                <w:top w:val="none" w:sz="0" w:space="0" w:color="auto"/>
                <w:left w:val="none" w:sz="0" w:space="0" w:color="auto"/>
                <w:bottom w:val="none" w:sz="0" w:space="0" w:color="auto"/>
                <w:right w:val="none" w:sz="0" w:space="0" w:color="auto"/>
              </w:divBdr>
            </w:div>
            <w:div w:id="885264771">
              <w:marLeft w:val="0"/>
              <w:marRight w:val="0"/>
              <w:marTop w:val="0"/>
              <w:marBottom w:val="0"/>
              <w:divBdr>
                <w:top w:val="none" w:sz="0" w:space="0" w:color="auto"/>
                <w:left w:val="none" w:sz="0" w:space="0" w:color="auto"/>
                <w:bottom w:val="none" w:sz="0" w:space="0" w:color="auto"/>
                <w:right w:val="none" w:sz="0" w:space="0" w:color="auto"/>
              </w:divBdr>
            </w:div>
            <w:div w:id="1228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2560">
      <w:bodyDiv w:val="1"/>
      <w:marLeft w:val="0"/>
      <w:marRight w:val="0"/>
      <w:marTop w:val="0"/>
      <w:marBottom w:val="0"/>
      <w:divBdr>
        <w:top w:val="none" w:sz="0" w:space="0" w:color="auto"/>
        <w:left w:val="none" w:sz="0" w:space="0" w:color="auto"/>
        <w:bottom w:val="none" w:sz="0" w:space="0" w:color="auto"/>
        <w:right w:val="none" w:sz="0" w:space="0" w:color="auto"/>
      </w:divBdr>
    </w:div>
    <w:div w:id="193909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zijlstra@amsterdamumc.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0734-189X(83)9003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167-8655(90)90112-F" TargetMode="External"/><Relationship Id="rId5" Type="http://schemas.openxmlformats.org/officeDocument/2006/relationships/webSettings" Target="webSettings.xml"/><Relationship Id="rId10" Type="http://schemas.openxmlformats.org/officeDocument/2006/relationships/hyperlink" Target="https://doi.org/10.1109/TSMC.1973.4309314"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77F08-7E68-4563-8CA6-CC211C00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3907</Words>
  <Characters>22273</Characters>
  <Application>Microsoft Office Word</Application>
  <DocSecurity>0</DocSecurity>
  <Lines>185</Lines>
  <Paragraphs>52</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Eertink</dc:creator>
  <cp:keywords/>
  <dc:description/>
  <cp:lastModifiedBy>CARLIER Thomas</cp:lastModifiedBy>
  <cp:revision>2</cp:revision>
  <dcterms:created xsi:type="dcterms:W3CDTF">2021-11-08T11:18:00Z</dcterms:created>
  <dcterms:modified xsi:type="dcterms:W3CDTF">2021-11-08T11:18:00Z</dcterms:modified>
</cp:coreProperties>
</file>