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752C" w14:textId="77777777" w:rsidR="00701185" w:rsidRDefault="00252D7B">
      <w:pPr>
        <w:pStyle w:val="Rubrique"/>
        <w:keepNext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t>Guinée équatoriale</w:t>
      </w:r>
    </w:p>
    <w:p w14:paraId="7F49F691" w14:textId="77777777" w:rsidR="00701185" w:rsidRDefault="00252D7B">
      <w:pPr>
        <w:keepNext/>
        <w:pBdr>
          <w:bottom w:val="single" w:sz="12" w:space="8" w:color="468C00"/>
        </w:pBdr>
        <w:spacing w:after="280" w:line="560" w:lineRule="exact"/>
      </w:pPr>
      <w:bookmarkStart w:id="0" w:name="s_0"/>
      <w:r>
        <w:rPr>
          <w:rFonts w:ascii="Poppins Bold" w:eastAsia="Poppins Bold" w:hAnsi="Poppins Bold" w:cs="Poppins Bold"/>
          <w:color w:val="141414"/>
          <w:sz w:val="44"/>
        </w:rPr>
        <w:t xml:space="preserve">Votre DEF calculée en minutes, </w:t>
      </w:r>
      <w:r>
        <w:rPr>
          <w:rFonts w:ascii="Poppins Bold" w:eastAsia="Poppins Bold" w:hAnsi="Poppins Bold" w:cs="Poppins Bold"/>
          <w:color w:val="468C00"/>
          <w:sz w:val="44"/>
        </w:rPr>
        <w:t>pas ressaisie en jours</w:t>
      </w:r>
      <w:bookmarkEnd w:id="0"/>
    </w:p>
    <w:p w14:paraId="538513DB" w14:textId="77777777" w:rsidR="00701185" w:rsidRDefault="00252D7B">
      <w:pPr>
        <w:spacing w:line="312" w:lineRule="auto"/>
      </w:pPr>
      <w:r>
        <w:rPr>
          <w:rFonts w:ascii="Poppins SemiBold" w:eastAsia="Poppins SemiBold" w:hAnsi="Poppins SemiBold" w:cs="Poppins SemiBold"/>
          <w:color w:val="141414"/>
          <w:sz w:val="28"/>
        </w:rPr>
        <w:t>Chaque année, la balance se recopie dans des dizaines de feuilles et les écarts se découvrent au dépôt. Facil DEF met fin à la ressaisie.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701185" w14:paraId="3D46309A" w14:textId="77777777">
        <w:trPr>
          <w:cantSplit/>
          <w:trHeight w:val="2494"/>
        </w:trPr>
        <w:tc>
          <w:tcPr>
            <w:tcW w:w="4649" w:type="dxa"/>
            <w:tcBorders>
              <w:top w:val="single" w:sz="24" w:space="0" w:color="A9AFA4"/>
            </w:tcBorders>
            <w:shd w:val="clear" w:color="auto" w:fill="F4F6F2"/>
            <w:tcMar>
              <w:top w:w="283" w:type="dxa"/>
              <w:left w:w="283" w:type="dxa"/>
              <w:bottom w:w="283" w:type="dxa"/>
              <w:right w:w="283" w:type="dxa"/>
            </w:tcMar>
          </w:tcPr>
          <w:p w14:paraId="3357AA13" w14:textId="77777777" w:rsidR="00701185" w:rsidRDefault="00252D7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75AA0D80" wp14:editId="17D4E801">
                  <wp:extent cx="288000" cy="28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-5E645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47BDC" w14:textId="77777777" w:rsidR="00701185" w:rsidRDefault="00252D7B">
            <w:pPr>
              <w:spacing w:after="2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6"/>
                <w:sz w:val="16"/>
              </w:rPr>
              <w:t>Aujourd'hui</w:t>
            </w:r>
          </w:p>
          <w:p w14:paraId="23B08269" w14:textId="77777777" w:rsidR="00701185" w:rsidRDefault="00252D7B">
            <w:pPr>
              <w:spacing w:after="100" w:line="312" w:lineRule="auto"/>
            </w:pPr>
            <w:r>
              <w:rPr>
                <w:rFonts w:ascii="Poppins Bold" w:eastAsia="Poppins Bold" w:hAnsi="Poppins Bold" w:cs="Poppins Bold"/>
                <w:color w:val="141414"/>
                <w:sz w:val="38"/>
              </w:rPr>
              <w:t>Ressaisir</w:t>
            </w:r>
          </w:p>
          <w:p w14:paraId="4587C7AB" w14:textId="77777777" w:rsidR="00701185" w:rsidRDefault="00252D7B">
            <w:pPr>
              <w:spacing w:after="0" w:line="336" w:lineRule="auto"/>
            </w:pPr>
            <w:r>
              <w:rPr>
                <w:rFonts w:cs="Inter"/>
                <w:color w:val="33372F"/>
                <w:sz w:val="19"/>
              </w:rPr>
              <w:t>Montants recopiés, DEF de l'an dernier relue sur papier, choix fiscaux sans trace.</w:t>
            </w:r>
          </w:p>
        </w:tc>
        <w:tc>
          <w:tcPr>
            <w:tcW w:w="340" w:type="dxa"/>
          </w:tcPr>
          <w:p w14:paraId="0503B694" w14:textId="77777777" w:rsidR="00701185" w:rsidRDefault="00701185"/>
        </w:tc>
        <w:tc>
          <w:tcPr>
            <w:tcW w:w="4649" w:type="dxa"/>
            <w:tcBorders>
              <w:top w:val="single" w:sz="24" w:space="0" w:color="468C00"/>
            </w:tcBorders>
            <w:shd w:val="clear" w:color="auto" w:fill="EEF5E4"/>
            <w:tcMar>
              <w:top w:w="283" w:type="dxa"/>
              <w:left w:w="283" w:type="dxa"/>
              <w:bottom w:w="283" w:type="dxa"/>
              <w:right w:w="283" w:type="dxa"/>
            </w:tcMar>
          </w:tcPr>
          <w:p w14:paraId="7A7FFBDE" w14:textId="77777777" w:rsidR="00701185" w:rsidRDefault="00252D7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5DD5359E" wp14:editId="5776E4A2">
                  <wp:extent cx="288000" cy="288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ap-326E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E6504" w14:textId="77777777" w:rsidR="00701185" w:rsidRDefault="00252D7B">
            <w:pPr>
              <w:spacing w:after="2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326E00"/>
                <w:spacing w:val="26"/>
                <w:sz w:val="16"/>
              </w:rPr>
              <w:t>Avec Facil DEF</w:t>
            </w:r>
          </w:p>
          <w:p w14:paraId="46A61D8C" w14:textId="77777777" w:rsidR="00701185" w:rsidRDefault="00252D7B">
            <w:pPr>
              <w:spacing w:after="100" w:line="312" w:lineRule="auto"/>
            </w:pPr>
            <w:r>
              <w:rPr>
                <w:rFonts w:ascii="Poppins Bold" w:eastAsia="Poppins Bold" w:hAnsi="Poppins Bold" w:cs="Poppins Bold"/>
                <w:color w:val="141414"/>
                <w:sz w:val="38"/>
              </w:rPr>
              <w:t>Valider</w:t>
            </w:r>
          </w:p>
          <w:p w14:paraId="6DC86E8E" w14:textId="77777777" w:rsidR="00701185" w:rsidRDefault="00252D7B">
            <w:pPr>
              <w:spacing w:after="0" w:line="336" w:lineRule="auto"/>
            </w:pPr>
            <w:r>
              <w:rPr>
                <w:rFonts w:cs="Inter"/>
                <w:color w:val="33372F"/>
                <w:sz w:val="19"/>
              </w:rPr>
              <w:t>La balance suffit : tout est calculé, contrôlé, puis validé à votre nom.</w:t>
            </w:r>
          </w:p>
        </w:tc>
      </w:tr>
    </w:tbl>
    <w:p w14:paraId="48C356E4" w14:textId="77777777" w:rsidR="00701185" w:rsidRDefault="00701185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6"/>
        <w:gridCol w:w="340"/>
        <w:gridCol w:w="2986"/>
        <w:gridCol w:w="340"/>
        <w:gridCol w:w="2986"/>
      </w:tblGrid>
      <w:tr w:rsidR="00701185" w14:paraId="037CCD2E" w14:textId="77777777">
        <w:trPr>
          <w:cantSplit/>
        </w:trPr>
        <w:tc>
          <w:tcPr>
            <w:tcW w:w="2986" w:type="dxa"/>
            <w:tcBorders>
              <w:top w:val="single" w:sz="18" w:space="0" w:color="468C00"/>
            </w:tcBorders>
            <w:shd w:val="clear" w:color="auto" w:fill="F4F6F2"/>
            <w:tcMar>
              <w:top w:w="181" w:type="dxa"/>
              <w:left w:w="198" w:type="dxa"/>
              <w:bottom w:w="226" w:type="dxa"/>
              <w:right w:w="198" w:type="dxa"/>
            </w:tcMar>
          </w:tcPr>
          <w:p w14:paraId="08E94598" w14:textId="77777777" w:rsidR="00701185" w:rsidRDefault="00252D7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072E0CD2" wp14:editId="0CAE9255">
                  <wp:extent cx="288000" cy="288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les-326E0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F86BF" w14:textId="77777777" w:rsidR="00701185" w:rsidRDefault="00252D7B">
            <w:pPr>
              <w:keepNext/>
              <w:spacing w:after="60" w:line="280" w:lineRule="exact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Une DEF complète</w:t>
            </w:r>
          </w:p>
          <w:p w14:paraId="6C8145DE" w14:textId="77777777" w:rsidR="00701185" w:rsidRDefault="00252D7B">
            <w:pPr>
              <w:spacing w:after="0" w:line="324" w:lineRule="auto"/>
            </w:pPr>
            <w:r>
              <w:rPr>
                <w:rFonts w:cs="Inter"/>
                <w:color w:val="33372F"/>
                <w:sz w:val="18"/>
              </w:rPr>
              <w:t>Liasse SYSCOHADA système normal, TF1 à TF5, version espagnole, rapports PDF et annexe balance.</w:t>
            </w:r>
          </w:p>
        </w:tc>
        <w:tc>
          <w:tcPr>
            <w:tcW w:w="340" w:type="dxa"/>
          </w:tcPr>
          <w:p w14:paraId="366258D9" w14:textId="77777777" w:rsidR="00701185" w:rsidRDefault="00701185"/>
        </w:tc>
        <w:tc>
          <w:tcPr>
            <w:tcW w:w="2986" w:type="dxa"/>
            <w:tcBorders>
              <w:top w:val="single" w:sz="18" w:space="0" w:color="468C00"/>
            </w:tcBorders>
            <w:shd w:val="clear" w:color="auto" w:fill="F4F6F2"/>
            <w:tcMar>
              <w:top w:w="181" w:type="dxa"/>
              <w:left w:w="198" w:type="dxa"/>
              <w:bottom w:w="226" w:type="dxa"/>
              <w:right w:w="198" w:type="dxa"/>
            </w:tcMar>
          </w:tcPr>
          <w:p w14:paraId="75F758C4" w14:textId="77777777" w:rsidR="00701185" w:rsidRDefault="00252D7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203089A4" wp14:editId="011D2C5A">
                  <wp:extent cx="288000" cy="288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dge-check-326E0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55289" w14:textId="77777777" w:rsidR="00701185" w:rsidRDefault="00252D7B">
            <w:pPr>
              <w:keepNext/>
              <w:spacing w:after="60" w:line="280" w:lineRule="exact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Des chiffres justifiés</w:t>
            </w:r>
          </w:p>
          <w:p w14:paraId="260C2B03" w14:textId="77777777" w:rsidR="00701185" w:rsidRDefault="00252D7B">
            <w:pPr>
              <w:spacing w:after="0" w:line="324" w:lineRule="auto"/>
            </w:pPr>
            <w:r>
              <w:rPr>
                <w:rFonts w:cs="Inter"/>
                <w:color w:val="33372F"/>
                <w:sz w:val="18"/>
              </w:rPr>
              <w:t>Rapport de contrôle, réintégrations chiffrées sur l'IS, chaque réponse tracée avec sa date et son valideur.</w:t>
            </w:r>
          </w:p>
        </w:tc>
        <w:tc>
          <w:tcPr>
            <w:tcW w:w="340" w:type="dxa"/>
          </w:tcPr>
          <w:p w14:paraId="3BDAD261" w14:textId="77777777" w:rsidR="00701185" w:rsidRDefault="00701185"/>
        </w:tc>
        <w:tc>
          <w:tcPr>
            <w:tcW w:w="2986" w:type="dxa"/>
            <w:tcBorders>
              <w:top w:val="single" w:sz="18" w:space="0" w:color="468C00"/>
            </w:tcBorders>
            <w:shd w:val="clear" w:color="auto" w:fill="F4F6F2"/>
            <w:tcMar>
              <w:top w:w="181" w:type="dxa"/>
              <w:left w:w="198" w:type="dxa"/>
              <w:bottom w:w="226" w:type="dxa"/>
              <w:right w:w="198" w:type="dxa"/>
            </w:tcMar>
          </w:tcPr>
          <w:p w14:paraId="54C5A73B" w14:textId="77777777" w:rsidR="00701185" w:rsidRDefault="00252D7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573B2F04" wp14:editId="1487A0BF">
                  <wp:extent cx="288000" cy="288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check-326E0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D7406" w14:textId="77777777" w:rsidR="00701185" w:rsidRDefault="00252D7B">
            <w:pPr>
              <w:keepNext/>
              <w:spacing w:after="60" w:line="280" w:lineRule="exact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Vos données chez vous</w:t>
            </w:r>
          </w:p>
          <w:p w14:paraId="4248F21B" w14:textId="77777777" w:rsidR="00701185" w:rsidRDefault="00252D7B">
            <w:pPr>
              <w:spacing w:after="0" w:line="324" w:lineRule="auto"/>
            </w:pPr>
            <w:r>
              <w:rPr>
                <w:rFonts w:cs="Inter"/>
                <w:color w:val="33372F"/>
                <w:sz w:val="18"/>
              </w:rPr>
              <w:t>Tout est calculé sur votre poste ; l'assistant ne voit que des pseudonymes, montants masqués.</w:t>
            </w:r>
          </w:p>
        </w:tc>
      </w:tr>
    </w:tbl>
    <w:p w14:paraId="65D8093E" w14:textId="77777777" w:rsidR="00701185" w:rsidRDefault="00701185">
      <w:pPr>
        <w:spacing w:after="0" w:line="200" w:lineRule="exact"/>
      </w:pPr>
    </w:p>
    <w:p w14:paraId="2BE77DD2" w14:textId="77777777" w:rsidR="00701185" w:rsidRDefault="00701185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701185" w14:paraId="340B79EC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6AD2A326" w14:textId="77777777" w:rsidR="00701185" w:rsidRDefault="00252D7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22E7ABB" wp14:editId="3C272C61">
                  <wp:extent cx="234000" cy="234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ift-326E0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2DC9DC0C" w14:textId="77777777" w:rsidR="00701185" w:rsidRDefault="00252D7B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En bonus : l'analyse financière de vos 3 derniers exercices.  </w:t>
            </w:r>
            <w:r>
              <w:rPr>
                <w:rFonts w:cs="Inter"/>
                <w:color w:val="141414"/>
                <w:sz w:val="21"/>
              </w:rPr>
              <w:t xml:space="preserve">Vos DEF précédentes, même </w:t>
            </w:r>
            <w:r>
              <w:rPr>
                <w:rFonts w:cs="Inter"/>
                <w:b/>
                <w:color w:val="141414"/>
                <w:sz w:val="21"/>
              </w:rPr>
              <w:t>scannées</w:t>
            </w:r>
            <w:r>
              <w:rPr>
                <w:rFonts w:cs="Inter"/>
                <w:color w:val="141414"/>
                <w:sz w:val="21"/>
              </w:rPr>
              <w:t>, sont lues : 17 ratios et variations expliquées compte par compte.</w:t>
            </w:r>
          </w:p>
        </w:tc>
      </w:tr>
    </w:tbl>
    <w:p w14:paraId="37512A1A" w14:textId="77777777" w:rsidR="00701185" w:rsidRDefault="00701185">
      <w:pPr>
        <w:spacing w:after="0" w:line="8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701185" w14:paraId="3BAD1489" w14:textId="77777777">
        <w:trPr>
          <w:cantSplit/>
        </w:trPr>
        <w:tc>
          <w:tcPr>
            <w:tcW w:w="9638" w:type="dxa"/>
            <w:shd w:val="clear" w:color="auto" w:fill="1B4A1F"/>
            <w:tcMar>
              <w:top w:w="396" w:type="dxa"/>
              <w:left w:w="453" w:type="dxa"/>
              <w:bottom w:w="396" w:type="dxa"/>
              <w:right w:w="453" w:type="dxa"/>
            </w:tcMar>
          </w:tcPr>
          <w:p w14:paraId="3FC8F958" w14:textId="77777777" w:rsidR="00701185" w:rsidRDefault="00252D7B">
            <w:pPr>
              <w:spacing w:after="6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9CCB5E"/>
                <w:spacing w:val="30"/>
                <w:sz w:val="16"/>
              </w:rPr>
              <w:t>Démonstration sur vos propres fichiers</w:t>
            </w:r>
          </w:p>
          <w:p w14:paraId="1C126CE7" w14:textId="77777777" w:rsidR="00701185" w:rsidRDefault="00252D7B">
            <w:pPr>
              <w:spacing w:after="120" w:line="288" w:lineRule="auto"/>
            </w:pPr>
            <w:r>
              <w:rPr>
                <w:rFonts w:ascii="Poppins Bold" w:eastAsia="Poppins Bold" w:hAnsi="Poppins Bold" w:cs="Poppins Bold"/>
                <w:color w:val="FFFFFF"/>
                <w:sz w:val="32"/>
              </w:rPr>
              <w:t>15 minutes maximum, sur votre balance</w:t>
            </w:r>
          </w:p>
          <w:p w14:paraId="09E89BC9" w14:textId="77777777" w:rsidR="00701185" w:rsidRDefault="00252D7B">
            <w:pPr>
              <w:spacing w:after="0" w:line="312" w:lineRule="auto"/>
            </w:pPr>
            <w:r>
              <w:rPr>
                <w:rFonts w:cs="Inter"/>
                <w:color w:val="DCE8D2"/>
                <w:sz w:val="19"/>
              </w:rPr>
              <w:t>sah@emacsah.com  ·  +33 6 99 33 12 30  ·  emacsah.com</w:t>
            </w:r>
          </w:p>
        </w:tc>
      </w:tr>
    </w:tbl>
    <w:p w14:paraId="79F98D2E" w14:textId="77777777" w:rsidR="00701185" w:rsidRDefault="00701185">
      <w:pPr>
        <w:spacing w:after="0" w:line="200" w:lineRule="exact"/>
      </w:pPr>
    </w:p>
    <w:sectPr w:rsidR="00701185" w:rsidSect="00034616">
      <w:headerReference w:type="default" r:id="rId14"/>
      <w:footerReference w:type="default" r:id="rId15"/>
      <w:pgSz w:w="11906" w:h="16838"/>
      <w:pgMar w:top="1361" w:right="1134" w:bottom="136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67570" w14:textId="77777777" w:rsidR="00252D7B" w:rsidRDefault="00252D7B">
      <w:pPr>
        <w:spacing w:after="0" w:line="240" w:lineRule="auto"/>
      </w:pPr>
      <w:r>
        <w:separator/>
      </w:r>
    </w:p>
  </w:endnote>
  <w:endnote w:type="continuationSeparator" w:id="0">
    <w:p w14:paraId="12D2D55D" w14:textId="77777777" w:rsidR="00252D7B" w:rsidRDefault="00252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F14A59D-195A-4564-AA74-88B92AEF7544}"/>
    <w:embedBold r:id="rId2" w:fontKey="{FB66608C-1A48-430D-B374-44E145F8CCC7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  <w:embedRegular r:id="rId3" w:fontKey="{A5308B4F-D1D0-49B8-801F-4168E9A35C74}"/>
    <w:embedBold r:id="rId4" w:fontKey="{CD64BF6D-15FA-4080-ABA1-82F5AB8FFF26}"/>
    <w:embedItalic r:id="rId5" w:fontKey="{7C41106A-089C-4B49-A32E-14B9F1DE86E0}"/>
    <w:embedBoldItalic r:id="rId6" w:fontKey="{7EFCB64B-D446-4A59-A556-9034E3ACE5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BC66667-29BE-4A8A-89C3-911DB2CE5064}"/>
    <w:embedBold r:id="rId8" w:fontKey="{FC016D5F-D4D0-4B03-AF1D-FAA28CDD7F01}"/>
    <w:embedItalic r:id="rId9" w:fontKey="{073A30D7-DFF3-43F3-A3BB-A690FFCD4DC5}"/>
    <w:embedBoldItalic r:id="rId10" w:fontKey="{A5CB7A45-5EA9-4FC1-86B3-517327602C3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 SemiBold">
    <w:panose1 w:val="02000503000000020004"/>
    <w:charset w:val="00"/>
    <w:family w:val="auto"/>
    <w:pitch w:val="variable"/>
    <w:sig w:usb0="A00002E7" w:usb1="0000006A" w:usb2="00000000" w:usb3="00000000" w:csb0="0000019F" w:csb1="00000000"/>
    <w:embedRegular r:id="rId11" w:fontKey="{FD5E1B5D-6B4F-4F7F-9BFB-FC58F8855424}"/>
  </w:font>
  <w:font w:name="Poppins Bold">
    <w:panose1 w:val="00000800000000000000"/>
    <w:charset w:val="00"/>
    <w:family w:val="auto"/>
    <w:pitch w:val="variable"/>
    <w:sig w:usb0="00000007" w:usb1="00000000" w:usb2="00000000" w:usb3="00000000" w:csb0="00000093" w:csb1="00000000"/>
    <w:embedRegular r:id="rId12" w:fontKey="{E514E4AA-535A-4166-8257-7F5F8E1A8477}"/>
  </w:font>
  <w:font w:name="Poppins SemiBold">
    <w:panose1 w:val="00000700000000000000"/>
    <w:charset w:val="00"/>
    <w:family w:val="auto"/>
    <w:pitch w:val="variable"/>
    <w:sig w:usb0="00000007" w:usb1="00000000" w:usb2="00000000" w:usb3="00000000" w:csb0="00000093" w:csb1="00000000"/>
    <w:embedRegular r:id="rId13" w:fontKey="{F30DFEF6-1961-4290-AD66-151338BFB1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87499" w14:textId="77777777" w:rsidR="00701185" w:rsidRDefault="00252D7B">
    <w:pPr>
      <w:pStyle w:val="Pieddepage"/>
      <w:pBdr>
        <w:top w:val="single" w:sz="6" w:space="7" w:color="D9DDD4"/>
      </w:pBdr>
      <w:tabs>
        <w:tab w:val="right" w:pos="9637"/>
      </w:tabs>
    </w:pPr>
    <w:r>
      <w:rPr>
        <w:rFonts w:cs="Inter"/>
        <w:color w:val="5E645A"/>
        <w:sz w:val="16"/>
      </w:rPr>
      <w:t>Emac SAH | SIRET 108 750 407 00018 | emacsah.com | AI Solutions Architect</w:t>
    </w:r>
    <w:r>
      <w:rPr>
        <w:rFonts w:cs="Inter"/>
        <w:color w:val="33372F"/>
      </w:rPr>
      <w:tab/>
    </w:r>
    <w:r>
      <w:rPr>
        <w:rFonts w:ascii="Inter SemiBold" w:eastAsia="Inter SemiBold" w:hAnsi="Inter SemiBold" w:cs="Inter SemiBold"/>
        <w:color w:val="326E00"/>
        <w:sz w:val="17"/>
      </w:rPr>
      <w:fldChar w:fldCharType="begin"/>
    </w:r>
    <w:r>
      <w:rPr>
        <w:rFonts w:ascii="Inter SemiBold" w:eastAsia="Inter SemiBold" w:hAnsi="Inter SemiBold" w:cs="Inter SemiBold"/>
        <w:color w:val="326E00"/>
        <w:sz w:val="17"/>
      </w:rPr>
      <w:instrText xml:space="preserve"> PAGE </w:instrText>
    </w:r>
    <w:r>
      <w:rPr>
        <w:rFonts w:ascii="Inter SemiBold" w:eastAsia="Inter SemiBold" w:hAnsi="Inter SemiBold" w:cs="Inter SemiBold"/>
        <w:color w:val="326E00"/>
        <w:sz w:val="17"/>
      </w:rPr>
      <w:fldChar w:fldCharType="separate"/>
    </w:r>
    <w:r>
      <w:rPr>
        <w:rFonts w:ascii="Inter SemiBold" w:eastAsia="Inter SemiBold" w:hAnsi="Inter SemiBold" w:cs="Inter SemiBold"/>
        <w:color w:val="326E00"/>
        <w:sz w:val="17"/>
      </w:rPr>
      <w:t>2</w:t>
    </w:r>
    <w:r>
      <w:rPr>
        <w:rFonts w:ascii="Inter SemiBold" w:eastAsia="Inter SemiBold" w:hAnsi="Inter SemiBold" w:cs="Inter SemiBold"/>
        <w:color w:val="326E00"/>
        <w:sz w:val="17"/>
      </w:rPr>
      <w:fldChar w:fldCharType="end"/>
    </w:r>
    <w:r>
      <w:rPr>
        <w:rFonts w:ascii="Inter SemiBold" w:eastAsia="Inter SemiBold" w:hAnsi="Inter SemiBold" w:cs="Inter SemiBold"/>
        <w:color w:val="326E00"/>
        <w:sz w:val="17"/>
      </w:rPr>
      <w:t xml:space="preserve"> / </w:t>
    </w:r>
    <w:r>
      <w:rPr>
        <w:rFonts w:ascii="Inter SemiBold" w:eastAsia="Inter SemiBold" w:hAnsi="Inter SemiBold" w:cs="Inter SemiBold"/>
        <w:color w:val="326E00"/>
        <w:sz w:val="17"/>
      </w:rPr>
      <w:fldChar w:fldCharType="begin"/>
    </w:r>
    <w:r>
      <w:rPr>
        <w:rFonts w:ascii="Inter SemiBold" w:eastAsia="Inter SemiBold" w:hAnsi="Inter SemiBold" w:cs="Inter SemiBold"/>
        <w:color w:val="326E00"/>
        <w:sz w:val="17"/>
      </w:rPr>
      <w:instrText xml:space="preserve"> NUMPAGES </w:instrText>
    </w:r>
    <w:r>
      <w:rPr>
        <w:rFonts w:ascii="Inter SemiBold" w:eastAsia="Inter SemiBold" w:hAnsi="Inter SemiBold" w:cs="Inter SemiBold"/>
        <w:color w:val="326E00"/>
        <w:sz w:val="17"/>
      </w:rPr>
      <w:fldChar w:fldCharType="separate"/>
    </w:r>
    <w:r>
      <w:rPr>
        <w:rFonts w:ascii="Inter SemiBold" w:eastAsia="Inter SemiBold" w:hAnsi="Inter SemiBold" w:cs="Inter SemiBold"/>
        <w:color w:val="326E00"/>
        <w:sz w:val="17"/>
      </w:rPr>
      <w:t>9</w:t>
    </w:r>
    <w:r>
      <w:rPr>
        <w:rFonts w:ascii="Inter SemiBold" w:eastAsia="Inter SemiBold" w:hAnsi="Inter SemiBold" w:cs="Inter SemiBold"/>
        <w:color w:val="326E0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A013C" w14:textId="77777777" w:rsidR="00252D7B" w:rsidRDefault="00252D7B">
      <w:pPr>
        <w:spacing w:after="0" w:line="240" w:lineRule="auto"/>
      </w:pPr>
      <w:r>
        <w:separator/>
      </w:r>
    </w:p>
  </w:footnote>
  <w:footnote w:type="continuationSeparator" w:id="0">
    <w:p w14:paraId="7212B7FB" w14:textId="77777777" w:rsidR="00252D7B" w:rsidRDefault="00252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6E4E3" w14:textId="2D0CCE3F" w:rsidR="00701185" w:rsidRDefault="00252D7B">
    <w:pPr>
      <w:pStyle w:val="En-tte"/>
      <w:pBdr>
        <w:bottom w:val="single" w:sz="6" w:space="7" w:color="D9DDD4"/>
      </w:pBdr>
      <w:tabs>
        <w:tab w:val="clear" w:pos="4680"/>
        <w:tab w:val="clear" w:pos="9360"/>
        <w:tab w:val="right" w:pos="9637"/>
      </w:tabs>
    </w:pPr>
    <w:r>
      <w:rPr>
        <w:noProof/>
      </w:rPr>
      <w:drawing>
        <wp:inline distT="0" distB="0" distL="0" distR="0" wp14:anchorId="0982882B" wp14:editId="6FAE9D47">
          <wp:extent cx="223200" cy="223200"/>
          <wp:effectExtent l="0" t="0" r="0" b="0"/>
          <wp:docPr id="4917057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3200" cy="22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Inter"/>
        <w:color w:val="33372F"/>
      </w:rPr>
      <w:t xml:space="preserve">  </w:t>
    </w:r>
    <w:r>
      <w:rPr>
        <w:rFonts w:ascii="Poppins SemiBold" w:eastAsia="Poppins SemiBold" w:hAnsi="Poppins SemiBold" w:cs="Poppins SemiBold"/>
        <w:color w:val="141414"/>
        <w:sz w:val="19"/>
      </w:rPr>
      <w:t>Facil DEF</w:t>
    </w:r>
    <w:r>
      <w:rPr>
        <w:rFonts w:cs="Inter"/>
        <w:color w:val="5E645A"/>
        <w:sz w:val="19"/>
      </w:rPr>
      <w:t xml:space="preserve">  |  Présentation commerciale</w:t>
    </w:r>
    <w:r>
      <w:rPr>
        <w:rFonts w:cs="Inter"/>
        <w:color w:val="33372F"/>
      </w:rPr>
      <w:tab/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fldChar w:fldCharType="begin"/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instrText xml:space="preserve"> STYLEREF "Rubrique" </w:instrText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fldChar w:fldCharType="separate"/>
    </w:r>
    <w:r w:rsidR="00AD523B">
      <w:rPr>
        <w:rFonts w:ascii="Inter SemiBold" w:eastAsia="Inter SemiBold" w:hAnsi="Inter SemiBold" w:cs="Inter SemiBold"/>
        <w:caps/>
        <w:noProof/>
        <w:color w:val="5E645A"/>
        <w:spacing w:val="26"/>
        <w:sz w:val="15"/>
      </w:rPr>
      <w:t>Guinée équatoriale</w:t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039677">
    <w:abstractNumId w:val="8"/>
  </w:num>
  <w:num w:numId="2" w16cid:durableId="2084837482">
    <w:abstractNumId w:val="6"/>
  </w:num>
  <w:num w:numId="3" w16cid:durableId="1548449149">
    <w:abstractNumId w:val="5"/>
  </w:num>
  <w:num w:numId="4" w16cid:durableId="1578322852">
    <w:abstractNumId w:val="4"/>
  </w:num>
  <w:num w:numId="5" w16cid:durableId="1012875219">
    <w:abstractNumId w:val="7"/>
  </w:num>
  <w:num w:numId="6" w16cid:durableId="2061633173">
    <w:abstractNumId w:val="3"/>
  </w:num>
  <w:num w:numId="7" w16cid:durableId="1986082198">
    <w:abstractNumId w:val="2"/>
  </w:num>
  <w:num w:numId="8" w16cid:durableId="882594292">
    <w:abstractNumId w:val="1"/>
  </w:num>
  <w:num w:numId="9" w16cid:durableId="78211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D7B"/>
    <w:rsid w:val="0029639D"/>
    <w:rsid w:val="002B0B96"/>
    <w:rsid w:val="00326F90"/>
    <w:rsid w:val="00701185"/>
    <w:rsid w:val="00AA1D8D"/>
    <w:rsid w:val="00AD523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7D1A99"/>
  <w14:defaultImageDpi w14:val="330"/>
  <w15:docId w15:val="{D8FDC1D8-A65D-4FE9-9877-8D4FDF4D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eastAsia="Inter" w:hAnsi="Inter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brique">
    <w:name w:val="Rubriqu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 DEF votre DEF calculée, pas ressaisie</dc:title>
  <dc:subject/>
  <dc:creator>Emac SAH</dc:creator>
  <cp:keywords/>
  <dc:description>generated by python-docx</dc:description>
  <cp:lastModifiedBy>Kouemou Sah Jean Emac</cp:lastModifiedBy>
  <cp:revision>2</cp:revision>
  <dcterms:created xsi:type="dcterms:W3CDTF">2013-12-23T23:15:00Z</dcterms:created>
  <dcterms:modified xsi:type="dcterms:W3CDTF">2026-10-19T21:42:00Z</dcterms:modified>
  <cp:category/>
</cp:coreProperties>
</file>