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1153" w14:textId="653E83BF" w:rsidR="0036181D" w:rsidRPr="00BB6B9C" w:rsidRDefault="001914AE" w:rsidP="0036181D">
      <w:pPr>
        <w:pStyle w:val="a7"/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bookmarkStart w:id="0" w:name="_Toc401564871"/>
      <w:bookmarkStart w:id="1" w:name="_Toc526853891"/>
      <w:r w:rsidRPr="001914AE">
        <w:rPr>
          <w:rFonts w:eastAsia="標楷體"/>
          <w:b/>
          <w:bCs/>
          <w:kern w:val="52"/>
          <w:sz w:val="28"/>
          <w:szCs w:val="28"/>
        </w:rPr>
        <w:t>表</w:t>
      </w:r>
      <w:r w:rsidRPr="001914AE">
        <w:rPr>
          <w:rFonts w:eastAsia="標楷體"/>
          <w:b/>
          <w:bCs/>
          <w:kern w:val="52"/>
          <w:sz w:val="28"/>
          <w:szCs w:val="28"/>
        </w:rPr>
        <w:fldChar w:fldCharType="begin"/>
      </w:r>
      <w:r w:rsidRPr="001914AE">
        <w:rPr>
          <w:rFonts w:eastAsia="標楷體"/>
          <w:b/>
          <w:bCs/>
          <w:kern w:val="52"/>
          <w:sz w:val="28"/>
          <w:szCs w:val="28"/>
        </w:rPr>
        <w:instrText xml:space="preserve"> SEQ </w:instrText>
      </w:r>
      <w:r w:rsidRPr="001914AE">
        <w:rPr>
          <w:rFonts w:eastAsia="標楷體"/>
          <w:b/>
          <w:bCs/>
          <w:kern w:val="52"/>
          <w:sz w:val="28"/>
          <w:szCs w:val="28"/>
        </w:rPr>
        <w:instrText>表</w:instrText>
      </w:r>
      <w:r w:rsidRPr="001914AE">
        <w:rPr>
          <w:rFonts w:eastAsia="標楷體"/>
          <w:b/>
          <w:bCs/>
          <w:kern w:val="52"/>
          <w:sz w:val="28"/>
          <w:szCs w:val="28"/>
        </w:rPr>
        <w:instrText xml:space="preserve"> \* DBNUM1 </w:instrText>
      </w:r>
      <w:r w:rsidRPr="001914AE">
        <w:rPr>
          <w:rFonts w:eastAsia="標楷體"/>
          <w:b/>
          <w:bCs/>
          <w:kern w:val="52"/>
          <w:sz w:val="28"/>
          <w:szCs w:val="28"/>
        </w:rPr>
        <w:fldChar w:fldCharType="separate"/>
      </w:r>
      <w:r w:rsidRPr="001914AE">
        <w:rPr>
          <w:rFonts w:eastAsia="標楷體" w:hint="eastAsia"/>
          <w:b/>
          <w:bCs/>
          <w:kern w:val="52"/>
          <w:sz w:val="28"/>
          <w:szCs w:val="28"/>
        </w:rPr>
        <w:t>二</w:t>
      </w:r>
      <w:r w:rsidRPr="001914AE">
        <w:rPr>
          <w:rFonts w:eastAsia="標楷體"/>
          <w:b/>
          <w:bCs/>
          <w:kern w:val="52"/>
          <w:sz w:val="28"/>
          <w:szCs w:val="28"/>
        </w:rPr>
        <w:fldChar w:fldCharType="end"/>
      </w:r>
      <w:r w:rsidRPr="001914AE">
        <w:rPr>
          <w:rFonts w:eastAsia="標楷體"/>
          <w:b/>
          <w:bCs/>
          <w:kern w:val="52"/>
          <w:sz w:val="28"/>
          <w:szCs w:val="28"/>
        </w:rPr>
        <w:t>、臺大各學院論文成長率統計</w:t>
      </w:r>
      <w:r w:rsidR="0036181D" w:rsidRPr="00BB6B9C">
        <w:rPr>
          <w:rFonts w:eastAsia="標楷體"/>
          <w:b/>
          <w:sz w:val="28"/>
          <w:szCs w:val="28"/>
        </w:rPr>
        <w:t>(</w:t>
      </w:r>
      <w:r w:rsidR="0036181D">
        <w:rPr>
          <w:rFonts w:eastAsia="標楷體"/>
          <w:b/>
          <w:sz w:val="28"/>
          <w:szCs w:val="28"/>
        </w:rPr>
        <w:t>{{D2}}</w:t>
      </w:r>
      <w:r w:rsidR="0036181D" w:rsidRPr="00BB6B9C">
        <w:rPr>
          <w:rFonts w:eastAsia="標楷體"/>
          <w:b/>
          <w:sz w:val="28"/>
          <w:szCs w:val="28"/>
        </w:rPr>
        <w:t>-</w:t>
      </w:r>
      <w:r w:rsidR="0036181D">
        <w:rPr>
          <w:rFonts w:eastAsia="標楷體"/>
          <w:b/>
          <w:sz w:val="28"/>
          <w:szCs w:val="28"/>
        </w:rPr>
        <w:t>{{I2}}</w:t>
      </w:r>
      <w:r w:rsidR="0036181D" w:rsidRPr="00BB6B9C">
        <w:rPr>
          <w:rFonts w:eastAsia="標楷體"/>
          <w:b/>
          <w:sz w:val="28"/>
          <w:szCs w:val="28"/>
        </w:rPr>
        <w:t>上</w:t>
      </w:r>
      <w:r w:rsidR="0036181D" w:rsidRPr="00BB6B9C">
        <w:rPr>
          <w:rFonts w:eastAsia="標楷體"/>
          <w:b/>
          <w:sz w:val="28"/>
          <w:szCs w:val="28"/>
        </w:rPr>
        <w:t>)</w:t>
      </w:r>
      <w:bookmarkEnd w:id="0"/>
      <w:bookmarkEnd w:id="1"/>
    </w:p>
    <w:tbl>
      <w:tblPr>
        <w:tblW w:w="10711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2"/>
        <w:gridCol w:w="13"/>
        <w:gridCol w:w="1241"/>
        <w:gridCol w:w="1228"/>
        <w:gridCol w:w="17"/>
        <w:gridCol w:w="1207"/>
        <w:gridCol w:w="31"/>
        <w:gridCol w:w="1255"/>
        <w:gridCol w:w="36"/>
        <w:gridCol w:w="1252"/>
        <w:gridCol w:w="29"/>
        <w:gridCol w:w="1196"/>
        <w:gridCol w:w="16"/>
        <w:gridCol w:w="1398"/>
      </w:tblGrid>
      <w:tr w:rsidR="00F930DD" w:rsidRPr="00BB6B9C" w14:paraId="427E730C" w14:textId="77777777" w:rsidTr="00F930DD">
        <w:trPr>
          <w:trHeight w:val="594"/>
          <w:jc w:val="center"/>
        </w:trPr>
        <w:tc>
          <w:tcPr>
            <w:tcW w:w="1949" w:type="dxa"/>
            <w:tcBorders>
              <w:top w:val="thinThickSmallGap" w:sz="12" w:space="0" w:color="auto"/>
              <w:bottom w:val="thinThickSmallGap" w:sz="12" w:space="0" w:color="auto"/>
              <w:tl2br w:val="single" w:sz="4" w:space="0" w:color="auto"/>
            </w:tcBorders>
            <w:vAlign w:val="center"/>
          </w:tcPr>
          <w:p w14:paraId="78DD5412" w14:textId="77777777" w:rsidR="0036181D" w:rsidRPr="00BB6B9C" w:rsidRDefault="0036181D" w:rsidP="00FE5AD1">
            <w:pPr>
              <w:jc w:val="right"/>
              <w:rPr>
                <w:rFonts w:eastAsia="標楷體"/>
                <w:b/>
                <w:bCs/>
              </w:rPr>
            </w:pPr>
            <w:r w:rsidRPr="00BB6B9C">
              <w:rPr>
                <w:rFonts w:eastAsia="標楷體"/>
                <w:b/>
                <w:bCs/>
              </w:rPr>
              <w:t>年</w:t>
            </w:r>
            <w:r w:rsidRPr="00BB6B9C">
              <w:rPr>
                <w:rFonts w:eastAsia="標楷體"/>
                <w:b/>
                <w:bCs/>
              </w:rPr>
              <w:t xml:space="preserve">  </w:t>
            </w:r>
            <w:r w:rsidRPr="00BB6B9C">
              <w:rPr>
                <w:rFonts w:eastAsia="標楷體"/>
                <w:b/>
                <w:bCs/>
              </w:rPr>
              <w:t>份</w:t>
            </w:r>
          </w:p>
          <w:p w14:paraId="5DEF3C36" w14:textId="77777777" w:rsidR="0036181D" w:rsidRPr="00BB6B9C" w:rsidRDefault="0036181D" w:rsidP="00FE5AD1">
            <w:pPr>
              <w:rPr>
                <w:rFonts w:eastAsia="標楷體"/>
                <w:b/>
                <w:bCs/>
              </w:rPr>
            </w:pPr>
            <w:r w:rsidRPr="00BB6B9C">
              <w:rPr>
                <w:rFonts w:eastAsia="標楷體"/>
                <w:b/>
                <w:bCs/>
              </w:rPr>
              <w:t>學</w:t>
            </w:r>
            <w:r w:rsidRPr="00BB6B9C">
              <w:rPr>
                <w:rFonts w:eastAsia="標楷體"/>
                <w:b/>
                <w:bCs/>
              </w:rPr>
              <w:t xml:space="preserve"> </w:t>
            </w:r>
            <w:r w:rsidRPr="00BB6B9C">
              <w:rPr>
                <w:rFonts w:eastAsia="標楷體"/>
                <w:b/>
                <w:bCs/>
              </w:rPr>
              <w:t>院</w:t>
            </w:r>
            <w:r w:rsidRPr="00BB6B9C">
              <w:rPr>
                <w:rFonts w:eastAsia="標楷體"/>
                <w:b/>
                <w:bCs/>
              </w:rPr>
              <w:t xml:space="preserve"> </w:t>
            </w:r>
            <w:r w:rsidRPr="00BB6B9C">
              <w:rPr>
                <w:rFonts w:eastAsia="標楷體"/>
                <w:b/>
                <w:bCs/>
              </w:rPr>
              <w:t>名</w:t>
            </w:r>
          </w:p>
        </w:tc>
        <w:tc>
          <w:tcPr>
            <w:tcW w:w="1217" w:type="dxa"/>
            <w:gridSpan w:val="2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3DE5BF41" w14:textId="27F36271" w:rsidR="0036181D" w:rsidRPr="00BB6B9C" w:rsidRDefault="0036181D" w:rsidP="00FE5AD1">
            <w:pPr>
              <w:spacing w:line="28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{D2}}</w:t>
            </w:r>
          </w:p>
        </w:tc>
        <w:tc>
          <w:tcPr>
            <w:tcW w:w="1217" w:type="dxa"/>
            <w:gridSpan w:val="2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31E70013" w14:textId="234306AA" w:rsidR="0036181D" w:rsidRPr="00BB6B9C" w:rsidRDefault="0036181D" w:rsidP="00FE5AD1">
            <w:pPr>
              <w:spacing w:line="28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{E2}}</w:t>
            </w:r>
          </w:p>
        </w:tc>
        <w:tc>
          <w:tcPr>
            <w:tcW w:w="1217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05FA9C1E" w14:textId="3C44947C" w:rsidR="0036181D" w:rsidRPr="00BB6B9C" w:rsidRDefault="0036181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{F2}}</w:t>
            </w:r>
          </w:p>
        </w:tc>
        <w:tc>
          <w:tcPr>
            <w:tcW w:w="1269" w:type="dxa"/>
            <w:gridSpan w:val="3"/>
            <w:tcBorders>
              <w:top w:val="thinThickSmallGap" w:sz="12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14:paraId="7A43DBC0" w14:textId="5E523C11" w:rsidR="0036181D" w:rsidRPr="00BB6B9C" w:rsidRDefault="0036181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{G2}}</w:t>
            </w:r>
          </w:p>
        </w:tc>
        <w:tc>
          <w:tcPr>
            <w:tcW w:w="1269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14:paraId="18523F13" w14:textId="4CBA7D70" w:rsidR="0036181D" w:rsidRPr="00BB6B9C" w:rsidRDefault="0036181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{H2}}</w:t>
            </w:r>
          </w:p>
        </w:tc>
        <w:tc>
          <w:tcPr>
            <w:tcW w:w="1266" w:type="dxa"/>
            <w:gridSpan w:val="3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</w:tcBorders>
            <w:vAlign w:val="center"/>
          </w:tcPr>
          <w:p w14:paraId="264A8C27" w14:textId="2ADD4597" w:rsidR="0036181D" w:rsidRPr="00BB6B9C" w:rsidRDefault="0036181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{I2}}</w:t>
            </w:r>
            <w:r w:rsidRPr="00BB6B9C">
              <w:rPr>
                <w:rFonts w:eastAsia="標楷體"/>
                <w:b/>
              </w:rPr>
              <w:t>上</w:t>
            </w:r>
            <w:r w:rsidRPr="00BB6B9C">
              <w:rPr>
                <w:rFonts w:eastAsia="標楷體"/>
                <w:b/>
              </w:rPr>
              <w:t>*</w:t>
            </w:r>
          </w:p>
        </w:tc>
        <w:tc>
          <w:tcPr>
            <w:tcW w:w="1307" w:type="dxa"/>
            <w:tcBorders>
              <w:top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14EF7C40" w14:textId="77777777" w:rsidR="0036181D" w:rsidRPr="00BB6B9C" w:rsidRDefault="0036181D" w:rsidP="00FE5AD1">
            <w:pPr>
              <w:jc w:val="center"/>
              <w:rPr>
                <w:rFonts w:eastAsia="標楷體"/>
                <w:b/>
                <w:bCs/>
                <w:sz w:val="19"/>
                <w:szCs w:val="19"/>
              </w:rPr>
            </w:pPr>
            <w:r w:rsidRPr="00BB6B9C">
              <w:rPr>
                <w:rFonts w:eastAsia="標楷體"/>
                <w:b/>
              </w:rPr>
              <w:t>總計</w:t>
            </w:r>
          </w:p>
        </w:tc>
      </w:tr>
      <w:tr w:rsidR="00F930DD" w:rsidRPr="00BB6B9C" w14:paraId="5C6A3839" w14:textId="77777777" w:rsidTr="00F930DD">
        <w:trPr>
          <w:trHeight w:val="594"/>
          <w:jc w:val="center"/>
        </w:trPr>
        <w:tc>
          <w:tcPr>
            <w:tcW w:w="10711" w:type="dxa"/>
            <w:gridSpan w:val="14"/>
            <w:tcBorders>
              <w:top w:val="thinThickSmallGap" w:sz="12" w:space="0" w:color="auto"/>
              <w:bottom w:val="thinThickSmallGap" w:sz="12" w:space="0" w:color="auto"/>
              <w:right w:val="thinThickSmallGap" w:sz="12" w:space="0" w:color="auto"/>
              <w:tl2br w:val="nil"/>
            </w:tcBorders>
            <w:vAlign w:val="center"/>
          </w:tcPr>
          <w:p w14:paraId="750BAFF5" w14:textId="2F9EA2D8" w:rsidR="00F930DD" w:rsidRPr="00BB6B9C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%tr for item in table_contents%}</w:t>
            </w:r>
          </w:p>
        </w:tc>
      </w:tr>
      <w:tr w:rsidR="00F930DD" w:rsidRPr="00BB6B9C" w14:paraId="373177FA" w14:textId="4F284066" w:rsidTr="00F930DD">
        <w:trPr>
          <w:trHeight w:val="594"/>
          <w:jc w:val="center"/>
        </w:trPr>
        <w:tc>
          <w:tcPr>
            <w:tcW w:w="1963" w:type="dxa"/>
            <w:gridSpan w:val="2"/>
            <w:tcBorders>
              <w:top w:val="thinThickSmallGap" w:sz="12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0CB5D823" w14:textId="489A8369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{item.name}}</w:t>
            </w:r>
          </w:p>
        </w:tc>
        <w:tc>
          <w:tcPr>
            <w:tcW w:w="1203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21407A39" w14:textId="0C835C1D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{item.D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00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247DB69C" w14:textId="113BAABD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{item.E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75" w:type="dxa"/>
            <w:gridSpan w:val="3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660F9E2D" w14:textId="5BCD7A60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{item.F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185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7420D6F3" w14:textId="5055665F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{item.G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350" w:type="dxa"/>
            <w:gridSpan w:val="3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5F33B26D" w14:textId="3256E4F4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{item.H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15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292D74E7" w14:textId="7CD81A99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{item.I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320" w:type="dxa"/>
            <w:gridSpan w:val="2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thinThickSmallGap" w:sz="12" w:space="0" w:color="auto"/>
              <w:tl2br w:val="nil"/>
            </w:tcBorders>
            <w:vAlign w:val="center"/>
          </w:tcPr>
          <w:p w14:paraId="563B58A1" w14:textId="1FDC2F33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{item.total}}</w:t>
            </w:r>
          </w:p>
        </w:tc>
      </w:tr>
      <w:tr w:rsidR="00F930DD" w:rsidRPr="00BB6B9C" w14:paraId="240CE392" w14:textId="77777777" w:rsidTr="00580381">
        <w:trPr>
          <w:trHeight w:val="594"/>
          <w:jc w:val="center"/>
        </w:trPr>
        <w:tc>
          <w:tcPr>
            <w:tcW w:w="10711" w:type="dxa"/>
            <w:gridSpan w:val="14"/>
            <w:tcBorders>
              <w:top w:val="thinThickSmallGap" w:sz="12" w:space="0" w:color="auto"/>
              <w:bottom w:val="thickThinSmallGap" w:sz="12" w:space="0" w:color="auto"/>
              <w:right w:val="thinThickSmallGap" w:sz="12" w:space="0" w:color="auto"/>
              <w:tl2br w:val="nil"/>
            </w:tcBorders>
            <w:vAlign w:val="center"/>
          </w:tcPr>
          <w:p w14:paraId="3ED2477A" w14:textId="0D9B6A97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%tr endfor%}</w:t>
            </w:r>
          </w:p>
        </w:tc>
      </w:tr>
    </w:tbl>
    <w:p w14:paraId="42DE4B08" w14:textId="77777777" w:rsidR="0036181D" w:rsidRPr="00BB6B9C" w:rsidRDefault="0036181D" w:rsidP="0036181D">
      <w:pPr>
        <w:tabs>
          <w:tab w:val="left" w:pos="8085"/>
        </w:tabs>
        <w:rPr>
          <w:rFonts w:eastAsia="標楷體"/>
          <w:sz w:val="20"/>
          <w:szCs w:val="20"/>
        </w:rPr>
      </w:pPr>
      <w:r w:rsidRPr="00BB6B9C">
        <w:rPr>
          <w:rFonts w:eastAsia="標楷體"/>
          <w:sz w:val="20"/>
          <w:szCs w:val="20"/>
        </w:rPr>
        <w:t>註：</w:t>
      </w:r>
      <w:r w:rsidRPr="00BB6B9C">
        <w:rPr>
          <w:rFonts w:eastAsia="標楷體"/>
          <w:sz w:val="20"/>
          <w:szCs w:val="20"/>
        </w:rPr>
        <w:t>1. N/A</w:t>
      </w:r>
      <w:r w:rsidRPr="00BB6B9C">
        <w:rPr>
          <w:rFonts w:eastAsia="標楷體"/>
          <w:sz w:val="20"/>
          <w:szCs w:val="20"/>
        </w:rPr>
        <w:t>表示以「臺灣大學」名義發表文章，無法細分到系、所或研究中心</w:t>
      </w:r>
    </w:p>
    <w:p w14:paraId="21DF8E4E" w14:textId="77777777" w:rsidR="001914AE" w:rsidRPr="00BB6B9C" w:rsidRDefault="001914AE" w:rsidP="001914AE">
      <w:pPr>
        <w:spacing w:line="280" w:lineRule="exact"/>
        <w:ind w:firstLineChars="213" w:firstLine="426"/>
        <w:rPr>
          <w:rFonts w:eastAsia="標楷體"/>
          <w:sz w:val="20"/>
          <w:szCs w:val="20"/>
        </w:rPr>
      </w:pPr>
      <w:r w:rsidRPr="00BB6B9C">
        <w:rPr>
          <w:rFonts w:eastAsia="標楷體"/>
          <w:sz w:val="20"/>
          <w:szCs w:val="20"/>
        </w:rPr>
        <w:t>2.</w:t>
      </w:r>
      <w:r w:rsidRPr="00BB6B9C">
        <w:rPr>
          <w:rFonts w:eastAsia="標楷體"/>
          <w:sz w:val="20"/>
          <w:szCs w:val="20"/>
        </w:rPr>
        <w:t>逐年論文成長率</w:t>
      </w:r>
      <w:r w:rsidRPr="00BB6B9C">
        <w:rPr>
          <w:rFonts w:eastAsia="標楷體"/>
          <w:bCs/>
          <w:sz w:val="20"/>
          <w:szCs w:val="20"/>
        </w:rPr>
        <w:t>可看出論文數進步比例。</w:t>
      </w:r>
      <w:r w:rsidRPr="00BB6B9C">
        <w:rPr>
          <w:rFonts w:eastAsia="標楷體"/>
          <w:sz w:val="20"/>
          <w:szCs w:val="20"/>
        </w:rPr>
        <w:t>公式為</w:t>
      </w:r>
      <w:r w:rsidRPr="00BB6B9C">
        <w:rPr>
          <w:rFonts w:eastAsia="標楷體"/>
          <w:sz w:val="20"/>
          <w:szCs w:val="20"/>
        </w:rPr>
        <w:t>(</w:t>
      </w:r>
      <w:r w:rsidRPr="00BB6B9C">
        <w:rPr>
          <w:rFonts w:eastAsia="標楷體"/>
          <w:sz w:val="20"/>
          <w:szCs w:val="20"/>
        </w:rPr>
        <w:t>當年論文數</w:t>
      </w:r>
      <w:r w:rsidRPr="00BB6B9C">
        <w:rPr>
          <w:rFonts w:eastAsia="標楷體"/>
          <w:sz w:val="20"/>
          <w:szCs w:val="20"/>
        </w:rPr>
        <w:t>-</w:t>
      </w:r>
      <w:r w:rsidRPr="00BB6B9C">
        <w:rPr>
          <w:rFonts w:eastAsia="標楷體"/>
          <w:sz w:val="20"/>
          <w:szCs w:val="20"/>
        </w:rPr>
        <w:t>前一年論文數</w:t>
      </w:r>
      <w:r w:rsidRPr="00BB6B9C">
        <w:rPr>
          <w:rFonts w:eastAsia="標楷體"/>
          <w:sz w:val="20"/>
          <w:szCs w:val="20"/>
        </w:rPr>
        <w:t>)</w:t>
      </w:r>
      <w:r w:rsidRPr="00BB6B9C">
        <w:rPr>
          <w:rFonts w:eastAsia="標楷體"/>
          <w:sz w:val="20"/>
          <w:szCs w:val="20"/>
        </w:rPr>
        <w:sym w:font="Symbol" w:char="00B8"/>
      </w:r>
      <w:r w:rsidRPr="00BB6B9C">
        <w:rPr>
          <w:rFonts w:eastAsia="標楷體"/>
          <w:sz w:val="20"/>
          <w:szCs w:val="20"/>
        </w:rPr>
        <w:t>前一年論文數</w:t>
      </w:r>
      <w:r w:rsidRPr="00BB6B9C">
        <w:rPr>
          <w:rFonts w:eastAsia="標楷體"/>
          <w:sz w:val="20"/>
          <w:szCs w:val="20"/>
        </w:rPr>
        <w:sym w:font="Symbol" w:char="00B4"/>
      </w:r>
      <w:r w:rsidRPr="00BB6B9C">
        <w:rPr>
          <w:rFonts w:eastAsia="標楷體"/>
          <w:sz w:val="20"/>
          <w:szCs w:val="20"/>
        </w:rPr>
        <w:t>100%</w:t>
      </w:r>
    </w:p>
    <w:p w14:paraId="4A01D47C" w14:textId="77777777" w:rsidR="001914AE" w:rsidRPr="00BB6B9C" w:rsidRDefault="0036181D" w:rsidP="001914AE">
      <w:pPr>
        <w:pStyle w:val="a7"/>
        <w:ind w:leftChars="177" w:left="425"/>
        <w:rPr>
          <w:rFonts w:eastAsia="標楷體"/>
          <w:bCs/>
        </w:rPr>
      </w:pPr>
      <w:r w:rsidRPr="00BB6B9C">
        <w:rPr>
          <w:rFonts w:eastAsia="標楷體"/>
          <w:bCs/>
        </w:rPr>
        <w:t>3.*</w:t>
      </w:r>
      <w:r w:rsidRPr="00BB6B9C">
        <w:rPr>
          <w:rFonts w:eastAsia="標楷體"/>
          <w:bCs/>
        </w:rPr>
        <w:t>表示臺大各學院至</w:t>
      </w:r>
      <w:r w:rsidR="003107A7">
        <w:rPr>
          <w:rFonts w:eastAsia="標楷體" w:hint="eastAsia"/>
          <w:bCs/>
        </w:rPr>
        <w:t>{{Ye</w:t>
      </w:r>
      <w:r w:rsidR="003107A7">
        <w:rPr>
          <w:rFonts w:eastAsia="標楷體"/>
          <w:bCs/>
        </w:rPr>
        <w:t>ar</w:t>
      </w:r>
      <w:r w:rsidR="003107A7">
        <w:rPr>
          <w:rFonts w:eastAsia="標楷體" w:hint="eastAsia"/>
          <w:bCs/>
        </w:rPr>
        <w:t>}}</w:t>
      </w:r>
      <w:r w:rsidRPr="00BB6B9C">
        <w:rPr>
          <w:rFonts w:eastAsia="標楷體"/>
          <w:bCs/>
        </w:rPr>
        <w:t>.10.05</w:t>
      </w:r>
      <w:r w:rsidRPr="00BB6B9C">
        <w:rPr>
          <w:rFonts w:eastAsia="標楷體"/>
          <w:bCs/>
        </w:rPr>
        <w:t>止之</w:t>
      </w:r>
      <w:r w:rsidR="001914AE" w:rsidRPr="00BB6B9C">
        <w:rPr>
          <w:rFonts w:eastAsia="標楷體"/>
          <w:bCs/>
        </w:rPr>
        <w:t>論文數成長率，因僅有上半年數據，所以成長率為負較多</w:t>
      </w:r>
    </w:p>
    <w:p w14:paraId="2A24BD65" w14:textId="43416B18" w:rsidR="00455927" w:rsidRPr="001914AE" w:rsidRDefault="00455927" w:rsidP="001914AE">
      <w:pPr>
        <w:pStyle w:val="a7"/>
        <w:ind w:leftChars="177" w:left="425"/>
      </w:pPr>
    </w:p>
    <w:sectPr w:rsidR="00455927" w:rsidRPr="001914AE" w:rsidSect="003618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CC28" w14:textId="77777777" w:rsidR="003F733A" w:rsidRDefault="003F733A" w:rsidP="0036181D">
      <w:r>
        <w:separator/>
      </w:r>
    </w:p>
  </w:endnote>
  <w:endnote w:type="continuationSeparator" w:id="0">
    <w:p w14:paraId="1EDAEB17" w14:textId="77777777" w:rsidR="003F733A" w:rsidRDefault="003F733A" w:rsidP="0036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FE175" w14:textId="77777777" w:rsidR="003F733A" w:rsidRDefault="003F733A" w:rsidP="0036181D">
      <w:r>
        <w:separator/>
      </w:r>
    </w:p>
  </w:footnote>
  <w:footnote w:type="continuationSeparator" w:id="0">
    <w:p w14:paraId="0987CC67" w14:textId="77777777" w:rsidR="003F733A" w:rsidRDefault="003F733A" w:rsidP="00361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CD"/>
    <w:rsid w:val="00033D23"/>
    <w:rsid w:val="001914AE"/>
    <w:rsid w:val="002B644B"/>
    <w:rsid w:val="003107A7"/>
    <w:rsid w:val="0036181D"/>
    <w:rsid w:val="003F733A"/>
    <w:rsid w:val="00455927"/>
    <w:rsid w:val="008150CD"/>
    <w:rsid w:val="00C25813"/>
    <w:rsid w:val="00DA4B1D"/>
    <w:rsid w:val="00EC6BDD"/>
    <w:rsid w:val="00F659BF"/>
    <w:rsid w:val="00F9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81C24"/>
  <w15:chartTrackingRefBased/>
  <w15:docId w15:val="{F579E9EA-DED9-40D9-BC3D-A1EFD83F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81D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81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18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181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181D"/>
    <w:rPr>
      <w:sz w:val="20"/>
      <w:szCs w:val="20"/>
    </w:rPr>
  </w:style>
  <w:style w:type="paragraph" w:styleId="a7">
    <w:name w:val="caption"/>
    <w:basedOn w:val="a"/>
    <w:next w:val="a"/>
    <w:qFormat/>
    <w:rsid w:val="0036181D"/>
    <w:pPr>
      <w:widowControl w:val="0"/>
    </w:pPr>
    <w:rPr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32A4-5DC2-4D8C-9DBD-BCB78F9FE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iaid12345</dc:creator>
  <cp:keywords/>
  <dc:description/>
  <cp:lastModifiedBy>iaid12345</cp:lastModifiedBy>
  <cp:revision>5</cp:revision>
  <dcterms:created xsi:type="dcterms:W3CDTF">2022-10-18T06:57:00Z</dcterms:created>
  <dcterms:modified xsi:type="dcterms:W3CDTF">2022-10-20T00:16:00Z</dcterms:modified>
</cp:coreProperties>
</file>