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46B4F" w:rsidRDefault="00146B4F" w:rsidP="00146B4F">
      <w:pPr>
        <w:pStyle w:val="Default"/>
      </w:pPr>
    </w:p>
    <w:p w:rsidR="00146B4F" w:rsidRDefault="00146B4F" w:rsidP="00146B4F">
      <w:pPr>
        <w:pStyle w:val="Default"/>
        <w:rPr>
          <w:sz w:val="23"/>
          <w:szCs w:val="23"/>
        </w:rPr>
      </w:pPr>
      <w:r>
        <w:t xml:space="preserve"> </w:t>
      </w:r>
      <w:r>
        <w:rPr>
          <w:b/>
          <w:bCs/>
          <w:sz w:val="23"/>
          <w:szCs w:val="23"/>
        </w:rPr>
        <w:t xml:space="preserve">COMPTE RENDU DE LA REUNION POUR LE SUIVI DES PROJETS DE MEMOIRE DES ETUDIANTS DE M2 SBD ESSFAR </w:t>
      </w:r>
    </w:p>
    <w:p w:rsidR="00146B4F" w:rsidRDefault="00146B4F" w:rsidP="00146B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Etudiante </w:t>
      </w:r>
      <w:r>
        <w:rPr>
          <w:sz w:val="23"/>
          <w:szCs w:val="23"/>
        </w:rPr>
        <w:t xml:space="preserve">: </w:t>
      </w:r>
      <w:r>
        <w:rPr>
          <w:sz w:val="23"/>
          <w:szCs w:val="23"/>
        </w:rPr>
        <w:t>KOUNGA RYAN</w:t>
      </w:r>
      <w:r>
        <w:rPr>
          <w:sz w:val="23"/>
          <w:szCs w:val="23"/>
        </w:rPr>
        <w:t xml:space="preserve"> </w:t>
      </w:r>
    </w:p>
    <w:p w:rsidR="00146B4F" w:rsidRDefault="00146B4F" w:rsidP="00146B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Date </w:t>
      </w:r>
      <w:r>
        <w:rPr>
          <w:sz w:val="23"/>
          <w:szCs w:val="23"/>
        </w:rPr>
        <w:t xml:space="preserve">: 15 juillet 2025 </w:t>
      </w:r>
    </w:p>
    <w:p w:rsidR="00146B4F" w:rsidRDefault="00146B4F" w:rsidP="00146B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Heure </w:t>
      </w:r>
      <w:r>
        <w:rPr>
          <w:sz w:val="23"/>
          <w:szCs w:val="23"/>
        </w:rPr>
        <w:t>: 1</w:t>
      </w:r>
      <w:r>
        <w:rPr>
          <w:sz w:val="23"/>
          <w:szCs w:val="23"/>
        </w:rPr>
        <w:t>9</w:t>
      </w:r>
      <w:r>
        <w:rPr>
          <w:sz w:val="23"/>
          <w:szCs w:val="23"/>
        </w:rPr>
        <w:t>h-</w:t>
      </w:r>
      <w:r>
        <w:rPr>
          <w:sz w:val="23"/>
          <w:szCs w:val="23"/>
        </w:rPr>
        <w:t>20</w:t>
      </w:r>
      <w:r>
        <w:rPr>
          <w:sz w:val="23"/>
          <w:szCs w:val="23"/>
        </w:rPr>
        <w:t xml:space="preserve">h (heure de France) </w:t>
      </w:r>
    </w:p>
    <w:p w:rsidR="00146B4F" w:rsidRDefault="00146B4F" w:rsidP="00146B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Points abordés lors de la réunion : </w:t>
      </w:r>
    </w:p>
    <w:p w:rsidR="00146B4F" w:rsidRDefault="00146B4F" w:rsidP="00146B4F">
      <w:pPr>
        <w:pStyle w:val="Default"/>
        <w:numPr>
          <w:ilvl w:val="0"/>
          <w:numId w:val="1"/>
        </w:numPr>
        <w:ind w:left="360" w:hanging="360"/>
        <w:rPr>
          <w:sz w:val="23"/>
          <w:szCs w:val="23"/>
        </w:rPr>
      </w:pPr>
      <w:r>
        <w:rPr>
          <w:sz w:val="23"/>
          <w:szCs w:val="23"/>
        </w:rPr>
        <w:t>Présentation des cas pratiques</w:t>
      </w:r>
      <w:r>
        <w:rPr>
          <w:sz w:val="23"/>
          <w:szCs w:val="23"/>
        </w:rPr>
        <w:t xml:space="preserve"> de bd vectorielles</w:t>
      </w:r>
      <w:r>
        <w:rPr>
          <w:sz w:val="23"/>
          <w:szCs w:val="23"/>
        </w:rPr>
        <w:t xml:space="preserve"> réalisés</w:t>
      </w:r>
      <w:r>
        <w:rPr>
          <w:sz w:val="23"/>
          <w:szCs w:val="23"/>
        </w:rPr>
        <w:t xml:space="preserve"> sur oracle </w:t>
      </w:r>
      <w:r>
        <w:rPr>
          <w:sz w:val="23"/>
          <w:szCs w:val="23"/>
        </w:rPr>
        <w:t xml:space="preserve">: </w:t>
      </w:r>
    </w:p>
    <w:p w:rsidR="00146B4F" w:rsidRDefault="00146B4F" w:rsidP="00146B4F">
      <w:pPr>
        <w:pStyle w:val="Default"/>
        <w:rPr>
          <w:sz w:val="23"/>
          <w:szCs w:val="23"/>
        </w:rPr>
      </w:pPr>
    </w:p>
    <w:p w:rsidR="00146B4F" w:rsidRDefault="00146B4F" w:rsidP="00146B4F">
      <w:pPr>
        <w:pStyle w:val="Default"/>
        <w:rPr>
          <w:sz w:val="23"/>
          <w:szCs w:val="23"/>
        </w:rPr>
      </w:pPr>
      <w:r>
        <w:rPr>
          <w:sz w:val="23"/>
          <w:szCs w:val="23"/>
        </w:rPr>
        <w:t>Objectif :</w:t>
      </w:r>
      <w:r w:rsidR="00884685">
        <w:rPr>
          <w:sz w:val="23"/>
          <w:szCs w:val="23"/>
        </w:rPr>
        <w:t xml:space="preserve"> Présentation de la manipulation et prise en mains des donnees vectorielles</w:t>
      </w:r>
      <w:r>
        <w:rPr>
          <w:sz w:val="23"/>
          <w:szCs w:val="23"/>
        </w:rPr>
        <w:t xml:space="preserve">. </w:t>
      </w:r>
    </w:p>
    <w:p w:rsidR="00884685" w:rsidRDefault="00146B4F" w:rsidP="00884685">
      <w:pPr>
        <w:pStyle w:val="Default"/>
        <w:rPr>
          <w:sz w:val="23"/>
          <w:szCs w:val="23"/>
        </w:rPr>
      </w:pPr>
      <w:r>
        <w:rPr>
          <w:sz w:val="23"/>
          <w:szCs w:val="23"/>
        </w:rPr>
        <w:t>Contenu des démonstrations :</w:t>
      </w:r>
    </w:p>
    <w:p w:rsidR="00884685" w:rsidRDefault="00884685" w:rsidP="00884685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 xml:space="preserve"> </w:t>
      </w:r>
      <w:r w:rsidRPr="00884685">
        <w:rPr>
          <w:sz w:val="23"/>
          <w:szCs w:val="23"/>
        </w:rPr>
        <w:t>Création d’utilisateur et des</w:t>
      </w:r>
      <w:r>
        <w:rPr>
          <w:sz w:val="23"/>
          <w:szCs w:val="23"/>
        </w:rPr>
        <w:t xml:space="preserve"> tables</w:t>
      </w:r>
      <w:r>
        <w:rPr>
          <w:sz w:val="23"/>
          <w:szCs w:val="23"/>
        </w:rPr>
        <w:t xml:space="preserve"> de donnees</w:t>
      </w:r>
      <w:r>
        <w:rPr>
          <w:sz w:val="23"/>
          <w:szCs w:val="23"/>
        </w:rPr>
        <w:t>,</w:t>
      </w:r>
    </w:p>
    <w:p w:rsidR="00884685" w:rsidRDefault="00884685" w:rsidP="00884685">
      <w:pPr>
        <w:pStyle w:val="Default"/>
        <w:numPr>
          <w:ilvl w:val="0"/>
          <w:numId w:val="2"/>
        </w:numPr>
        <w:rPr>
          <w:sz w:val="23"/>
          <w:szCs w:val="23"/>
        </w:rPr>
      </w:pPr>
      <w:r w:rsidRPr="00884685">
        <w:rPr>
          <w:sz w:val="23"/>
          <w:szCs w:val="23"/>
        </w:rPr>
        <w:t xml:space="preserve"> Encodage des donnees </w:t>
      </w:r>
      <w:r>
        <w:rPr>
          <w:sz w:val="23"/>
          <w:szCs w:val="23"/>
        </w:rPr>
        <w:t xml:space="preserve">et insertion des donnees dans la table </w:t>
      </w:r>
      <w:r w:rsidRPr="00884685">
        <w:rPr>
          <w:sz w:val="23"/>
          <w:szCs w:val="23"/>
        </w:rPr>
        <w:t>avec python</w:t>
      </w:r>
    </w:p>
    <w:p w:rsidR="00884685" w:rsidRDefault="00884685" w:rsidP="00884685">
      <w:pPr>
        <w:pStyle w:val="Default"/>
        <w:numPr>
          <w:ilvl w:val="0"/>
          <w:numId w:val="2"/>
        </w:numPr>
        <w:rPr>
          <w:sz w:val="23"/>
          <w:szCs w:val="23"/>
        </w:rPr>
      </w:pPr>
      <w:r>
        <w:rPr>
          <w:sz w:val="23"/>
          <w:szCs w:val="23"/>
        </w:rPr>
        <w:t>R</w:t>
      </w:r>
      <w:r w:rsidRPr="00884685">
        <w:rPr>
          <w:sz w:val="23"/>
          <w:szCs w:val="23"/>
        </w:rPr>
        <w:t>equêtage sur la table de données avec python</w:t>
      </w:r>
    </w:p>
    <w:p w:rsidR="00884685" w:rsidRDefault="00884685" w:rsidP="00884685">
      <w:pPr>
        <w:pStyle w:val="Default"/>
        <w:rPr>
          <w:sz w:val="23"/>
          <w:szCs w:val="23"/>
        </w:rPr>
      </w:pPr>
    </w:p>
    <w:p w:rsidR="00146B4F" w:rsidRPr="00884685" w:rsidRDefault="00146B4F" w:rsidP="00884685">
      <w:pPr>
        <w:pStyle w:val="Default"/>
        <w:numPr>
          <w:ilvl w:val="0"/>
          <w:numId w:val="1"/>
        </w:numPr>
        <w:rPr>
          <w:sz w:val="23"/>
          <w:szCs w:val="23"/>
        </w:rPr>
      </w:pPr>
      <w:r w:rsidRPr="00884685">
        <w:rPr>
          <w:sz w:val="23"/>
          <w:szCs w:val="23"/>
        </w:rPr>
        <w:t xml:space="preserve">Échanges autour des difficultés rencontrées lors de la mise en </w:t>
      </w:r>
      <w:r w:rsidR="00884685">
        <w:rPr>
          <w:sz w:val="23"/>
          <w:szCs w:val="23"/>
        </w:rPr>
        <w:t>œuvre du cas pratique</w:t>
      </w:r>
      <w:r w:rsidRPr="00884685">
        <w:rPr>
          <w:sz w:val="23"/>
          <w:szCs w:val="23"/>
        </w:rPr>
        <w:t xml:space="preserve">. Clarification de certaines étapes des cas pratiques. </w:t>
      </w:r>
    </w:p>
    <w:p w:rsidR="00146B4F" w:rsidRDefault="00146B4F" w:rsidP="00146B4F">
      <w:pPr>
        <w:pStyle w:val="Default"/>
        <w:rPr>
          <w:sz w:val="23"/>
          <w:szCs w:val="23"/>
        </w:rPr>
      </w:pPr>
    </w:p>
    <w:p w:rsidR="00146B4F" w:rsidRDefault="000E3620" w:rsidP="00146B4F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>Prochaine Étape</w:t>
      </w:r>
      <w:r w:rsidR="00146B4F">
        <w:rPr>
          <w:b/>
          <w:bCs/>
          <w:sz w:val="23"/>
          <w:szCs w:val="23"/>
        </w:rPr>
        <w:t xml:space="preserve"> : </w:t>
      </w:r>
    </w:p>
    <w:p w:rsidR="00146B4F" w:rsidRDefault="00A57F32" w:rsidP="00A57F32">
      <w:pPr>
        <w:pStyle w:val="Default"/>
        <w:spacing w:after="71"/>
        <w:rPr>
          <w:sz w:val="23"/>
          <w:szCs w:val="23"/>
        </w:rPr>
      </w:pPr>
      <w:r>
        <w:rPr>
          <w:sz w:val="23"/>
          <w:szCs w:val="23"/>
        </w:rPr>
        <w:t>P</w:t>
      </w:r>
      <w:r w:rsidR="00146B4F" w:rsidRPr="00A57F32">
        <w:rPr>
          <w:sz w:val="23"/>
          <w:szCs w:val="23"/>
        </w:rPr>
        <w:t xml:space="preserve">réparer un rapport détaillé retraçant la phase d’installation et de prise en main </w:t>
      </w:r>
      <w:r>
        <w:rPr>
          <w:sz w:val="23"/>
          <w:szCs w:val="23"/>
        </w:rPr>
        <w:t xml:space="preserve">d’oracle et des base de données vectorielles avec </w:t>
      </w:r>
      <w:r w:rsidR="00146B4F">
        <w:rPr>
          <w:sz w:val="23"/>
          <w:szCs w:val="23"/>
        </w:rPr>
        <w:t>La description détaillée de tous les cas pratiques implémentés</w:t>
      </w:r>
      <w:r>
        <w:rPr>
          <w:sz w:val="23"/>
          <w:szCs w:val="23"/>
        </w:rPr>
        <w:t xml:space="preserve"> et</w:t>
      </w:r>
    </w:p>
    <w:p w:rsidR="00146B4F" w:rsidRDefault="00146B4F" w:rsidP="00A57F32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Les outils utilisés et leur fonctionnement. </w:t>
      </w:r>
    </w:p>
    <w:p w:rsidR="000072D8" w:rsidRDefault="000072D8"/>
    <w:sectPr w:rsidR="000072D8" w:rsidSect="00793FD7">
      <w:pgSz w:w="11906" w:h="17338"/>
      <w:pgMar w:top="1860" w:right="934" w:bottom="1417" w:left="12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82D910F"/>
    <w:multiLevelType w:val="hybridMultilevel"/>
    <w:tmpl w:val="0B12C61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E711DB"/>
    <w:multiLevelType w:val="hybridMultilevel"/>
    <w:tmpl w:val="DC68A62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2DFFAE3"/>
    <w:multiLevelType w:val="hybridMultilevel"/>
    <w:tmpl w:val="F097F9F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40EFE5C"/>
    <w:multiLevelType w:val="hybridMultilevel"/>
    <w:tmpl w:val="DAE4948A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47015D2"/>
    <w:multiLevelType w:val="hybridMultilevel"/>
    <w:tmpl w:val="FEB82C6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4F"/>
    <w:rsid w:val="000072D8"/>
    <w:rsid w:val="000E3620"/>
    <w:rsid w:val="00146B4F"/>
    <w:rsid w:val="004F6170"/>
    <w:rsid w:val="00884685"/>
    <w:rsid w:val="00A10E67"/>
    <w:rsid w:val="00A5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D2902"/>
  <w15:chartTrackingRefBased/>
  <w15:docId w15:val="{D1C6D5F3-1B7D-4D96-8A28-FB415220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146B4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YVAN</dc:creator>
  <cp:keywords/>
  <dc:description/>
  <cp:lastModifiedBy>RYAN YVAN</cp:lastModifiedBy>
  <cp:revision>2</cp:revision>
  <dcterms:created xsi:type="dcterms:W3CDTF">2025-08-18T18:21:00Z</dcterms:created>
  <dcterms:modified xsi:type="dcterms:W3CDTF">2025-08-18T18:47:00Z</dcterms:modified>
</cp:coreProperties>
</file>