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7073F" w14:textId="77777777" w:rsidR="00B209DC" w:rsidRPr="00B209DC" w:rsidRDefault="00B209DC" w:rsidP="00B209DC">
      <w:pPr>
        <w:rPr>
          <w:b/>
          <w:bCs/>
        </w:rPr>
      </w:pPr>
      <w:r w:rsidRPr="00B209DC">
        <w:rPr>
          <w:b/>
          <w:bCs/>
        </w:rPr>
        <w:t>Référent Technique Applications Accueil SI Particuliers (H/F)</w:t>
      </w:r>
    </w:p>
    <w:p w14:paraId="10BDE850" w14:textId="77777777" w:rsidR="00B209DC" w:rsidRPr="00B209DC" w:rsidRDefault="00B209DC" w:rsidP="00B209DC">
      <w:hyperlink r:id="rId6" w:history="1">
        <w:r w:rsidRPr="00B209DC">
          <w:rPr>
            <w:rStyle w:val="Lienhypertexte"/>
            <w:b/>
            <w:bCs/>
          </w:rPr>
          <w:t>Postuler</w:t>
        </w:r>
      </w:hyperlink>
    </w:p>
    <w:p w14:paraId="6085F22B" w14:textId="12DC442B" w:rsidR="00B209DC" w:rsidRPr="00B209DC" w:rsidRDefault="00B209DC" w:rsidP="00B209DC">
      <w:r w:rsidRPr="00B209DC">
        <w:drawing>
          <wp:inline distT="0" distB="0" distL="0" distR="0" wp14:anchorId="6FC157ED" wp14:editId="30143905">
            <wp:extent cx="1493520" cy="1836420"/>
            <wp:effectExtent l="0" t="0" r="0" b="0"/>
            <wp:docPr id="2094719965" name="Image 2" descr="Logo Capital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Capital 20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3520" cy="1836420"/>
                    </a:xfrm>
                    <a:prstGeom prst="rect">
                      <a:avLst/>
                    </a:prstGeom>
                    <a:noFill/>
                    <a:ln>
                      <a:noFill/>
                    </a:ln>
                  </pic:spPr>
                </pic:pic>
              </a:graphicData>
            </a:graphic>
          </wp:inline>
        </w:drawing>
      </w:r>
    </w:p>
    <w:p w14:paraId="0DA842CD" w14:textId="77777777" w:rsidR="00B209DC" w:rsidRPr="00B209DC" w:rsidRDefault="00B209DC" w:rsidP="00B209DC">
      <w:proofErr w:type="gramStart"/>
      <w:r w:rsidRPr="00B209DC">
        <w:t>locations</w:t>
      </w:r>
      <w:proofErr w:type="gramEnd"/>
    </w:p>
    <w:p w14:paraId="0B176A86" w14:textId="77777777" w:rsidR="00B209DC" w:rsidRPr="00B209DC" w:rsidRDefault="00B209DC" w:rsidP="00B209DC">
      <w:r w:rsidRPr="00B209DC">
        <w:t>PARIS</w:t>
      </w:r>
    </w:p>
    <w:p w14:paraId="1C5E4510" w14:textId="77777777" w:rsidR="00B209DC" w:rsidRPr="00B209DC" w:rsidRDefault="00B209DC" w:rsidP="00B209DC">
      <w:proofErr w:type="spellStart"/>
      <w:proofErr w:type="gramStart"/>
      <w:r w:rsidRPr="00B209DC">
        <w:t>posted</w:t>
      </w:r>
      <w:proofErr w:type="spellEnd"/>
      <w:proofErr w:type="gramEnd"/>
      <w:r w:rsidRPr="00B209DC">
        <w:t xml:space="preserve"> on</w:t>
      </w:r>
    </w:p>
    <w:p w14:paraId="678C3AFF" w14:textId="77777777" w:rsidR="00B209DC" w:rsidRPr="00B209DC" w:rsidRDefault="00B209DC" w:rsidP="00B209DC">
      <w:r w:rsidRPr="00B209DC">
        <w:t>Offre publiée il y a 30 jours ou plus</w:t>
      </w:r>
    </w:p>
    <w:p w14:paraId="09C02DB8" w14:textId="77777777" w:rsidR="00B209DC" w:rsidRPr="00B209DC" w:rsidRDefault="00B209DC" w:rsidP="00B209DC">
      <w:proofErr w:type="gramStart"/>
      <w:r w:rsidRPr="00B209DC">
        <w:t>job</w:t>
      </w:r>
      <w:proofErr w:type="gramEnd"/>
      <w:r w:rsidRPr="00B209DC">
        <w:t xml:space="preserve"> </w:t>
      </w:r>
      <w:proofErr w:type="spellStart"/>
      <w:r w:rsidRPr="00B209DC">
        <w:t>requisition</w:t>
      </w:r>
      <w:proofErr w:type="spellEnd"/>
      <w:r w:rsidRPr="00B209DC">
        <w:t xml:space="preserve"> id</w:t>
      </w:r>
    </w:p>
    <w:p w14:paraId="2CA6A098" w14:textId="77777777" w:rsidR="00B209DC" w:rsidRPr="00B209DC" w:rsidRDefault="00B209DC" w:rsidP="00B209DC">
      <w:r w:rsidRPr="00B209DC">
        <w:t>JR100681</w:t>
      </w:r>
    </w:p>
    <w:p w14:paraId="0F6BBC44" w14:textId="77777777" w:rsidR="00B209DC" w:rsidRPr="00B209DC" w:rsidRDefault="00B209DC" w:rsidP="00B209DC">
      <w:r w:rsidRPr="00B209DC">
        <w:rPr>
          <w:b/>
          <w:bCs/>
        </w:rPr>
        <w:t>Type de recrutement : ‎ </w:t>
      </w:r>
    </w:p>
    <w:p w14:paraId="33223666" w14:textId="77777777" w:rsidR="00B209DC" w:rsidRPr="00B209DC" w:rsidRDefault="00B209DC" w:rsidP="00B209DC">
      <w:r w:rsidRPr="00B209DC">
        <w:t>CDI</w:t>
      </w:r>
    </w:p>
    <w:p w14:paraId="428DBBA6" w14:textId="77777777" w:rsidR="00B209DC" w:rsidRPr="00B209DC" w:rsidRDefault="00B209DC" w:rsidP="00B209DC">
      <w:r w:rsidRPr="00B209DC">
        <w:t>‎ </w:t>
      </w:r>
    </w:p>
    <w:p w14:paraId="5264ABEA" w14:textId="77777777" w:rsidR="00B209DC" w:rsidRPr="00B209DC" w:rsidRDefault="00B209DC" w:rsidP="00B209DC">
      <w:r w:rsidRPr="00B209DC">
        <w:rPr>
          <w:b/>
          <w:bCs/>
        </w:rPr>
        <w:t>Domaine de compétences :</w:t>
      </w:r>
    </w:p>
    <w:p w14:paraId="7B241D53" w14:textId="77777777" w:rsidR="00B209DC" w:rsidRPr="00B209DC" w:rsidRDefault="00B209DC" w:rsidP="00B209DC">
      <w:r w:rsidRPr="00B209DC">
        <w:t>Management de projet (Famille d'emploi)</w:t>
      </w:r>
    </w:p>
    <w:p w14:paraId="3385F9E1" w14:textId="77777777" w:rsidR="00B209DC" w:rsidRPr="00B209DC" w:rsidRDefault="00B209DC" w:rsidP="00B209DC">
      <w:r w:rsidRPr="00B209DC">
        <w:t>‎ </w:t>
      </w:r>
    </w:p>
    <w:p w14:paraId="35D008FA" w14:textId="77777777" w:rsidR="00B209DC" w:rsidRPr="00B209DC" w:rsidRDefault="00B209DC" w:rsidP="00B209DC">
      <w:r w:rsidRPr="00B209DC">
        <w:rPr>
          <w:b/>
          <w:bCs/>
        </w:rPr>
        <w:t>Ville :</w:t>
      </w:r>
    </w:p>
    <w:p w14:paraId="08F5294D" w14:textId="77777777" w:rsidR="00B209DC" w:rsidRPr="00B209DC" w:rsidRDefault="00B209DC" w:rsidP="00B209DC">
      <w:r w:rsidRPr="00B209DC">
        <w:t>Paris</w:t>
      </w:r>
    </w:p>
    <w:p w14:paraId="403E3794" w14:textId="77777777" w:rsidR="00B209DC" w:rsidRPr="00B209DC" w:rsidRDefault="00B209DC" w:rsidP="00B209DC">
      <w:r w:rsidRPr="00B209DC">
        <w:t>‎ </w:t>
      </w:r>
    </w:p>
    <w:p w14:paraId="2DE702FB" w14:textId="77777777" w:rsidR="00B209DC" w:rsidRPr="00B209DC" w:rsidRDefault="00B209DC" w:rsidP="00B209DC">
      <w:r w:rsidRPr="00B209DC">
        <w:rPr>
          <w:b/>
          <w:bCs/>
        </w:rPr>
        <w:t>Département :</w:t>
      </w:r>
    </w:p>
    <w:p w14:paraId="126A2556" w14:textId="77777777" w:rsidR="00B209DC" w:rsidRPr="00B209DC" w:rsidRDefault="00B209DC" w:rsidP="00B209DC">
      <w:r w:rsidRPr="00B209DC">
        <w:t>Paris</w:t>
      </w:r>
    </w:p>
    <w:p w14:paraId="0D271908" w14:textId="77777777" w:rsidR="00B209DC" w:rsidRPr="00B209DC" w:rsidRDefault="00B209DC" w:rsidP="00B209DC">
      <w:r w:rsidRPr="00B209DC">
        <w:t>‎ </w:t>
      </w:r>
    </w:p>
    <w:p w14:paraId="2FF7F1A5" w14:textId="77777777" w:rsidR="00B209DC" w:rsidRPr="00B209DC" w:rsidRDefault="00B209DC" w:rsidP="00B209DC">
      <w:r w:rsidRPr="00B209DC">
        <w:rPr>
          <w:b/>
          <w:bCs/>
        </w:rPr>
        <w:t xml:space="preserve">Description du </w:t>
      </w:r>
      <w:proofErr w:type="gramStart"/>
      <w:r w:rsidRPr="00B209DC">
        <w:rPr>
          <w:b/>
          <w:bCs/>
        </w:rPr>
        <w:t>poste:</w:t>
      </w:r>
      <w:proofErr w:type="gramEnd"/>
    </w:p>
    <w:p w14:paraId="55FE0116" w14:textId="77777777" w:rsidR="00B209DC" w:rsidRPr="00B209DC" w:rsidRDefault="00B209DC" w:rsidP="00B209DC">
      <w:r w:rsidRPr="00B209DC">
        <w:t>‎ </w:t>
      </w:r>
    </w:p>
    <w:p w14:paraId="0C7C8109" w14:textId="77777777" w:rsidR="00B209DC" w:rsidRPr="00B209DC" w:rsidRDefault="00B209DC" w:rsidP="00B209DC">
      <w:r w:rsidRPr="00B209DC">
        <w:lastRenderedPageBreak/>
        <w:t>En tant que Référent Technique et sous l'encadrement des Project Managers de ces applications, vous contribuerez à la réalisation d’évolutions majeures et de maintenance évolutive/adaptative sur ce périmètre soumis à ces changements réguliers (réglementaires, optimisations, migrations techniques...), dans une optique robustesse et de performances par l’innovation.</w:t>
      </w:r>
    </w:p>
    <w:p w14:paraId="1F6EFA28" w14:textId="77777777" w:rsidR="00B209DC" w:rsidRPr="00B209DC" w:rsidRDefault="00B209DC" w:rsidP="00B209DC">
      <w:r w:rsidRPr="00B209DC">
        <w:t>L’application MODACWEB est utilisée dans la gestion des dossiers de surendettement (plus de 50 000 dossiers déposés en ligne par an). Elle est accessible aux usagers qui accèdent à des formulaires de demandes en ligne, des actualités, une base de documents et de textes de référence. MODACCRM repose sur la solution Microsoft Dynamics, accompagne les processus de gestion et de suivi des interactions métiers.</w:t>
      </w:r>
    </w:p>
    <w:p w14:paraId="7F7F99BC" w14:textId="77777777" w:rsidR="00B209DC" w:rsidRPr="00B209DC" w:rsidRDefault="00B209DC" w:rsidP="00B209DC">
      <w:r w:rsidRPr="00B209DC">
        <w:t>Ces applications constituent des outils essentiels pour plus de 500 agents du Réseau qui traitent plus de 400 000 demandes par an des usagers.</w:t>
      </w:r>
    </w:p>
    <w:p w14:paraId="5D39ACE4" w14:textId="77777777" w:rsidR="00B209DC" w:rsidRPr="00B209DC" w:rsidRDefault="00B209DC" w:rsidP="00B209DC">
      <w:r w:rsidRPr="00B209DC">
        <w:rPr>
          <w:b/>
          <w:bCs/>
          <w:u w:val="single"/>
        </w:rPr>
        <w:t>Vos activités :</w:t>
      </w:r>
      <w:r w:rsidRPr="00B209DC">
        <w:rPr>
          <w:b/>
          <w:bCs/>
        </w:rPr>
        <w:t xml:space="preserve"> </w:t>
      </w:r>
    </w:p>
    <w:p w14:paraId="08AAA0BD" w14:textId="77777777" w:rsidR="00B209DC" w:rsidRPr="00B209DC" w:rsidRDefault="00B209DC" w:rsidP="00B209DC">
      <w:r w:rsidRPr="00B209DC">
        <w:t>Sous la responsabilité directe des PM, votre mission consiste à assurer les fonctions de Référent Technique, à savoir l’expertise et la coordination des produits dans toutes leurs dimensions techniques :</w:t>
      </w:r>
    </w:p>
    <w:p w14:paraId="14E53A72" w14:textId="77777777" w:rsidR="00B209DC" w:rsidRPr="00B209DC" w:rsidRDefault="00B209DC" w:rsidP="00B209DC">
      <w:r w:rsidRPr="00B209DC">
        <w:t>- Accompagnement et support technique des équipes projet ;</w:t>
      </w:r>
    </w:p>
    <w:p w14:paraId="38FFDB57" w14:textId="77777777" w:rsidR="00B209DC" w:rsidRPr="00B209DC" w:rsidRDefault="00B209DC" w:rsidP="00B209DC">
      <w:r w:rsidRPr="00B209DC">
        <w:t>- Garantie de la cohérence des choix d’architecture et des solutions techniques ;</w:t>
      </w:r>
    </w:p>
    <w:p w14:paraId="4A8E6DB9" w14:textId="77777777" w:rsidR="00B209DC" w:rsidRPr="00B209DC" w:rsidRDefault="00B209DC" w:rsidP="00B209DC">
      <w:r w:rsidRPr="00B209DC">
        <w:t>- Contribution aux études techniques, cadrages et chiffrages ;</w:t>
      </w:r>
    </w:p>
    <w:p w14:paraId="5514393C" w14:textId="77777777" w:rsidR="00B209DC" w:rsidRPr="00B209DC" w:rsidRDefault="00B209DC" w:rsidP="00B209DC">
      <w:r w:rsidRPr="00B209DC">
        <w:t>- Participation au pilotage des évolutions, incidents et problèmes ;</w:t>
      </w:r>
    </w:p>
    <w:p w14:paraId="03E48346" w14:textId="77777777" w:rsidR="00B209DC" w:rsidRPr="00B209DC" w:rsidRDefault="00B209DC" w:rsidP="00B209DC">
      <w:r w:rsidRPr="00B209DC">
        <w:t>- Coordination des équipes de développement, d’exploitation et les fournisseurs ;</w:t>
      </w:r>
    </w:p>
    <w:p w14:paraId="708CCB0D" w14:textId="77777777" w:rsidR="00B209DC" w:rsidRPr="00B209DC" w:rsidRDefault="00B209DC" w:rsidP="00B209DC">
      <w:r w:rsidRPr="00B209DC">
        <w:t>- Contribution à l’amélioration continue des pratiques, normes et procédures techniques ;</w:t>
      </w:r>
    </w:p>
    <w:p w14:paraId="64569B85" w14:textId="77777777" w:rsidR="00B209DC" w:rsidRPr="00B209DC" w:rsidRDefault="00B209DC" w:rsidP="00B209DC">
      <w:r w:rsidRPr="00B209DC">
        <w:t>- Participation aux travaux relatifs à la stratégie technique de la DGSI et à la veille technologique autour des environnements Java/Angular et Microsoft Dynamics.</w:t>
      </w:r>
    </w:p>
    <w:p w14:paraId="69992970" w14:textId="77777777" w:rsidR="00B209DC" w:rsidRPr="00B209DC" w:rsidRDefault="00B209DC" w:rsidP="00B209DC">
      <w:r w:rsidRPr="00B209DC">
        <w:t>Le périmètre des activités et des applications concernées par le poste pourra être amené à évoluer en fonction de la stratégie retenue pour le SI DGSER (nouveaux projets par exemple).</w:t>
      </w:r>
    </w:p>
    <w:p w14:paraId="33D78BA6" w14:textId="77777777" w:rsidR="00B209DC" w:rsidRPr="00B209DC" w:rsidRDefault="00B209DC" w:rsidP="00B209DC">
      <w:r w:rsidRPr="00B209DC">
        <w:t>‎ </w:t>
      </w:r>
    </w:p>
    <w:p w14:paraId="6F153099" w14:textId="77777777" w:rsidR="00B209DC" w:rsidRPr="00B209DC" w:rsidRDefault="00B209DC" w:rsidP="00B209DC">
      <w:r w:rsidRPr="00B209DC">
        <w:rPr>
          <w:b/>
          <w:bCs/>
        </w:rPr>
        <w:t xml:space="preserve">Profil </w:t>
      </w:r>
      <w:proofErr w:type="gramStart"/>
      <w:r w:rsidRPr="00B209DC">
        <w:rPr>
          <w:b/>
          <w:bCs/>
        </w:rPr>
        <w:t>recherché:</w:t>
      </w:r>
      <w:proofErr w:type="gramEnd"/>
    </w:p>
    <w:p w14:paraId="1AF660DC" w14:textId="77777777" w:rsidR="00B209DC" w:rsidRPr="00B209DC" w:rsidRDefault="00B209DC" w:rsidP="00B209DC">
      <w:r w:rsidRPr="00B209DC">
        <w:t>‎ </w:t>
      </w:r>
    </w:p>
    <w:p w14:paraId="78EE9463" w14:textId="77777777" w:rsidR="00B209DC" w:rsidRPr="00B209DC" w:rsidRDefault="00B209DC" w:rsidP="00B209DC">
      <w:r w:rsidRPr="00B209DC">
        <w:lastRenderedPageBreak/>
        <w:t>De formation en informatique (école d’ingénieur, master ou équivalent), vous justifiez d’au moins 5 ans d’expérience en tant que Tech Lead, développeur senior ou chef de projet à forte dominante technique.</w:t>
      </w:r>
    </w:p>
    <w:p w14:paraId="73BF8A34" w14:textId="77777777" w:rsidR="00B209DC" w:rsidRPr="00B209DC" w:rsidRDefault="00B209DC" w:rsidP="00B209DC">
      <w:r w:rsidRPr="00B209DC">
        <w:t>Vous disposez d’une solide expérience en maintenance applicative et en conduite de projet, qui vous permet de comprendre, analyser et challenger des sujets techniques complexes. Vous maîtrisez les technologies Java/Angular et possédez idéalement une connaissance d’un CRM tel que Microsoft Dynamics.</w:t>
      </w:r>
    </w:p>
    <w:p w14:paraId="1625F0FE" w14:textId="77777777" w:rsidR="00B209DC" w:rsidRPr="00B209DC" w:rsidRDefault="00B209DC" w:rsidP="00B209DC">
      <w:r w:rsidRPr="00B209DC">
        <w:t>Véritable interface entre les équipes métiers, les prestataires et les acteurs de la filière informatique, vous savez coordonner des travaux techniques, contribuer aux études et accompagner les projets jusqu’à leur mise en production.</w:t>
      </w:r>
    </w:p>
    <w:p w14:paraId="489AFCBE" w14:textId="77777777" w:rsidR="00B209DC" w:rsidRPr="00B209DC" w:rsidRDefault="00B209DC" w:rsidP="00B209DC">
      <w:r w:rsidRPr="00B209DC">
        <w:t>Organisé, autonome et rigoureux, vous faites preuve de pragmatisme et d’une réelle capacité d’adaptation. Doté de bonnes qualités relationnelles, vous savez communiquer avec des interlocuteurs variés, fédérer autour des projets et favoriser la collaboration transverse.</w:t>
      </w:r>
    </w:p>
    <w:p w14:paraId="7CDECEE6" w14:textId="77777777" w:rsidR="00B209DC" w:rsidRPr="00B209DC" w:rsidRDefault="00B209DC" w:rsidP="00B209DC">
      <w:r w:rsidRPr="00B209DC">
        <w:t>Ce poste cadre est éligible au télétravail une fois l'autonomie acquise.</w:t>
      </w:r>
    </w:p>
    <w:p w14:paraId="0AB45182" w14:textId="77777777" w:rsidR="00B209DC" w:rsidRPr="00B209DC" w:rsidRDefault="00B209DC" w:rsidP="00B209DC">
      <w:r w:rsidRPr="00B209DC">
        <w:t>‎ ‎ ‎ ‎ ‎ ‎ ‎ ‎ ‎ ‎ ‎ ‎ ‎ ‎ ‎ ‎ ‎ ‎ </w:t>
      </w:r>
    </w:p>
    <w:p w14:paraId="42A796C2" w14:textId="77777777" w:rsidR="00B209DC" w:rsidRPr="00B209DC" w:rsidRDefault="00B209DC" w:rsidP="00B209DC">
      <w:r w:rsidRPr="00B209DC">
        <w:t>‎ ‎ ‎ ‎ ‎ ‎ ‎ </w:t>
      </w:r>
    </w:p>
    <w:p w14:paraId="324F6299" w14:textId="77777777" w:rsidR="00B209DC" w:rsidRPr="00B209DC" w:rsidRDefault="00B209DC" w:rsidP="00B209DC">
      <w:hyperlink r:id="rId8" w:tgtFrame="_blank" w:history="1">
        <w:r w:rsidRPr="00B209DC">
          <w:rPr>
            <w:rStyle w:val="Lienhypertexte"/>
            <w:i/>
            <w:iCs/>
          </w:rPr>
          <w:t>La Banque de France est une institution socialement responsable</w:t>
        </w:r>
      </w:hyperlink>
      <w:r w:rsidRPr="00B209DC">
        <w:rPr>
          <w:i/>
          <w:iCs/>
        </w:rPr>
        <w:t>, attachée au respect de la diversité sous toutes ses formes, à la lutte contre les discriminations, à favoriser la parité Femme/Homme et à garantir un environnement de travail de qualité.</w:t>
      </w:r>
    </w:p>
    <w:p w14:paraId="2A86646B" w14:textId="77777777" w:rsidR="00B209DC" w:rsidRPr="00B209DC" w:rsidRDefault="00B209DC" w:rsidP="00B209DC">
      <w:r w:rsidRPr="00B209DC">
        <w:rPr>
          <w:i/>
          <w:iCs/>
        </w:rPr>
        <w:t>Des aménagements de poste peuvent être organisés pour tenir compte des handicaps des personnes recrutées.</w:t>
      </w:r>
    </w:p>
    <w:p w14:paraId="00C738BD" w14:textId="77777777" w:rsidR="00B209DC" w:rsidRPr="00B209DC" w:rsidRDefault="00B209DC" w:rsidP="00B209DC">
      <w:r w:rsidRPr="00B209DC">
        <w:rPr>
          <w:i/>
          <w:iCs/>
        </w:rPr>
        <w:t xml:space="preserve">Contactez nos ambassadeurs </w:t>
      </w:r>
      <w:hyperlink r:id="rId9" w:tgtFrame="_blank" w:history="1">
        <w:proofErr w:type="spellStart"/>
        <w:r w:rsidRPr="00B209DC">
          <w:rPr>
            <w:rStyle w:val="Lienhypertexte"/>
            <w:i/>
            <w:iCs/>
          </w:rPr>
          <w:t>My</w:t>
        </w:r>
        <w:r w:rsidRPr="00B209DC">
          <w:rPr>
            <w:rStyle w:val="Lienhypertexte"/>
            <w:b/>
            <w:bCs/>
            <w:i/>
            <w:iCs/>
          </w:rPr>
          <w:t>job</w:t>
        </w:r>
        <w:r w:rsidRPr="00B209DC">
          <w:rPr>
            <w:rStyle w:val="Lienhypertexte"/>
            <w:i/>
            <w:iCs/>
          </w:rPr>
          <w:t>glasses</w:t>
        </w:r>
        <w:proofErr w:type="spellEnd"/>
      </w:hyperlink>
    </w:p>
    <w:p w14:paraId="6C3EE087" w14:textId="77777777" w:rsidR="00117F41" w:rsidRDefault="00117F41"/>
    <w:sectPr w:rsidR="00117F41">
      <w:headerReference w:type="even" r:id="rId10"/>
      <w:headerReference w:type="default" r:id="rId11"/>
      <w:head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52102" w14:textId="77777777" w:rsidR="003D3401" w:rsidRDefault="003D3401" w:rsidP="00B209DC">
      <w:pPr>
        <w:spacing w:after="0" w:line="240" w:lineRule="auto"/>
      </w:pPr>
      <w:r>
        <w:separator/>
      </w:r>
    </w:p>
  </w:endnote>
  <w:endnote w:type="continuationSeparator" w:id="0">
    <w:p w14:paraId="1CA5AF10" w14:textId="77777777" w:rsidR="003D3401" w:rsidRDefault="003D3401" w:rsidP="00B20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2C25C" w14:textId="77777777" w:rsidR="003D3401" w:rsidRDefault="003D3401" w:rsidP="00B209DC">
      <w:pPr>
        <w:spacing w:after="0" w:line="240" w:lineRule="auto"/>
      </w:pPr>
      <w:r>
        <w:separator/>
      </w:r>
    </w:p>
  </w:footnote>
  <w:footnote w:type="continuationSeparator" w:id="0">
    <w:p w14:paraId="5D4F3C8C" w14:textId="77777777" w:rsidR="003D3401" w:rsidRDefault="003D3401" w:rsidP="00B209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D8ADD" w14:textId="74ED35B1" w:rsidR="00B209DC" w:rsidRDefault="00B209DC">
    <w:pPr>
      <w:pStyle w:val="En-tte"/>
    </w:pPr>
    <w:r>
      <w:rPr>
        <w:noProof/>
      </w:rPr>
      <mc:AlternateContent>
        <mc:Choice Requires="wps">
          <w:drawing>
            <wp:anchor distT="0" distB="0" distL="0" distR="0" simplePos="0" relativeHeight="251659264" behindDoc="0" locked="0" layoutInCell="1" allowOverlap="1" wp14:anchorId="4B31B931" wp14:editId="60B62992">
              <wp:simplePos x="635" y="635"/>
              <wp:positionH relativeFrom="page">
                <wp:align>right</wp:align>
              </wp:positionH>
              <wp:positionV relativeFrom="page">
                <wp:align>top</wp:align>
              </wp:positionV>
              <wp:extent cx="946785" cy="370205"/>
              <wp:effectExtent l="0" t="0" r="0" b="10795"/>
              <wp:wrapNone/>
              <wp:docPr id="1532987694" name="Zone de texte 4"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6785" cy="370205"/>
                      </a:xfrm>
                      <a:prstGeom prst="rect">
                        <a:avLst/>
                      </a:prstGeom>
                      <a:noFill/>
                      <a:ln>
                        <a:noFill/>
                      </a:ln>
                    </wps:spPr>
                    <wps:txbx>
                      <w:txbxContent>
                        <w:p w14:paraId="37661264" w14:textId="61DC6689" w:rsidR="00B209DC" w:rsidRPr="00B209DC" w:rsidRDefault="00B209DC" w:rsidP="00B209DC">
                          <w:pPr>
                            <w:spacing w:after="0"/>
                            <w:rPr>
                              <w:rFonts w:ascii="Aptos" w:eastAsia="Aptos" w:hAnsi="Aptos" w:cs="Aptos"/>
                              <w:noProof/>
                              <w:color w:val="000000"/>
                              <w:sz w:val="20"/>
                              <w:szCs w:val="20"/>
                            </w:rPr>
                          </w:pPr>
                          <w:r w:rsidRPr="00B209DC">
                            <w:rPr>
                              <w:rFonts w:ascii="Aptos" w:eastAsia="Aptos" w:hAnsi="Aptos" w:cs="Aptos"/>
                              <w:noProof/>
                              <w:color w:val="000000"/>
                              <w:sz w:val="20"/>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B31B931" id="_x0000_t202" coordsize="21600,21600" o:spt="202" path="m,l,21600r21600,l21600,xe">
              <v:stroke joinstyle="miter"/>
              <v:path gradientshapeok="t" o:connecttype="rect"/>
            </v:shapetype>
            <v:shape id="Zone de texte 4" o:spid="_x0000_s1026" type="#_x0000_t202" alt="BDF-PUBLIC" style="position:absolute;margin-left:23.35pt;margin-top:0;width:74.55pt;height:29.1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" filled="f" stroked="f">
              <v:fill o:detectmouseclick="t"/>
              <v:textbox style="mso-fit-shape-to-text:t" inset="0,15pt,20pt,0">
                <w:txbxContent>
                  <w:p w14:paraId="37661264" w14:textId="61DC6689" w:rsidR="00B209DC" w:rsidRPr="00B209DC" w:rsidRDefault="00B209DC" w:rsidP="00B209DC">
                    <w:pPr>
                      <w:spacing w:after="0"/>
                      <w:rPr>
                        <w:rFonts w:ascii="Aptos" w:eastAsia="Aptos" w:hAnsi="Aptos" w:cs="Aptos"/>
                        <w:noProof/>
                        <w:color w:val="000000"/>
                        <w:sz w:val="20"/>
                        <w:szCs w:val="20"/>
                      </w:rPr>
                    </w:pPr>
                    <w:r w:rsidRPr="00B209DC">
                      <w:rPr>
                        <w:rFonts w:ascii="Aptos" w:eastAsia="Aptos" w:hAnsi="Aptos" w:cs="Aptos"/>
                        <w:noProof/>
                        <w:color w:val="000000"/>
                        <w:sz w:val="20"/>
                        <w:szCs w:val="20"/>
                      </w:rPr>
                      <w:t>BDF-PUBLIC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6F56E" w14:textId="2592D449" w:rsidR="00B209DC" w:rsidRDefault="00B209DC">
    <w:pPr>
      <w:pStyle w:val="En-tte"/>
    </w:pPr>
    <w:r>
      <w:rPr>
        <w:noProof/>
      </w:rPr>
      <mc:AlternateContent>
        <mc:Choice Requires="wps">
          <w:drawing>
            <wp:anchor distT="0" distB="0" distL="0" distR="0" simplePos="0" relativeHeight="251660288" behindDoc="0" locked="0" layoutInCell="1" allowOverlap="1" wp14:anchorId="0CE6B616" wp14:editId="6AD29C94">
              <wp:simplePos x="635" y="635"/>
              <wp:positionH relativeFrom="page">
                <wp:align>right</wp:align>
              </wp:positionH>
              <wp:positionV relativeFrom="page">
                <wp:align>top</wp:align>
              </wp:positionV>
              <wp:extent cx="946785" cy="370205"/>
              <wp:effectExtent l="0" t="0" r="0" b="10795"/>
              <wp:wrapNone/>
              <wp:docPr id="886083098" name="Zone de texte 5"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6785" cy="370205"/>
                      </a:xfrm>
                      <a:prstGeom prst="rect">
                        <a:avLst/>
                      </a:prstGeom>
                      <a:noFill/>
                      <a:ln>
                        <a:noFill/>
                      </a:ln>
                    </wps:spPr>
                    <wps:txbx>
                      <w:txbxContent>
                        <w:p w14:paraId="2125A1B4" w14:textId="3BB93841" w:rsidR="00B209DC" w:rsidRPr="00B209DC" w:rsidRDefault="00B209DC" w:rsidP="00B209DC">
                          <w:pPr>
                            <w:spacing w:after="0"/>
                            <w:rPr>
                              <w:rFonts w:ascii="Aptos" w:eastAsia="Aptos" w:hAnsi="Aptos" w:cs="Aptos"/>
                              <w:noProof/>
                              <w:color w:val="000000"/>
                              <w:sz w:val="20"/>
                              <w:szCs w:val="20"/>
                            </w:rPr>
                          </w:pPr>
                          <w:r w:rsidRPr="00B209DC">
                            <w:rPr>
                              <w:rFonts w:ascii="Aptos" w:eastAsia="Aptos" w:hAnsi="Aptos" w:cs="Aptos"/>
                              <w:noProof/>
                              <w:color w:val="000000"/>
                              <w:sz w:val="20"/>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CE6B616" id="_x0000_t202" coordsize="21600,21600" o:spt="202" path="m,l,21600r21600,l21600,xe">
              <v:stroke joinstyle="miter"/>
              <v:path gradientshapeok="t" o:connecttype="rect"/>
            </v:shapetype>
            <v:shape id="Zone de texte 5" o:spid="_x0000_s1027" type="#_x0000_t202" alt="BDF-PUBLIC" style="position:absolute;margin-left:23.35pt;margin-top:0;width:74.55pt;height:29.1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" filled="f" stroked="f">
              <v:fill o:detectmouseclick="t"/>
              <v:textbox style="mso-fit-shape-to-text:t" inset="0,15pt,20pt,0">
                <w:txbxContent>
                  <w:p w14:paraId="2125A1B4" w14:textId="3BB93841" w:rsidR="00B209DC" w:rsidRPr="00B209DC" w:rsidRDefault="00B209DC" w:rsidP="00B209DC">
                    <w:pPr>
                      <w:spacing w:after="0"/>
                      <w:rPr>
                        <w:rFonts w:ascii="Aptos" w:eastAsia="Aptos" w:hAnsi="Aptos" w:cs="Aptos"/>
                        <w:noProof/>
                        <w:color w:val="000000"/>
                        <w:sz w:val="20"/>
                        <w:szCs w:val="20"/>
                      </w:rPr>
                    </w:pPr>
                    <w:r w:rsidRPr="00B209DC">
                      <w:rPr>
                        <w:rFonts w:ascii="Aptos" w:eastAsia="Aptos" w:hAnsi="Aptos" w:cs="Aptos"/>
                        <w:noProof/>
                        <w:color w:val="000000"/>
                        <w:sz w:val="20"/>
                        <w:szCs w:val="20"/>
                      </w:rPr>
                      <w:t>BDF-PUBLIC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4738C" w14:textId="3CE9C49F" w:rsidR="00B209DC" w:rsidRDefault="00B209DC">
    <w:pPr>
      <w:pStyle w:val="En-tte"/>
    </w:pPr>
    <w:r>
      <w:rPr>
        <w:noProof/>
      </w:rPr>
      <mc:AlternateContent>
        <mc:Choice Requires="wps">
          <w:drawing>
            <wp:anchor distT="0" distB="0" distL="0" distR="0" simplePos="0" relativeHeight="251658240" behindDoc="0" locked="0" layoutInCell="1" allowOverlap="1" wp14:anchorId="6F28E9EA" wp14:editId="639D7EA1">
              <wp:simplePos x="635" y="635"/>
              <wp:positionH relativeFrom="page">
                <wp:align>right</wp:align>
              </wp:positionH>
              <wp:positionV relativeFrom="page">
                <wp:align>top</wp:align>
              </wp:positionV>
              <wp:extent cx="946785" cy="370205"/>
              <wp:effectExtent l="0" t="0" r="0" b="10795"/>
              <wp:wrapNone/>
              <wp:docPr id="469243650" name="Zone de texte 3"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6785" cy="370205"/>
                      </a:xfrm>
                      <a:prstGeom prst="rect">
                        <a:avLst/>
                      </a:prstGeom>
                      <a:noFill/>
                      <a:ln>
                        <a:noFill/>
                      </a:ln>
                    </wps:spPr>
                    <wps:txbx>
                      <w:txbxContent>
                        <w:p w14:paraId="0A4199FD" w14:textId="11BD3F47" w:rsidR="00B209DC" w:rsidRPr="00B209DC" w:rsidRDefault="00B209DC" w:rsidP="00B209DC">
                          <w:pPr>
                            <w:spacing w:after="0"/>
                            <w:rPr>
                              <w:rFonts w:ascii="Aptos" w:eastAsia="Aptos" w:hAnsi="Aptos" w:cs="Aptos"/>
                              <w:noProof/>
                              <w:color w:val="000000"/>
                              <w:sz w:val="20"/>
                              <w:szCs w:val="20"/>
                            </w:rPr>
                          </w:pPr>
                          <w:r w:rsidRPr="00B209DC">
                            <w:rPr>
                              <w:rFonts w:ascii="Aptos" w:eastAsia="Aptos" w:hAnsi="Aptos" w:cs="Aptos"/>
                              <w:noProof/>
                              <w:color w:val="000000"/>
                              <w:sz w:val="20"/>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F28E9EA" id="_x0000_t202" coordsize="21600,21600" o:spt="202" path="m,l,21600r21600,l21600,xe">
              <v:stroke joinstyle="miter"/>
              <v:path gradientshapeok="t" o:connecttype="rect"/>
            </v:shapetype>
            <v:shape id="Zone de texte 3" o:spid="_x0000_s1028" type="#_x0000_t202" alt="BDF-PUBLIC" style="position:absolute;margin-left:23.35pt;margin-top:0;width:74.55pt;height:29.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" filled="f" stroked="f">
              <v:fill o:detectmouseclick="t"/>
              <v:textbox style="mso-fit-shape-to-text:t" inset="0,15pt,20pt,0">
                <w:txbxContent>
                  <w:p w14:paraId="0A4199FD" w14:textId="11BD3F47" w:rsidR="00B209DC" w:rsidRPr="00B209DC" w:rsidRDefault="00B209DC" w:rsidP="00B209DC">
                    <w:pPr>
                      <w:spacing w:after="0"/>
                      <w:rPr>
                        <w:rFonts w:ascii="Aptos" w:eastAsia="Aptos" w:hAnsi="Aptos" w:cs="Aptos"/>
                        <w:noProof/>
                        <w:color w:val="000000"/>
                        <w:sz w:val="20"/>
                        <w:szCs w:val="20"/>
                      </w:rPr>
                    </w:pPr>
                    <w:r w:rsidRPr="00B209DC">
                      <w:rPr>
                        <w:rFonts w:ascii="Aptos" w:eastAsia="Aptos" w:hAnsi="Aptos" w:cs="Aptos"/>
                        <w:noProof/>
                        <w:color w:val="000000"/>
                        <w:sz w:val="20"/>
                        <w:szCs w:val="20"/>
                      </w:rPr>
                      <w:t>BDF-PUBLIC</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9DC"/>
    <w:rsid w:val="00117F41"/>
    <w:rsid w:val="003D3401"/>
    <w:rsid w:val="004927A9"/>
    <w:rsid w:val="00B209DC"/>
    <w:rsid w:val="00B3252E"/>
    <w:rsid w:val="00DF0A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391DD"/>
  <w15:chartTrackingRefBased/>
  <w15:docId w15:val="{FC269D29-FFAA-42FA-9608-10E8DAD45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20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20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209D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209D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209D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209D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209D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209D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209D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09D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209D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209D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209D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209D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209D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209D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209D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209DC"/>
    <w:rPr>
      <w:rFonts w:eastAsiaTheme="majorEastAsia" w:cstheme="majorBidi"/>
      <w:color w:val="272727" w:themeColor="text1" w:themeTint="D8"/>
    </w:rPr>
  </w:style>
  <w:style w:type="paragraph" w:styleId="Titre">
    <w:name w:val="Title"/>
    <w:basedOn w:val="Normal"/>
    <w:next w:val="Normal"/>
    <w:link w:val="TitreCar"/>
    <w:uiPriority w:val="10"/>
    <w:qFormat/>
    <w:rsid w:val="00B20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209D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209D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209D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209DC"/>
    <w:pPr>
      <w:spacing w:before="160"/>
      <w:jc w:val="center"/>
    </w:pPr>
    <w:rPr>
      <w:i/>
      <w:iCs/>
      <w:color w:val="404040" w:themeColor="text1" w:themeTint="BF"/>
    </w:rPr>
  </w:style>
  <w:style w:type="character" w:customStyle="1" w:styleId="CitationCar">
    <w:name w:val="Citation Car"/>
    <w:basedOn w:val="Policepardfaut"/>
    <w:link w:val="Citation"/>
    <w:uiPriority w:val="29"/>
    <w:rsid w:val="00B209DC"/>
    <w:rPr>
      <w:i/>
      <w:iCs/>
      <w:color w:val="404040" w:themeColor="text1" w:themeTint="BF"/>
    </w:rPr>
  </w:style>
  <w:style w:type="paragraph" w:styleId="Paragraphedeliste">
    <w:name w:val="List Paragraph"/>
    <w:basedOn w:val="Normal"/>
    <w:uiPriority w:val="34"/>
    <w:qFormat/>
    <w:rsid w:val="00B209DC"/>
    <w:pPr>
      <w:ind w:left="720"/>
      <w:contextualSpacing/>
    </w:pPr>
  </w:style>
  <w:style w:type="character" w:styleId="Accentuationintense">
    <w:name w:val="Intense Emphasis"/>
    <w:basedOn w:val="Policepardfaut"/>
    <w:uiPriority w:val="21"/>
    <w:qFormat/>
    <w:rsid w:val="00B209DC"/>
    <w:rPr>
      <w:i/>
      <w:iCs/>
      <w:color w:val="0F4761" w:themeColor="accent1" w:themeShade="BF"/>
    </w:rPr>
  </w:style>
  <w:style w:type="paragraph" w:styleId="Citationintense">
    <w:name w:val="Intense Quote"/>
    <w:basedOn w:val="Normal"/>
    <w:next w:val="Normal"/>
    <w:link w:val="CitationintenseCar"/>
    <w:uiPriority w:val="30"/>
    <w:qFormat/>
    <w:rsid w:val="00B20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209DC"/>
    <w:rPr>
      <w:i/>
      <w:iCs/>
      <w:color w:val="0F4761" w:themeColor="accent1" w:themeShade="BF"/>
    </w:rPr>
  </w:style>
  <w:style w:type="character" w:styleId="Rfrenceintense">
    <w:name w:val="Intense Reference"/>
    <w:basedOn w:val="Policepardfaut"/>
    <w:uiPriority w:val="32"/>
    <w:qFormat/>
    <w:rsid w:val="00B209DC"/>
    <w:rPr>
      <w:b/>
      <w:bCs/>
      <w:smallCaps/>
      <w:color w:val="0F4761" w:themeColor="accent1" w:themeShade="BF"/>
      <w:spacing w:val="5"/>
    </w:rPr>
  </w:style>
  <w:style w:type="character" w:styleId="Lienhypertexte">
    <w:name w:val="Hyperlink"/>
    <w:basedOn w:val="Policepardfaut"/>
    <w:uiPriority w:val="99"/>
    <w:unhideWhenUsed/>
    <w:rsid w:val="00B209DC"/>
    <w:rPr>
      <w:color w:val="467886" w:themeColor="hyperlink"/>
      <w:u w:val="single"/>
    </w:rPr>
  </w:style>
  <w:style w:type="character" w:styleId="Mentionnonrsolue">
    <w:name w:val="Unresolved Mention"/>
    <w:basedOn w:val="Policepardfaut"/>
    <w:uiPriority w:val="99"/>
    <w:semiHidden/>
    <w:unhideWhenUsed/>
    <w:rsid w:val="00B209DC"/>
    <w:rPr>
      <w:color w:val="605E5C"/>
      <w:shd w:val="clear" w:color="auto" w:fill="E1DFDD"/>
    </w:rPr>
  </w:style>
  <w:style w:type="paragraph" w:styleId="En-tte">
    <w:name w:val="header"/>
    <w:basedOn w:val="Normal"/>
    <w:link w:val="En-tteCar"/>
    <w:uiPriority w:val="99"/>
    <w:unhideWhenUsed/>
    <w:rsid w:val="00B209DC"/>
    <w:pPr>
      <w:tabs>
        <w:tab w:val="center" w:pos="4536"/>
        <w:tab w:val="right" w:pos="9072"/>
      </w:tabs>
      <w:spacing w:after="0" w:line="240" w:lineRule="auto"/>
    </w:pPr>
  </w:style>
  <w:style w:type="character" w:customStyle="1" w:styleId="En-tteCar">
    <w:name w:val="En-tête Car"/>
    <w:basedOn w:val="Policepardfaut"/>
    <w:link w:val="En-tte"/>
    <w:uiPriority w:val="99"/>
    <w:rsid w:val="00B209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urldefense.proofpoint.com/v2/url?u=https-3A__www.banque-2Dfrance.fr_sites_default_files_media_2022_02_17_charte-5Fdiversite-2Det-2Dinclusion.pdf&amp;d=DwMGaQ&amp;c=BSDicqBQBDjDI9RkVyTcHQ&amp;r=5m2qf9L2ZgTZiHA2lbuZIIzbl27AcG_3jlaks-aAkI0&amp;m=zEqwrsCqKdzijOspSarJ7y0GPcq0TIgp3dOaOOu4gpZpoaFqB2gmNKigx1tgQKdD&amp;s=lKF9URaT2531jvC3wiZB4muHD90c6Gfx0RG8BRDrCMk&amp;e="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df.wd103.myworkdayjobs.com/fr-FR/recrutement-banque-de-France/job/Rfrent-Technique-Applications-Accueil-SI-Particuliers--H-F-_JR100681/apply?contrat=&amp;reference=&amp;domaine=&amp;region=&amp;departement=&amp;recherche=angular" TargetMode="External"/><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myjobglasses.com/search/?filters%5Bcompanies%5D=Banque+de+France&amp;filters%5Bprofessional_types%5D=company/employee&amp;utm_source=client&amp;utm_medium=social&amp;utm_campaign=banque_de_france&amp;utm_source=client&amp;utm_medium=social&amp;utm_campaign=banque_de_france"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725</Words>
  <Characters>3992</Characters>
  <Application>Microsoft Office Word</Application>
  <DocSecurity>0</DocSecurity>
  <Lines>33</Lines>
  <Paragraphs>9</Paragraphs>
  <ScaleCrop>false</ScaleCrop>
  <Company>BDF</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PARMENTIER Philippe (DGSI DISCO)</dc:creator>
  <cp:keywords/>
  <dc:description/>
  <cp:lastModifiedBy>PARMENTIER Philippe (DGSI DISCO)</cp:lastModifiedBy>
  <cp:revision>2</cp:revision>
  <dcterms:created xsi:type="dcterms:W3CDTF">2026-09-02T12:03:00Z</dcterms:created>
  <dcterms:modified xsi:type="dcterms:W3CDTF">2026-09-02T12:03:00Z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1bf81702,5b5f892e,34d08e1a</vt:lpwstr>
  </property>
  <property fmtid="{D5CDD505-2E9C-101B-9397-08002B2CF9AE}" pid="3" name="ClassificationContentMarkingHeaderFontProps">
    <vt:lpwstr>#000000,10,Aptos</vt:lpwstr>
  </property>
  <property fmtid="{D5CDD505-2E9C-101B-9397-08002B2CF9AE}" pid="4" name="ClassificationContentMarkingHeaderText">
    <vt:lpwstr>BDF-PUBLIC</vt:lpwstr>
  </property>
  <property fmtid="{D5CDD505-2E9C-101B-9397-08002B2CF9AE}" pid="5" name="MSIP_Label_2bcfef43-cbb0-460a-b485-a24cc1f46ffe_Enabled">
    <vt:lpwstr>true</vt:lpwstr>
  </property>
  <property fmtid="{D5CDD505-2E9C-101B-9397-08002B2CF9AE}" pid="6" name="MSIP_Label_2bcfef43-cbb0-460a-b485-a24cc1f46ffe_SetDate">
    <vt:lpwstr>2026-09-02T12:01:43Z</vt:lpwstr>
  </property>
  <property fmtid="{D5CDD505-2E9C-101B-9397-08002B2CF9AE}" pid="7" name="MSIP_Label_2bcfef43-cbb0-460a-b485-a24cc1f46ffe_Method">
    <vt:lpwstr>Privileged</vt:lpwstr>
  </property>
  <property fmtid="{D5CDD505-2E9C-101B-9397-08002B2CF9AE}" pid="8" name="MSIP_Label_2bcfef43-cbb0-460a-b485-a24cc1f46ffe_Name">
    <vt:lpwstr>BDF-Public</vt:lpwstr>
  </property>
  <property fmtid="{D5CDD505-2E9C-101B-9397-08002B2CF9AE}" pid="9" name="MSIP_Label_2bcfef43-cbb0-460a-b485-a24cc1f46ffe_SiteId">
    <vt:lpwstr>e6599448-62a0-418e-8930-d00d8d5682c2</vt:lpwstr>
  </property>
  <property fmtid="{D5CDD505-2E9C-101B-9397-08002B2CF9AE}" pid="10" name="MSIP_Label_2bcfef43-cbb0-460a-b485-a24cc1f46ffe_ActionId">
    <vt:lpwstr>7c0bdb35-d55a-46a5-bfda-b45a36c80389</vt:lpwstr>
  </property>
  <property fmtid="{D5CDD505-2E9C-101B-9397-08002B2CF9AE}" pid="11" name="MSIP_Label_2bcfef43-cbb0-460a-b485-a24cc1f46ffe_ContentBits">
    <vt:lpwstr>1</vt:lpwstr>
  </property>
  <property fmtid="{D5CDD505-2E9C-101B-9397-08002B2CF9AE}" pid="12" name="MSIP_Label_2bcfef43-cbb0-460a-b485-a24cc1f46ffe_Tag">
    <vt:lpwstr>10, 0, 1, 1</vt:lpwstr>
  </property>
</Properties>
</file>