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2993"/>
        <w:gridCol w:w="2410"/>
        <w:gridCol w:w="36"/>
      </w:tblGrid>
      <w:tr w:rsidR="002E3525" w14:paraId="08A47370" w14:textId="38774A90" w:rsidTr="009C2DCF">
        <w:trPr>
          <w:gridAfter w:val="1"/>
          <w:wAfter w:w="36" w:type="dxa"/>
          <w:jc w:val="center"/>
        </w:trPr>
        <w:tc>
          <w:tcPr>
            <w:tcW w:w="7923" w:type="dxa"/>
            <w:gridSpan w:val="3"/>
            <w:vMerge w:val="restart"/>
            <w:vAlign w:val="center"/>
          </w:tcPr>
          <w:p w14:paraId="310ADBF1" w14:textId="0B592A84" w:rsidR="002E3525" w:rsidRPr="00896651" w:rsidRDefault="00896651" w:rsidP="00A775E9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A775E9">
              <w:rPr>
                <w:rFonts w:ascii="Arial Gras" w:hAnsi="Arial Gras" w:cs="Arial"/>
                <w:sz w:val="44"/>
              </w:rPr>
              <w:t xml:space="preserve"> FI 2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9C2DCF">
        <w:trPr>
          <w:gridAfter w:val="1"/>
          <w:wAfter w:w="36" w:type="dxa"/>
          <w:jc w:val="center"/>
        </w:trPr>
        <w:tc>
          <w:tcPr>
            <w:tcW w:w="7923" w:type="dxa"/>
            <w:gridSpan w:val="3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9C2DCF">
        <w:trPr>
          <w:gridAfter w:val="1"/>
          <w:wAfter w:w="36" w:type="dxa"/>
          <w:jc w:val="center"/>
        </w:trPr>
        <w:tc>
          <w:tcPr>
            <w:tcW w:w="7923" w:type="dxa"/>
            <w:gridSpan w:val="3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  <w:tr w:rsidR="00756404" w14:paraId="481E89DE" w14:textId="77777777" w:rsidTr="009C2DCF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gridSpan w:val="3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9C2DCF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9B6D5C" w:rsidRDefault="001A0BE3" w:rsidP="00A775E9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50ADB612" w:rsidR="00756404" w:rsidRDefault="00C7261B" w:rsidP="00A775E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S. </w:t>
            </w:r>
            <w:r w:rsidR="004B2655">
              <w:rPr>
                <w:rFonts w:ascii="Arial" w:hAnsi="Arial"/>
              </w:rPr>
              <w:t>Kourouma</w:t>
            </w:r>
          </w:p>
        </w:tc>
        <w:tc>
          <w:tcPr>
            <w:tcW w:w="5439" w:type="dxa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9B6D5C" w:rsidRDefault="00896651" w:rsidP="00A775E9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14:paraId="4F6363CB" w14:textId="77777777" w:rsidTr="009C2DCF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jc w:val="center"/>
        </w:trPr>
        <w:tc>
          <w:tcPr>
            <w:tcW w:w="10369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691B12C8" w14:textId="164EC9CF" w:rsidR="00A775E9" w:rsidRDefault="00896651" w:rsidP="00114666">
            <w:pPr>
              <w:pStyle w:val="Titre2"/>
              <w:tabs>
                <w:tab w:val="left" w:pos="1328"/>
                <w:tab w:val="left" w:pos="1800"/>
              </w:tabs>
              <w:spacing w:before="120"/>
              <w:ind w:left="619" w:right="114" w:hanging="567"/>
              <w:jc w:val="both"/>
              <w:rPr>
                <w:rFonts w:cs="Arial"/>
                <w:b w:val="0"/>
                <w:sz w:val="24"/>
              </w:rPr>
            </w:pPr>
            <w:r w:rsidRPr="00A775E9">
              <w:rPr>
                <w:rFonts w:cs="Arial"/>
                <w:b w:val="0"/>
                <w:sz w:val="24"/>
              </w:rPr>
              <w:t>Objet</w:t>
            </w:r>
            <w:r w:rsidRPr="00A775E9">
              <w:rPr>
                <w:rFonts w:cs="Arial"/>
                <w:b w:val="0"/>
                <w:sz w:val="24"/>
              </w:rPr>
              <w:tab/>
              <w:t>:</w:t>
            </w:r>
            <w:r w:rsidRPr="00A775E9">
              <w:rPr>
                <w:rFonts w:cs="Arial"/>
                <w:b w:val="0"/>
                <w:sz w:val="24"/>
              </w:rPr>
              <w:tab/>
            </w:r>
            <w:r w:rsidR="00A775E9" w:rsidRPr="00114666">
              <w:rPr>
                <w:rFonts w:cs="Arial"/>
                <w:b w:val="0"/>
                <w:sz w:val="24"/>
              </w:rPr>
              <w:t>Procédure en cas de déclenchement d’une alarme incendie</w:t>
            </w:r>
          </w:p>
          <w:p w14:paraId="67A0CC95" w14:textId="77777777" w:rsidR="009C2DCF" w:rsidRPr="009C2DCF" w:rsidRDefault="009C2DCF" w:rsidP="009C2DCF"/>
          <w:p w14:paraId="49F7312C" w14:textId="77777777" w:rsidR="00A775E9" w:rsidRPr="00A775E9" w:rsidRDefault="00A775E9" w:rsidP="00114666">
            <w:pPr>
              <w:spacing w:before="120"/>
              <w:ind w:left="619" w:hanging="567"/>
              <w:rPr>
                <w:rFonts w:ascii="Arial" w:hAnsi="Arial" w:cs="Arial"/>
                <w:bCs/>
              </w:rPr>
            </w:pPr>
            <w:r w:rsidRPr="00A775E9">
              <w:rPr>
                <w:rFonts w:ascii="Arial" w:hAnsi="Arial" w:cs="Arial"/>
                <w:bCs/>
              </w:rPr>
              <w:t>1. Déclenchement de l’alarme : actions immédiates</w:t>
            </w:r>
          </w:p>
          <w:p w14:paraId="2B264917" w14:textId="77777777" w:rsidR="00A775E9" w:rsidRPr="00A775E9" w:rsidRDefault="00A775E9" w:rsidP="00114666">
            <w:pPr>
              <w:spacing w:before="120"/>
              <w:ind w:left="619" w:hanging="567"/>
              <w:rPr>
                <w:rFonts w:ascii="Arial" w:hAnsi="Arial" w:cs="Arial"/>
              </w:rPr>
            </w:pPr>
            <w:r w:rsidRPr="00A775E9">
              <w:rPr>
                <w:rFonts w:ascii="Arial" w:hAnsi="Arial" w:cs="Arial"/>
              </w:rPr>
              <w:t xml:space="preserve">1.1. </w:t>
            </w:r>
            <w:r w:rsidRPr="00A775E9">
              <w:rPr>
                <w:rFonts w:ascii="Arial" w:hAnsi="Arial" w:cs="Arial"/>
                <w:bCs/>
              </w:rPr>
              <w:t>Reconnaître l’alarme</w:t>
            </w:r>
          </w:p>
          <w:p w14:paraId="76CEC49B" w14:textId="77777777" w:rsidR="00A775E9" w:rsidRPr="00A775E9" w:rsidRDefault="00A775E9" w:rsidP="009C2DCF">
            <w:pPr>
              <w:numPr>
                <w:ilvl w:val="0"/>
                <w:numId w:val="13"/>
              </w:numPr>
              <w:spacing w:before="60"/>
              <w:rPr>
                <w:rFonts w:ascii="Arial" w:hAnsi="Arial" w:cs="Arial"/>
              </w:rPr>
            </w:pPr>
            <w:r w:rsidRPr="00A775E9">
              <w:rPr>
                <w:rFonts w:ascii="Arial" w:hAnsi="Arial" w:cs="Arial"/>
              </w:rPr>
              <w:t xml:space="preserve">Se rendre immédiatement au </w:t>
            </w:r>
            <w:r w:rsidRPr="00A775E9">
              <w:rPr>
                <w:rFonts w:ascii="Arial" w:hAnsi="Arial" w:cs="Arial"/>
                <w:bCs/>
              </w:rPr>
              <w:t xml:space="preserve">SSI </w:t>
            </w:r>
            <w:r w:rsidRPr="00A775E9">
              <w:rPr>
                <w:rFonts w:ascii="Arial" w:hAnsi="Arial" w:cs="Arial"/>
              </w:rPr>
              <w:t>(Système de Sécurité Incendie).</w:t>
            </w:r>
          </w:p>
          <w:p w14:paraId="7559528F" w14:textId="77777777" w:rsidR="00A775E9" w:rsidRPr="00A775E9" w:rsidRDefault="00A775E9" w:rsidP="009C2DCF">
            <w:pPr>
              <w:numPr>
                <w:ilvl w:val="0"/>
                <w:numId w:val="13"/>
              </w:numPr>
              <w:spacing w:before="60"/>
              <w:rPr>
                <w:rFonts w:ascii="Arial" w:hAnsi="Arial" w:cs="Arial"/>
              </w:rPr>
            </w:pPr>
            <w:r w:rsidRPr="00A775E9">
              <w:rPr>
                <w:rFonts w:ascii="Arial" w:hAnsi="Arial" w:cs="Arial"/>
              </w:rPr>
              <w:t>Vérifier la zone en alarme affichée sur le tableau.</w:t>
            </w:r>
          </w:p>
          <w:p w14:paraId="7EC139A6" w14:textId="77777777" w:rsidR="00A775E9" w:rsidRPr="00A775E9" w:rsidRDefault="00A775E9" w:rsidP="009C2DCF">
            <w:pPr>
              <w:numPr>
                <w:ilvl w:val="0"/>
                <w:numId w:val="13"/>
              </w:numPr>
              <w:spacing w:before="60"/>
              <w:rPr>
                <w:rFonts w:ascii="Arial" w:hAnsi="Arial" w:cs="Arial"/>
              </w:rPr>
            </w:pPr>
            <w:r w:rsidRPr="00A775E9">
              <w:rPr>
                <w:rFonts w:ascii="Arial" w:hAnsi="Arial" w:cs="Arial"/>
              </w:rPr>
              <w:t>Identifier le type d’alarme : déclencheur manuel (DM), détecteur automatique, alarme technique incendie, etc.</w:t>
            </w:r>
          </w:p>
          <w:p w14:paraId="55CD7F54" w14:textId="77777777" w:rsidR="00A775E9" w:rsidRPr="00A775E9" w:rsidRDefault="00A775E9" w:rsidP="00114666">
            <w:pPr>
              <w:spacing w:before="120"/>
              <w:ind w:left="619" w:hanging="567"/>
              <w:rPr>
                <w:rFonts w:ascii="Arial" w:hAnsi="Arial" w:cs="Arial"/>
              </w:rPr>
            </w:pPr>
            <w:r w:rsidRPr="00A775E9">
              <w:rPr>
                <w:rFonts w:ascii="Arial" w:hAnsi="Arial" w:cs="Arial"/>
              </w:rPr>
              <w:t xml:space="preserve">1.2. </w:t>
            </w:r>
            <w:r w:rsidRPr="00A775E9">
              <w:rPr>
                <w:rFonts w:ascii="Arial" w:hAnsi="Arial" w:cs="Arial"/>
                <w:bCs/>
              </w:rPr>
              <w:t>Accuser la prise en compte</w:t>
            </w:r>
          </w:p>
          <w:p w14:paraId="479A9441" w14:textId="77777777" w:rsidR="00A775E9" w:rsidRPr="00A775E9" w:rsidRDefault="00A775E9" w:rsidP="009C2DCF">
            <w:pPr>
              <w:numPr>
                <w:ilvl w:val="0"/>
                <w:numId w:val="14"/>
              </w:numPr>
              <w:spacing w:before="60"/>
              <w:rPr>
                <w:rFonts w:ascii="Arial" w:hAnsi="Arial" w:cs="Arial"/>
              </w:rPr>
            </w:pPr>
            <w:r w:rsidRPr="00A775E9">
              <w:rPr>
                <w:rFonts w:ascii="Arial" w:hAnsi="Arial" w:cs="Arial"/>
              </w:rPr>
              <w:t xml:space="preserve">Appuyer sur </w:t>
            </w:r>
            <w:r w:rsidRPr="00A775E9">
              <w:rPr>
                <w:rFonts w:ascii="Arial" w:hAnsi="Arial" w:cs="Arial"/>
                <w:i/>
                <w:iCs/>
              </w:rPr>
              <w:t>“Arrêt signal sonore”</w:t>
            </w:r>
            <w:r w:rsidRPr="00A775E9">
              <w:rPr>
                <w:rFonts w:ascii="Arial" w:hAnsi="Arial" w:cs="Arial"/>
              </w:rPr>
              <w:t>.</w:t>
            </w:r>
          </w:p>
          <w:p w14:paraId="10365A2F" w14:textId="77777777" w:rsidR="00A775E9" w:rsidRPr="00A775E9" w:rsidRDefault="00A775E9" w:rsidP="009C2DCF">
            <w:pPr>
              <w:numPr>
                <w:ilvl w:val="0"/>
                <w:numId w:val="14"/>
              </w:numPr>
              <w:spacing w:before="60"/>
              <w:rPr>
                <w:rFonts w:ascii="Arial" w:hAnsi="Arial" w:cs="Arial"/>
              </w:rPr>
            </w:pPr>
            <w:r w:rsidRPr="00A775E9">
              <w:rPr>
                <w:rFonts w:ascii="Arial" w:hAnsi="Arial" w:cs="Arial"/>
              </w:rPr>
              <w:t>Ne jamais réarmer le SSI tant que la levée de doute n’est pas terminée.</w:t>
            </w:r>
          </w:p>
          <w:p w14:paraId="102E6504" w14:textId="1A70518B" w:rsidR="00A775E9" w:rsidRPr="00A775E9" w:rsidRDefault="00A775E9" w:rsidP="00114666">
            <w:pPr>
              <w:spacing w:before="120"/>
              <w:ind w:left="619" w:hanging="567"/>
              <w:rPr>
                <w:rFonts w:ascii="Arial" w:hAnsi="Arial" w:cs="Arial"/>
              </w:rPr>
            </w:pPr>
          </w:p>
          <w:p w14:paraId="5EE5F6CF" w14:textId="77777777" w:rsidR="00A775E9" w:rsidRPr="00A775E9" w:rsidRDefault="00A775E9" w:rsidP="00114666">
            <w:pPr>
              <w:spacing w:before="120"/>
              <w:ind w:left="619" w:hanging="567"/>
              <w:rPr>
                <w:rFonts w:ascii="Arial" w:hAnsi="Arial" w:cs="Arial"/>
                <w:bCs/>
              </w:rPr>
            </w:pPr>
            <w:r w:rsidRPr="00A775E9">
              <w:rPr>
                <w:rFonts w:ascii="Arial" w:hAnsi="Arial" w:cs="Arial"/>
                <w:bCs/>
              </w:rPr>
              <w:t>2. Levée de doute</w:t>
            </w:r>
          </w:p>
          <w:p w14:paraId="373A516B" w14:textId="731179DD" w:rsidR="00A775E9" w:rsidRPr="00A775E9" w:rsidRDefault="00A775E9" w:rsidP="00114666">
            <w:pPr>
              <w:spacing w:before="120"/>
              <w:ind w:left="619" w:hanging="567"/>
              <w:rPr>
                <w:rFonts w:ascii="Arial" w:hAnsi="Arial" w:cs="Arial"/>
              </w:rPr>
            </w:pPr>
            <w:r w:rsidRPr="00A775E9">
              <w:rPr>
                <w:rFonts w:ascii="Arial" w:hAnsi="Arial" w:cs="Arial"/>
              </w:rPr>
              <w:t xml:space="preserve">2.1. </w:t>
            </w:r>
            <w:r w:rsidRPr="00A775E9">
              <w:rPr>
                <w:rFonts w:ascii="Arial" w:hAnsi="Arial" w:cs="Arial"/>
                <w:bCs/>
              </w:rPr>
              <w:t>Informer immédiatement ENGIE</w:t>
            </w:r>
            <w:r w:rsidR="00F1716F">
              <w:rPr>
                <w:rFonts w:ascii="Arial" w:hAnsi="Arial" w:cs="Arial"/>
                <w:bCs/>
              </w:rPr>
              <w:t xml:space="preserve"> pour qu’il effectue la levée de doute</w:t>
            </w:r>
            <w:r w:rsidRPr="00A775E9">
              <w:rPr>
                <w:rFonts w:ascii="Arial" w:hAnsi="Arial" w:cs="Arial"/>
              </w:rPr>
              <w:t xml:space="preserve"> (astreinte).</w:t>
            </w:r>
          </w:p>
          <w:p w14:paraId="53525721" w14:textId="276ADCCC" w:rsidR="00A775E9" w:rsidRPr="00A775E9" w:rsidRDefault="00A775E9" w:rsidP="00114666">
            <w:pPr>
              <w:spacing w:before="120"/>
              <w:ind w:left="619" w:hanging="567"/>
              <w:rPr>
                <w:rFonts w:ascii="Arial" w:hAnsi="Arial" w:cs="Arial"/>
              </w:rPr>
            </w:pPr>
            <w:r w:rsidRPr="00A775E9">
              <w:rPr>
                <w:rFonts w:ascii="Arial" w:hAnsi="Arial" w:cs="Arial"/>
              </w:rPr>
              <w:t xml:space="preserve">2.2. </w:t>
            </w:r>
            <w:r w:rsidR="00114666">
              <w:rPr>
                <w:rFonts w:ascii="Arial" w:hAnsi="Arial" w:cs="Arial"/>
              </w:rPr>
              <w:t>En l’absence d’ENGIE, effectuer la levée de doute sur zone</w:t>
            </w:r>
          </w:p>
          <w:p w14:paraId="4693FE3B" w14:textId="032577EE" w:rsidR="00A775E9" w:rsidRPr="00114666" w:rsidRDefault="00F1716F" w:rsidP="009C2DCF">
            <w:pPr>
              <w:numPr>
                <w:ilvl w:val="1"/>
                <w:numId w:val="9"/>
              </w:numPr>
              <w:spacing w:before="60"/>
              <w:ind w:left="761" w:hanging="425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</w:rPr>
              <w:t>R</w:t>
            </w:r>
            <w:r w:rsidR="00114666" w:rsidRPr="00114666">
              <w:rPr>
                <w:rFonts w:ascii="Arial" w:hAnsi="Arial" w:cs="Arial"/>
                <w:bCs/>
              </w:rPr>
              <w:t>echerche</w:t>
            </w:r>
            <w:r>
              <w:rPr>
                <w:rFonts w:ascii="Arial" w:hAnsi="Arial" w:cs="Arial"/>
                <w:bCs/>
              </w:rPr>
              <w:t>r</w:t>
            </w:r>
            <w:r w:rsidR="00114666" w:rsidRPr="00114666">
              <w:rPr>
                <w:rFonts w:ascii="Arial" w:hAnsi="Arial" w:cs="Arial"/>
                <w:bCs/>
              </w:rPr>
              <w:t xml:space="preserve"> de</w:t>
            </w:r>
            <w:r>
              <w:rPr>
                <w:rFonts w:ascii="Arial" w:hAnsi="Arial" w:cs="Arial"/>
                <w:bCs/>
              </w:rPr>
              <w:t xml:space="preserve"> la </w:t>
            </w:r>
            <w:r w:rsidR="00114666">
              <w:rPr>
                <w:rFonts w:ascii="Arial" w:hAnsi="Arial" w:cs="Arial"/>
                <w:bCs/>
              </w:rPr>
              <w:t>f</w:t>
            </w:r>
            <w:r w:rsidR="00A775E9" w:rsidRPr="00114666">
              <w:rPr>
                <w:rFonts w:ascii="Arial" w:hAnsi="Arial" w:cs="Arial"/>
              </w:rPr>
              <w:t>umée, feu, odeurs suspectes, chaleur anormale etc.</w:t>
            </w:r>
          </w:p>
          <w:p w14:paraId="368CE5D1" w14:textId="035AB081" w:rsidR="00A775E9" w:rsidRPr="00A775E9" w:rsidRDefault="00A775E9" w:rsidP="00114666">
            <w:pPr>
              <w:spacing w:before="120"/>
              <w:ind w:left="619" w:hanging="567"/>
              <w:rPr>
                <w:rFonts w:ascii="Arial" w:hAnsi="Arial" w:cs="Arial"/>
              </w:rPr>
            </w:pPr>
          </w:p>
          <w:p w14:paraId="5659483C" w14:textId="77777777" w:rsidR="00A775E9" w:rsidRPr="00A775E9" w:rsidRDefault="00A775E9" w:rsidP="00114666">
            <w:pPr>
              <w:spacing w:before="120"/>
              <w:ind w:left="619" w:hanging="567"/>
              <w:rPr>
                <w:rFonts w:ascii="Arial" w:hAnsi="Arial" w:cs="Arial"/>
                <w:bCs/>
              </w:rPr>
            </w:pPr>
            <w:r w:rsidRPr="00A775E9">
              <w:rPr>
                <w:rFonts w:ascii="Arial" w:hAnsi="Arial" w:cs="Arial"/>
                <w:bCs/>
              </w:rPr>
              <w:t>3. Résultat de la levée de doute</w:t>
            </w:r>
          </w:p>
          <w:p w14:paraId="3A350050" w14:textId="018F5A48" w:rsidR="00A775E9" w:rsidRPr="00A775E9" w:rsidRDefault="00A775E9" w:rsidP="00114666">
            <w:pPr>
              <w:spacing w:before="120"/>
              <w:ind w:left="619" w:hanging="567"/>
              <w:rPr>
                <w:rFonts w:ascii="Arial" w:hAnsi="Arial" w:cs="Arial"/>
                <w:color w:val="000000" w:themeColor="text1"/>
              </w:rPr>
            </w:pPr>
            <w:r w:rsidRPr="00A775E9">
              <w:rPr>
                <w:rFonts w:ascii="Arial" w:hAnsi="Arial" w:cs="Arial"/>
                <w:color w:val="000000" w:themeColor="text1"/>
              </w:rPr>
              <w:t xml:space="preserve">3.1. Cas 1 – Début d’incendie / Incendie </w:t>
            </w:r>
            <w:r w:rsidR="00114666">
              <w:rPr>
                <w:rFonts w:ascii="Arial" w:hAnsi="Arial" w:cs="Arial"/>
                <w:color w:val="000000" w:themeColor="text1"/>
              </w:rPr>
              <w:t>non maitrisable</w:t>
            </w:r>
          </w:p>
          <w:p w14:paraId="225E00FF" w14:textId="4858A586" w:rsidR="00114666" w:rsidRPr="009C2DCF" w:rsidRDefault="00114666" w:rsidP="009C2DCF">
            <w:pPr>
              <w:pStyle w:val="Paragraphedeliste"/>
              <w:numPr>
                <w:ilvl w:val="0"/>
                <w:numId w:val="15"/>
              </w:numPr>
              <w:spacing w:before="60"/>
              <w:rPr>
                <w:rFonts w:ascii="Arial" w:hAnsi="Arial" w:cs="Arial"/>
              </w:rPr>
            </w:pPr>
            <w:r w:rsidRPr="009C2DCF">
              <w:rPr>
                <w:rFonts w:ascii="Arial" w:hAnsi="Arial" w:cs="Arial"/>
              </w:rPr>
              <w:t>Prévenir ENGIE et la direction Alcatel</w:t>
            </w:r>
          </w:p>
          <w:p w14:paraId="1E59C0BA" w14:textId="4090B065" w:rsidR="00A775E9" w:rsidRPr="009C2DCF" w:rsidRDefault="00114666" w:rsidP="009C2DCF">
            <w:pPr>
              <w:pStyle w:val="Paragraphedeliste"/>
              <w:numPr>
                <w:ilvl w:val="0"/>
                <w:numId w:val="15"/>
              </w:numPr>
              <w:spacing w:before="60"/>
              <w:rPr>
                <w:rFonts w:ascii="Arial" w:hAnsi="Arial" w:cs="Arial"/>
              </w:rPr>
            </w:pPr>
            <w:r w:rsidRPr="009C2DCF">
              <w:rPr>
                <w:rFonts w:ascii="Arial" w:hAnsi="Arial" w:cs="Arial"/>
              </w:rPr>
              <w:t>Sur ordre, d</w:t>
            </w:r>
            <w:r w:rsidR="00A775E9" w:rsidRPr="009C2DCF">
              <w:rPr>
                <w:rFonts w:ascii="Arial" w:hAnsi="Arial" w:cs="Arial"/>
              </w:rPr>
              <w:t xml:space="preserve">éclencher </w:t>
            </w:r>
            <w:r w:rsidRPr="009C2DCF">
              <w:rPr>
                <w:rFonts w:ascii="Arial" w:hAnsi="Arial" w:cs="Arial"/>
              </w:rPr>
              <w:t>l’</w:t>
            </w:r>
            <w:r w:rsidR="00A775E9" w:rsidRPr="009C2DCF">
              <w:rPr>
                <w:rFonts w:ascii="Arial" w:hAnsi="Arial" w:cs="Arial"/>
              </w:rPr>
              <w:t>évacuation.</w:t>
            </w:r>
          </w:p>
          <w:p w14:paraId="744353DE" w14:textId="77777777" w:rsidR="00A775E9" w:rsidRPr="009C2DCF" w:rsidRDefault="00A775E9" w:rsidP="009C2DCF">
            <w:pPr>
              <w:pStyle w:val="Paragraphedeliste"/>
              <w:numPr>
                <w:ilvl w:val="0"/>
                <w:numId w:val="15"/>
              </w:numPr>
              <w:spacing w:before="60"/>
              <w:rPr>
                <w:rFonts w:ascii="Arial" w:hAnsi="Arial" w:cs="Arial"/>
                <w:color w:val="FF0000"/>
              </w:rPr>
            </w:pPr>
            <w:r w:rsidRPr="009C2DCF">
              <w:rPr>
                <w:rFonts w:ascii="Arial" w:hAnsi="Arial" w:cs="Arial"/>
              </w:rPr>
              <w:t xml:space="preserve">Appeler immédiatement les </w:t>
            </w:r>
            <w:r w:rsidRPr="009C2DCF">
              <w:rPr>
                <w:rFonts w:ascii="Arial" w:hAnsi="Arial" w:cs="Arial"/>
                <w:bCs/>
                <w:color w:val="FF0000"/>
              </w:rPr>
              <w:t>sapeurs-pompiers (18 ou 112)</w:t>
            </w:r>
            <w:r w:rsidRPr="009C2DCF">
              <w:rPr>
                <w:rFonts w:ascii="Arial" w:hAnsi="Arial" w:cs="Arial"/>
                <w:color w:val="FF0000"/>
              </w:rPr>
              <w:t>.</w:t>
            </w:r>
          </w:p>
          <w:p w14:paraId="60649A71" w14:textId="7DC9575A" w:rsidR="00114666" w:rsidRPr="009C2DCF" w:rsidRDefault="00114666" w:rsidP="009C2DCF">
            <w:pPr>
              <w:pStyle w:val="Paragraphedeliste"/>
              <w:numPr>
                <w:ilvl w:val="0"/>
                <w:numId w:val="15"/>
              </w:numPr>
              <w:spacing w:before="60"/>
              <w:rPr>
                <w:rFonts w:ascii="Arial" w:hAnsi="Arial" w:cs="Arial"/>
              </w:rPr>
            </w:pPr>
            <w:r w:rsidRPr="009C2DCF">
              <w:rPr>
                <w:rFonts w:ascii="Arial" w:hAnsi="Arial" w:cs="Arial"/>
              </w:rPr>
              <w:t xml:space="preserve">Rester à proximité du PC </w:t>
            </w:r>
            <w:r w:rsidR="00A775E9" w:rsidRPr="009C2DCF">
              <w:rPr>
                <w:rFonts w:ascii="Arial" w:hAnsi="Arial" w:cs="Arial"/>
              </w:rPr>
              <w:t>pour accueillir les pompiers</w:t>
            </w:r>
          </w:p>
          <w:p w14:paraId="1E296274" w14:textId="315EBD22" w:rsidR="00A775E9" w:rsidRPr="00A775E9" w:rsidRDefault="00A775E9" w:rsidP="00F1716F">
            <w:pPr>
              <w:spacing w:before="60"/>
              <w:ind w:left="618" w:hanging="567"/>
              <w:rPr>
                <w:rFonts w:ascii="Arial" w:hAnsi="Arial" w:cs="Arial"/>
              </w:rPr>
            </w:pPr>
          </w:p>
          <w:p w14:paraId="485277B0" w14:textId="77777777" w:rsidR="00A775E9" w:rsidRPr="00A775E9" w:rsidRDefault="00A775E9" w:rsidP="00114666">
            <w:pPr>
              <w:spacing w:before="120"/>
              <w:ind w:left="619" w:hanging="567"/>
              <w:rPr>
                <w:rFonts w:ascii="Arial" w:hAnsi="Arial" w:cs="Arial"/>
                <w:bCs/>
              </w:rPr>
            </w:pPr>
            <w:r w:rsidRPr="00A775E9">
              <w:rPr>
                <w:rFonts w:ascii="Arial" w:hAnsi="Arial" w:cs="Arial"/>
                <w:bCs/>
              </w:rPr>
              <w:t>3.2. Cas 2 – Fausse alarme / Aucun danger</w:t>
            </w:r>
          </w:p>
          <w:p w14:paraId="1EC677A0" w14:textId="77777777" w:rsidR="00A775E9" w:rsidRPr="00A775E9" w:rsidRDefault="00A775E9" w:rsidP="009C2DCF">
            <w:pPr>
              <w:numPr>
                <w:ilvl w:val="0"/>
                <w:numId w:val="16"/>
              </w:numPr>
              <w:spacing w:before="60"/>
              <w:rPr>
                <w:rFonts w:ascii="Arial" w:hAnsi="Arial" w:cs="Arial"/>
              </w:rPr>
            </w:pPr>
            <w:r w:rsidRPr="00A775E9">
              <w:rPr>
                <w:rFonts w:ascii="Arial" w:hAnsi="Arial" w:cs="Arial"/>
              </w:rPr>
              <w:t>Informer le responsable ENGIE qu’aucun danger n’a été constaté.</w:t>
            </w:r>
          </w:p>
          <w:p w14:paraId="3EE8030D" w14:textId="77777777" w:rsidR="00A775E9" w:rsidRPr="00A775E9" w:rsidRDefault="00A775E9" w:rsidP="009C2DCF">
            <w:pPr>
              <w:numPr>
                <w:ilvl w:val="0"/>
                <w:numId w:val="16"/>
              </w:numPr>
              <w:spacing w:before="60"/>
              <w:rPr>
                <w:rFonts w:ascii="Arial" w:hAnsi="Arial" w:cs="Arial"/>
              </w:rPr>
            </w:pPr>
            <w:r w:rsidRPr="00A775E9">
              <w:rPr>
                <w:rFonts w:ascii="Arial" w:hAnsi="Arial" w:cs="Arial"/>
              </w:rPr>
              <w:t>Avec l’autorisation d’ENGIE, procéder au réarmement du SSI.</w:t>
            </w:r>
          </w:p>
          <w:p w14:paraId="0CA1E332" w14:textId="4931E6CE" w:rsidR="00A775E9" w:rsidRPr="00A775E9" w:rsidRDefault="00A775E9" w:rsidP="009C2DCF">
            <w:pPr>
              <w:spacing w:before="60"/>
              <w:ind w:left="618"/>
              <w:rPr>
                <w:rFonts w:ascii="Arial" w:hAnsi="Arial" w:cs="Arial"/>
              </w:rPr>
            </w:pPr>
          </w:p>
          <w:p w14:paraId="708DA58C" w14:textId="72697054" w:rsidR="00A775E9" w:rsidRPr="00A775E9" w:rsidRDefault="009C2DCF" w:rsidP="00114666">
            <w:pPr>
              <w:spacing w:before="120"/>
              <w:ind w:left="619" w:hanging="567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</w:t>
            </w:r>
            <w:r w:rsidR="00A775E9" w:rsidRPr="00A775E9">
              <w:rPr>
                <w:rFonts w:ascii="Arial" w:hAnsi="Arial" w:cs="Arial"/>
                <w:bCs/>
              </w:rPr>
              <w:t xml:space="preserve">. Main courante </w:t>
            </w:r>
            <w:proofErr w:type="spellStart"/>
            <w:r w:rsidR="00A775E9" w:rsidRPr="00A775E9">
              <w:rPr>
                <w:rFonts w:ascii="Arial" w:hAnsi="Arial" w:cs="Arial"/>
                <w:bCs/>
              </w:rPr>
              <w:t>GuardTec</w:t>
            </w:r>
            <w:r w:rsidR="00F1716F">
              <w:rPr>
                <w:rFonts w:ascii="Arial" w:hAnsi="Arial" w:cs="Arial"/>
                <w:bCs/>
              </w:rPr>
              <w:t>k</w:t>
            </w:r>
            <w:proofErr w:type="spellEnd"/>
            <w:r w:rsidR="00A775E9" w:rsidRPr="00A775E9">
              <w:rPr>
                <w:rFonts w:ascii="Arial" w:hAnsi="Arial" w:cs="Arial"/>
                <w:bCs/>
              </w:rPr>
              <w:t xml:space="preserve"> – Enregistrement obligatoire</w:t>
            </w:r>
          </w:p>
          <w:p w14:paraId="44056821" w14:textId="77777777" w:rsidR="002E3525" w:rsidRDefault="00F1716F" w:rsidP="009C2DCF">
            <w:pPr>
              <w:pStyle w:val="Paragraphedeliste"/>
              <w:numPr>
                <w:ilvl w:val="0"/>
                <w:numId w:val="17"/>
              </w:numPr>
              <w:spacing w:before="60"/>
              <w:rPr>
                <w:rFonts w:ascii="Arial" w:hAnsi="Arial" w:cs="Arial"/>
              </w:rPr>
            </w:pPr>
            <w:r w:rsidRPr="009C2DCF">
              <w:rPr>
                <w:rFonts w:ascii="Arial" w:hAnsi="Arial" w:cs="Arial"/>
              </w:rPr>
              <w:t>Etablir un compte-rendu d’évènement courant (CREP si feu confirmé)</w:t>
            </w:r>
          </w:p>
          <w:p w14:paraId="285B3DED" w14:textId="47A5F06D" w:rsidR="00723AB4" w:rsidRPr="009C2DCF" w:rsidRDefault="00723AB4" w:rsidP="00723AB4">
            <w:pPr>
              <w:pStyle w:val="Paragraphedeliste"/>
              <w:spacing w:before="60"/>
              <w:ind w:left="771"/>
              <w:rPr>
                <w:rFonts w:ascii="Arial" w:hAnsi="Arial" w:cs="Arial"/>
              </w:rPr>
            </w:pPr>
          </w:p>
        </w:tc>
      </w:tr>
    </w:tbl>
    <w:p w14:paraId="23D0CC03" w14:textId="636930E6" w:rsidR="00DD17FA" w:rsidRDefault="00DD17FA">
      <w:pPr>
        <w:rPr>
          <w:rFonts w:ascii="Arial" w:hAnsi="Arial"/>
          <w:sz w:val="20"/>
        </w:rPr>
      </w:pPr>
    </w:p>
    <w:p w14:paraId="5D4FF861" w14:textId="50F6B34B" w:rsidR="00DD17FA" w:rsidRPr="00FE74B4" w:rsidRDefault="00DD17FA" w:rsidP="00FE74B4">
      <w:pPr>
        <w:jc w:val="right"/>
        <w:rPr>
          <w:rFonts w:ascii="Arial" w:hAnsi="Arial"/>
          <w:sz w:val="20"/>
        </w:rPr>
      </w:pPr>
    </w:p>
    <w:p w14:paraId="5CCFA654" w14:textId="6EC8152E" w:rsidR="00DD17FA" w:rsidRDefault="00DD17FA">
      <w:pPr>
        <w:rPr>
          <w:rFonts w:ascii="Arial" w:hAnsi="Arial"/>
          <w:sz w:val="20"/>
        </w:rPr>
      </w:pPr>
    </w:p>
    <w:p w14:paraId="6B7855FE" w14:textId="77777777" w:rsidR="00DD17FA" w:rsidRDefault="00DD17FA">
      <w:pPr>
        <w:rPr>
          <w:rFonts w:ascii="Arial" w:hAnsi="Arial"/>
          <w:sz w:val="20"/>
        </w:rPr>
      </w:pPr>
    </w:p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A11461C" w14:textId="77777777" w:rsidR="00756404" w:rsidRDefault="00756404">
            <w:pPr>
              <w:pStyle w:val="Titre3"/>
              <w:spacing w:before="120" w:after="80"/>
            </w:pPr>
            <w:r>
              <w:lastRenderedPageBreak/>
              <w:t>PRISE EN COMPTE</w:t>
            </w:r>
          </w:p>
          <w:p w14:paraId="7BA8B096" w14:textId="3DEA78F5" w:rsidR="00006A9D" w:rsidRPr="00006A9D" w:rsidRDefault="00723AB4" w:rsidP="00723AB4">
            <w:pPr>
              <w:pStyle w:val="Titre2"/>
              <w:tabs>
                <w:tab w:val="left" w:pos="1328"/>
                <w:tab w:val="left" w:pos="1800"/>
              </w:tabs>
              <w:spacing w:before="120"/>
              <w:ind w:left="52" w:right="114"/>
            </w:pPr>
            <w:r>
              <w:rPr>
                <w:b w:val="0"/>
                <w:bCs w:val="0"/>
              </w:rPr>
              <w:t>De la consigne FI 2 « Alarme Feu »</w:t>
            </w:r>
          </w:p>
        </w:tc>
      </w:tr>
      <w:tr w:rsidR="00756404" w14:paraId="415A73C0" w14:textId="77777777" w:rsidTr="00435152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756404" w14:paraId="0D230CB2" w14:textId="77777777" w:rsidTr="00435152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7EC4AB24" w:rsidR="009938D1" w:rsidRPr="009B6D5C" w:rsidRDefault="009938D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75178B5B" w:rsidR="00756404" w:rsidRPr="009B6D5C" w:rsidRDefault="009938D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65DE8755" w:rsidR="00756404" w:rsidRPr="009B6D5C" w:rsidRDefault="009938D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01D1043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78AC2164" w:rsidR="00756404" w:rsidRPr="009B6D5C" w:rsidRDefault="009938D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</w:tcPr>
          <w:p w14:paraId="77A1247C" w14:textId="28D6C1B2" w:rsidR="00756404" w:rsidRPr="009B6D5C" w:rsidRDefault="009938D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5C7C9B37" w:rsidR="00756404" w:rsidRPr="009B6D5C" w:rsidRDefault="009938D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938D1" w14:paraId="5FDC05C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0105C2FE" w:rsidR="009938D1" w:rsidRPr="009B6D5C" w:rsidRDefault="009938D1" w:rsidP="009938D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</w:tcPr>
          <w:p w14:paraId="3841EFF1" w14:textId="594CFD44" w:rsidR="009938D1" w:rsidRPr="009B6D5C" w:rsidRDefault="009938D1" w:rsidP="009938D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0262B3E9" w:rsidR="009938D1" w:rsidRPr="009B6D5C" w:rsidRDefault="009938D1" w:rsidP="009938D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 w:rsidRPr="001D171B"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9938D1" w:rsidRPr="009B6D5C" w:rsidRDefault="009938D1" w:rsidP="009938D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9938D1" w:rsidRPr="009B6D5C" w:rsidRDefault="009938D1" w:rsidP="009938D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938D1" w14:paraId="1D6BE42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6D6022D" w14:textId="1B970377" w:rsidR="009938D1" w:rsidRPr="009B6D5C" w:rsidRDefault="009938D1" w:rsidP="009938D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</w:tcPr>
          <w:p w14:paraId="2B1E4740" w14:textId="73E553EE" w:rsidR="009938D1" w:rsidRPr="009B6D5C" w:rsidRDefault="009938D1" w:rsidP="009938D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43A01FFE" w14:textId="1F9CA19A" w:rsidR="009938D1" w:rsidRPr="009B6D5C" w:rsidRDefault="009938D1" w:rsidP="009938D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 w:rsidRPr="001D171B"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9938D1" w:rsidRPr="009B6D5C" w:rsidRDefault="009938D1" w:rsidP="009938D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9938D1" w:rsidRPr="009B6D5C" w:rsidRDefault="009938D1" w:rsidP="009938D1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3DD90D8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F1CE2EB" w14:textId="19356801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23A2C09" w14:textId="3A097E0C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B826DE" w14:textId="0ACEC934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B7E512" w14:textId="4C524285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0EC8190E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60A7DF7" w14:textId="282B0CAC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B8F6239" w14:textId="6A17A53D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2B4DFE0B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60171E0F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D75F2A6" w14:textId="525793D2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0EA8580" w14:textId="40C7F6E5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104602" w14:textId="77E90093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5A91A4" w14:textId="1691F176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923565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CFF99DB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1E91264" w14:textId="31668B5E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5738A94" w14:textId="017645F5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981A2C" w14:textId="094D9C6A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230CB9F" w14:textId="04CEB6F6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5007118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329236D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4BE553A" w14:textId="01F9E380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4D876C7" w14:textId="24F2642D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F516891" w14:textId="228A0BC6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12545F7" w14:textId="45FD53F1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F9CC8D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43E18271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  <w:bottom w:val="single" w:sz="12" w:space="0" w:color="auto"/>
            </w:tcBorders>
          </w:tcPr>
          <w:p w14:paraId="6C40DD25" w14:textId="6BF65360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</w:tcPr>
          <w:p w14:paraId="0F70B866" w14:textId="0D901806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725EE084" w14:textId="16567340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</w:tcPr>
          <w:p w14:paraId="3CD82263" w14:textId="6A994E1C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</w:tcPr>
          <w:p w14:paraId="4AAC0250" w14:textId="77777777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3D55F88D" w14:textId="4002B03A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DC675" w14:textId="77777777" w:rsidR="00B64E1E" w:rsidRDefault="00B64E1E">
      <w:r>
        <w:separator/>
      </w:r>
    </w:p>
  </w:endnote>
  <w:endnote w:type="continuationSeparator" w:id="0">
    <w:p w14:paraId="6595000D" w14:textId="77777777" w:rsidR="00B64E1E" w:rsidRDefault="00B64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CE28A" w14:textId="77777777" w:rsidR="00B64E1E" w:rsidRDefault="00B64E1E">
      <w:r>
        <w:separator/>
      </w:r>
    </w:p>
  </w:footnote>
  <w:footnote w:type="continuationSeparator" w:id="0">
    <w:p w14:paraId="49CD60D3" w14:textId="77777777" w:rsidR="00B64E1E" w:rsidRDefault="00B64E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1ADA2B32" w:rsidR="00D03250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A775E9">
      <w:rPr>
        <w:rFonts w:ascii="Arial" w:hAnsi="Arial" w:cs="Arial"/>
      </w:rPr>
      <w:t>01/12/2025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9644D"/>
    <w:multiLevelType w:val="hybridMultilevel"/>
    <w:tmpl w:val="51128EA4"/>
    <w:lvl w:ilvl="0" w:tplc="E06405C0">
      <w:start w:val="1"/>
      <w:numFmt w:val="bullet"/>
      <w:lvlText w:val="­"/>
      <w:lvlJc w:val="left"/>
      <w:pPr>
        <w:ind w:left="771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3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4" w15:restartNumberingAfterBreak="0">
    <w:nsid w:val="2D6822EA"/>
    <w:multiLevelType w:val="multilevel"/>
    <w:tmpl w:val="407420B4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7627E"/>
    <w:multiLevelType w:val="multilevel"/>
    <w:tmpl w:val="0C1C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FC29A3"/>
    <w:multiLevelType w:val="multilevel"/>
    <w:tmpl w:val="1A4C145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80141"/>
    <w:multiLevelType w:val="multilevel"/>
    <w:tmpl w:val="7C96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D7E2F"/>
    <w:multiLevelType w:val="multilevel"/>
    <w:tmpl w:val="3E9A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17EB6"/>
    <w:multiLevelType w:val="multilevel"/>
    <w:tmpl w:val="E10E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0614E"/>
    <w:multiLevelType w:val="multilevel"/>
    <w:tmpl w:val="529C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861E5"/>
    <w:multiLevelType w:val="multilevel"/>
    <w:tmpl w:val="A6581712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044CB"/>
    <w:multiLevelType w:val="hybridMultilevel"/>
    <w:tmpl w:val="A4E42764"/>
    <w:lvl w:ilvl="0" w:tplc="E06405C0">
      <w:start w:val="1"/>
      <w:numFmt w:val="bullet"/>
      <w:lvlText w:val="­"/>
      <w:lvlJc w:val="left"/>
      <w:pPr>
        <w:ind w:left="771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5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0D1F4D"/>
    <w:multiLevelType w:val="multilevel"/>
    <w:tmpl w:val="EDFC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451219">
    <w:abstractNumId w:val="15"/>
  </w:num>
  <w:num w:numId="2" w16cid:durableId="1283075156">
    <w:abstractNumId w:val="7"/>
  </w:num>
  <w:num w:numId="3" w16cid:durableId="1697927012">
    <w:abstractNumId w:val="1"/>
  </w:num>
  <w:num w:numId="4" w16cid:durableId="670914573">
    <w:abstractNumId w:val="5"/>
  </w:num>
  <w:num w:numId="5" w16cid:durableId="606473325">
    <w:abstractNumId w:val="3"/>
  </w:num>
  <w:num w:numId="6" w16cid:durableId="1126774427">
    <w:abstractNumId w:val="2"/>
  </w:num>
  <w:num w:numId="7" w16cid:durableId="1899317212">
    <w:abstractNumId w:val="10"/>
  </w:num>
  <w:num w:numId="8" w16cid:durableId="312564460">
    <w:abstractNumId w:val="9"/>
  </w:num>
  <w:num w:numId="9" w16cid:durableId="857080578">
    <w:abstractNumId w:val="6"/>
  </w:num>
  <w:num w:numId="10" w16cid:durableId="734856756">
    <w:abstractNumId w:val="16"/>
  </w:num>
  <w:num w:numId="11" w16cid:durableId="1366443870">
    <w:abstractNumId w:val="11"/>
  </w:num>
  <w:num w:numId="12" w16cid:durableId="677393865">
    <w:abstractNumId w:val="12"/>
  </w:num>
  <w:num w:numId="13" w16cid:durableId="1290092934">
    <w:abstractNumId w:val="13"/>
  </w:num>
  <w:num w:numId="14" w16cid:durableId="1901624571">
    <w:abstractNumId w:val="4"/>
  </w:num>
  <w:num w:numId="15" w16cid:durableId="2143035262">
    <w:abstractNumId w:val="0"/>
  </w:num>
  <w:num w:numId="16" w16cid:durableId="1505436787">
    <w:abstractNumId w:val="8"/>
  </w:num>
  <w:num w:numId="17" w16cid:durableId="14387896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06A9D"/>
    <w:rsid w:val="0005301D"/>
    <w:rsid w:val="00082B8B"/>
    <w:rsid w:val="0009768E"/>
    <w:rsid w:val="000B650D"/>
    <w:rsid w:val="00114666"/>
    <w:rsid w:val="001923CE"/>
    <w:rsid w:val="001A0BE3"/>
    <w:rsid w:val="001E3177"/>
    <w:rsid w:val="002254A6"/>
    <w:rsid w:val="0022671C"/>
    <w:rsid w:val="002332A8"/>
    <w:rsid w:val="002865BE"/>
    <w:rsid w:val="00290F9D"/>
    <w:rsid w:val="002E3525"/>
    <w:rsid w:val="00366BF1"/>
    <w:rsid w:val="003936C6"/>
    <w:rsid w:val="003B2658"/>
    <w:rsid w:val="003D2DE4"/>
    <w:rsid w:val="003D6653"/>
    <w:rsid w:val="003E6380"/>
    <w:rsid w:val="00422128"/>
    <w:rsid w:val="00435152"/>
    <w:rsid w:val="00446762"/>
    <w:rsid w:val="004B2655"/>
    <w:rsid w:val="00500911"/>
    <w:rsid w:val="0055093F"/>
    <w:rsid w:val="00566733"/>
    <w:rsid w:val="00577502"/>
    <w:rsid w:val="005B327E"/>
    <w:rsid w:val="005D4034"/>
    <w:rsid w:val="005D6D16"/>
    <w:rsid w:val="006240A2"/>
    <w:rsid w:val="00654636"/>
    <w:rsid w:val="00664F7D"/>
    <w:rsid w:val="006B0138"/>
    <w:rsid w:val="006D7158"/>
    <w:rsid w:val="007003EA"/>
    <w:rsid w:val="00711FDD"/>
    <w:rsid w:val="00723AB4"/>
    <w:rsid w:val="00756404"/>
    <w:rsid w:val="007706D3"/>
    <w:rsid w:val="007846CA"/>
    <w:rsid w:val="00896651"/>
    <w:rsid w:val="008B3744"/>
    <w:rsid w:val="008B4547"/>
    <w:rsid w:val="00973100"/>
    <w:rsid w:val="009938D1"/>
    <w:rsid w:val="009A421A"/>
    <w:rsid w:val="009B6D5C"/>
    <w:rsid w:val="009C2DCF"/>
    <w:rsid w:val="00A40E32"/>
    <w:rsid w:val="00A41654"/>
    <w:rsid w:val="00A423C3"/>
    <w:rsid w:val="00A775E9"/>
    <w:rsid w:val="00A957A2"/>
    <w:rsid w:val="00AD3172"/>
    <w:rsid w:val="00AD6C24"/>
    <w:rsid w:val="00B04A1A"/>
    <w:rsid w:val="00B4006C"/>
    <w:rsid w:val="00B64E1E"/>
    <w:rsid w:val="00BC3103"/>
    <w:rsid w:val="00C02055"/>
    <w:rsid w:val="00C11AA3"/>
    <w:rsid w:val="00C367D1"/>
    <w:rsid w:val="00C46402"/>
    <w:rsid w:val="00C7261B"/>
    <w:rsid w:val="00CC2AA8"/>
    <w:rsid w:val="00D03250"/>
    <w:rsid w:val="00D55778"/>
    <w:rsid w:val="00D6726D"/>
    <w:rsid w:val="00D67C6E"/>
    <w:rsid w:val="00D77401"/>
    <w:rsid w:val="00DD17FA"/>
    <w:rsid w:val="00E11EAE"/>
    <w:rsid w:val="00E41E5F"/>
    <w:rsid w:val="00E93A9A"/>
    <w:rsid w:val="00EB151D"/>
    <w:rsid w:val="00EC070C"/>
    <w:rsid w:val="00EC356E"/>
    <w:rsid w:val="00ED7405"/>
    <w:rsid w:val="00F11D26"/>
    <w:rsid w:val="00F1716F"/>
    <w:rsid w:val="00FD54D7"/>
    <w:rsid w:val="00FD55C6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11</cp:revision>
  <cp:lastPrinted>2026-02-18T15:31:00Z</cp:lastPrinted>
  <dcterms:created xsi:type="dcterms:W3CDTF">2025-11-18T15:18:00Z</dcterms:created>
  <dcterms:modified xsi:type="dcterms:W3CDTF">2026-02-18T15:33:00Z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