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2BC2B7E4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371BCC">
              <w:rPr>
                <w:rFonts w:ascii="Arial Gras" w:hAnsi="Arial Gras" w:cs="Arial"/>
                <w:sz w:val="44"/>
              </w:rPr>
              <w:t>FR 1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EF0FDBC" w:rsidR="00756404" w:rsidRPr="009B6D5C" w:rsidRDefault="00320BBE" w:rsidP="00371BCC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690D751B" w:rsidR="00756404" w:rsidRDefault="0045048A" w:rsidP="00371BCC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57683F47" w:rsidR="00756404" w:rsidRPr="009B6D5C" w:rsidRDefault="00371BCC" w:rsidP="00371BCC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435152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</w:tcBorders>
          </w:tcPr>
          <w:p w14:paraId="5A6E1EF4" w14:textId="56894128" w:rsidR="00896651" w:rsidRDefault="00896651" w:rsidP="0068547B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02097B">
              <w:rPr>
                <w:sz w:val="24"/>
              </w:rPr>
              <w:t xml:space="preserve">Consignes </w:t>
            </w:r>
            <w:r w:rsidR="00985DDD">
              <w:rPr>
                <w:sz w:val="24"/>
              </w:rPr>
              <w:t>« </w:t>
            </w:r>
            <w:r w:rsidR="0002097B">
              <w:rPr>
                <w:sz w:val="24"/>
              </w:rPr>
              <w:t>Réflexes</w:t>
            </w:r>
            <w:r w:rsidR="00985DDD">
              <w:rPr>
                <w:sz w:val="24"/>
              </w:rPr>
              <w:t> »</w:t>
            </w:r>
            <w:r w:rsidR="0002097B">
              <w:rPr>
                <w:sz w:val="24"/>
              </w:rPr>
              <w:t>, dispositions générales</w:t>
            </w:r>
          </w:p>
          <w:p w14:paraId="5C12457C" w14:textId="77777777" w:rsidR="00A3243D" w:rsidRDefault="00A3243D" w:rsidP="0068547B">
            <w:pPr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rFonts w:ascii="Arial" w:hAnsi="Arial"/>
              </w:rPr>
            </w:pPr>
          </w:p>
          <w:p w14:paraId="2BE7C9B9" w14:textId="2350567A" w:rsidR="00756404" w:rsidRDefault="00985DDD" w:rsidP="0068547B">
            <w:pPr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</w:t>
            </w:r>
            <w:r w:rsidR="0002097B">
              <w:rPr>
                <w:rFonts w:ascii="Arial" w:hAnsi="Arial"/>
              </w:rPr>
              <w:t>es consignes</w:t>
            </w:r>
            <w:r>
              <w:rPr>
                <w:rFonts w:ascii="Arial" w:hAnsi="Arial"/>
              </w:rPr>
              <w:t xml:space="preserve"> « réflexes »</w:t>
            </w:r>
            <w:r w:rsidR="0002097B">
              <w:rPr>
                <w:rFonts w:ascii="Arial" w:hAnsi="Arial"/>
              </w:rPr>
              <w:t xml:space="preserve"> ont pour objectif de faciliter la réaction de l’agent de sécurité en poste lors de la survenue d’évènements inopinés concernant la sûreté et la sécurité du site.</w:t>
            </w:r>
            <w:r>
              <w:rPr>
                <w:rFonts w:ascii="Arial" w:hAnsi="Arial"/>
              </w:rPr>
              <w:t xml:space="preserve"> Elles </w:t>
            </w:r>
            <w:r w:rsidR="00320BBE">
              <w:rPr>
                <w:rFonts w:ascii="Arial" w:hAnsi="Arial"/>
              </w:rPr>
              <w:t>s’inscrivent en complément</w:t>
            </w:r>
            <w:r>
              <w:rPr>
                <w:rFonts w:ascii="Arial" w:hAnsi="Arial"/>
              </w:rPr>
              <w:t xml:space="preserve"> de la procédure de référence.</w:t>
            </w:r>
          </w:p>
          <w:p w14:paraId="5BA3CDC9" w14:textId="2E72A27E" w:rsidR="0068547B" w:rsidRDefault="0068547B" w:rsidP="0068547B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</w:rPr>
            </w:pPr>
          </w:p>
          <w:p w14:paraId="7ED0977B" w14:textId="77777777" w:rsidR="00A3243D" w:rsidRDefault="00A3243D" w:rsidP="0068547B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</w:rPr>
            </w:pPr>
          </w:p>
          <w:p w14:paraId="39F922EE" w14:textId="07EF0BB7" w:rsidR="00985DDD" w:rsidRDefault="00985DDD" w:rsidP="0068547B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Thèmes présentés faisant l’objet de consignes particulières :</w:t>
            </w:r>
          </w:p>
          <w:p w14:paraId="123BD675" w14:textId="57316152" w:rsidR="00985DDD" w:rsidRDefault="00985DDD" w:rsidP="0068547B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Intrusion armée</w:t>
            </w:r>
          </w:p>
          <w:p w14:paraId="1C6F5B63" w14:textId="0160A4E9" w:rsidR="00985DDD" w:rsidRDefault="00985DDD" w:rsidP="0068547B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Colis suspect</w:t>
            </w:r>
          </w:p>
          <w:p w14:paraId="73A33663" w14:textId="2F36F709" w:rsidR="00985DDD" w:rsidRDefault="00985DDD" w:rsidP="0068547B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Alerte à la bombe</w:t>
            </w:r>
          </w:p>
          <w:p w14:paraId="6AAFF1C7" w14:textId="695097BC" w:rsidR="00985DDD" w:rsidRDefault="00985DDD" w:rsidP="0068547B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Agissements suspect</w:t>
            </w:r>
          </w:p>
          <w:p w14:paraId="305C0623" w14:textId="4A7FFFF8" w:rsidR="00985DDD" w:rsidRDefault="00985DDD" w:rsidP="0068547B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Individu dangereux</w:t>
            </w:r>
          </w:p>
          <w:p w14:paraId="2B8B9C25" w14:textId="48B156D0" w:rsidR="0068547B" w:rsidRDefault="0068547B" w:rsidP="0068547B">
            <w:pPr>
              <w:pStyle w:val="Paragraphedeliste"/>
              <w:tabs>
                <w:tab w:val="left" w:pos="1328"/>
                <w:tab w:val="left" w:pos="1800"/>
              </w:tabs>
              <w:ind w:left="412" w:right="113"/>
              <w:contextualSpacing w:val="0"/>
              <w:jc w:val="both"/>
              <w:rPr>
                <w:rFonts w:ascii="Arial" w:hAnsi="Arial"/>
              </w:rPr>
            </w:pPr>
          </w:p>
          <w:p w14:paraId="565C4FEA" w14:textId="15549C38" w:rsidR="00A3243D" w:rsidRDefault="00A3243D" w:rsidP="0068547B">
            <w:pPr>
              <w:pStyle w:val="Paragraphedeliste"/>
              <w:tabs>
                <w:tab w:val="left" w:pos="1328"/>
                <w:tab w:val="left" w:pos="1800"/>
              </w:tabs>
              <w:ind w:left="412" w:right="113"/>
              <w:contextualSpacing w:val="0"/>
              <w:jc w:val="both"/>
              <w:rPr>
                <w:rFonts w:ascii="Arial" w:hAnsi="Arial"/>
              </w:rPr>
            </w:pPr>
          </w:p>
          <w:p w14:paraId="69F9CFCE" w14:textId="77777777" w:rsidR="00A3243D" w:rsidRPr="00985DDD" w:rsidRDefault="00A3243D" w:rsidP="0068547B">
            <w:pPr>
              <w:pStyle w:val="Paragraphedeliste"/>
              <w:tabs>
                <w:tab w:val="left" w:pos="1328"/>
                <w:tab w:val="left" w:pos="1800"/>
              </w:tabs>
              <w:ind w:left="412" w:right="113"/>
              <w:contextualSpacing w:val="0"/>
              <w:jc w:val="both"/>
              <w:rPr>
                <w:rFonts w:ascii="Arial" w:hAnsi="Arial"/>
              </w:rPr>
            </w:pPr>
          </w:p>
          <w:p w14:paraId="0078FC7A" w14:textId="4400849B" w:rsidR="00985DDD" w:rsidRDefault="00985DDD" w:rsidP="0068547B">
            <w:pPr>
              <w:tabs>
                <w:tab w:val="left" w:pos="1328"/>
                <w:tab w:val="left" w:pos="1800"/>
              </w:tabs>
              <w:ind w:left="52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est exposé en premier lieu et son action dans l’immédiateté est essentielle pour stopper ou limiter les conséquences d’évènements présentant des risques</w:t>
            </w:r>
            <w:r w:rsidR="00320BBE">
              <w:rPr>
                <w:rFonts w:ascii="Arial" w:hAnsi="Arial"/>
              </w:rPr>
              <w:t xml:space="preserve"> majeurs</w:t>
            </w:r>
            <w:r>
              <w:rPr>
                <w:rFonts w:ascii="Arial" w:hAnsi="Arial"/>
              </w:rPr>
              <w:t xml:space="preserve">. </w:t>
            </w:r>
          </w:p>
          <w:p w14:paraId="62EC10FD" w14:textId="77777777" w:rsidR="00A3243D" w:rsidRDefault="00A3243D" w:rsidP="0068547B">
            <w:pPr>
              <w:tabs>
                <w:tab w:val="left" w:pos="1328"/>
                <w:tab w:val="left" w:pos="1800"/>
              </w:tabs>
              <w:ind w:left="52" w:right="113"/>
              <w:jc w:val="both"/>
              <w:rPr>
                <w:rFonts w:ascii="Arial" w:hAnsi="Arial"/>
              </w:rPr>
            </w:pPr>
          </w:p>
          <w:p w14:paraId="14ED0580" w14:textId="77777777" w:rsidR="00795649" w:rsidRDefault="00795649" w:rsidP="00795649">
            <w:pPr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Son action générale concerne :</w:t>
            </w:r>
          </w:p>
          <w:p w14:paraId="63F8C3FC" w14:textId="77777777" w:rsidR="00795649" w:rsidRDefault="00795649" w:rsidP="00795649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Donner l’alerte</w:t>
            </w:r>
          </w:p>
          <w:p w14:paraId="3299E967" w14:textId="77777777" w:rsidR="001C1951" w:rsidRDefault="001C1951" w:rsidP="001C1951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Appeler les secours</w:t>
            </w:r>
          </w:p>
          <w:p w14:paraId="59837522" w14:textId="6CE84426" w:rsidR="00795649" w:rsidRDefault="00795649" w:rsidP="00795649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Préserver les indices</w:t>
            </w:r>
          </w:p>
          <w:p w14:paraId="3E952883" w14:textId="77777777" w:rsidR="00795649" w:rsidRDefault="00795649" w:rsidP="00795649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Accueillir les secours</w:t>
            </w:r>
          </w:p>
          <w:p w14:paraId="7B3FFB8F" w14:textId="77777777" w:rsidR="00795649" w:rsidRPr="0022768B" w:rsidRDefault="00795649" w:rsidP="00795649">
            <w:pPr>
              <w:pStyle w:val="Paragraphedeliste"/>
              <w:numPr>
                <w:ilvl w:val="0"/>
                <w:numId w:val="5"/>
              </w:numPr>
              <w:tabs>
                <w:tab w:val="left" w:pos="1328"/>
                <w:tab w:val="left" w:pos="1800"/>
              </w:tabs>
              <w:spacing w:before="60"/>
              <w:ind w:left="408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Rendre compte</w:t>
            </w:r>
          </w:p>
          <w:p w14:paraId="60A29236" w14:textId="2FA60C45" w:rsidR="00795649" w:rsidRDefault="00795649" w:rsidP="00795649">
            <w:pPr>
              <w:tabs>
                <w:tab w:val="left" w:pos="1328"/>
                <w:tab w:val="left" w:pos="1800"/>
              </w:tabs>
              <w:ind w:left="52" w:right="113"/>
              <w:jc w:val="both"/>
              <w:rPr>
                <w:rFonts w:ascii="Arial" w:hAnsi="Arial"/>
              </w:rPr>
            </w:pPr>
          </w:p>
          <w:p w14:paraId="10318544" w14:textId="77777777" w:rsidR="00A3243D" w:rsidRDefault="00A3243D" w:rsidP="00795649">
            <w:pPr>
              <w:tabs>
                <w:tab w:val="left" w:pos="1328"/>
                <w:tab w:val="left" w:pos="1800"/>
              </w:tabs>
              <w:ind w:left="52" w:right="113"/>
              <w:jc w:val="both"/>
              <w:rPr>
                <w:rFonts w:ascii="Arial" w:hAnsi="Arial"/>
              </w:rPr>
            </w:pPr>
          </w:p>
          <w:p w14:paraId="43F74861" w14:textId="141CA129" w:rsidR="009B66DE" w:rsidRDefault="00320BBE" w:rsidP="0068547B">
            <w:pPr>
              <w:tabs>
                <w:tab w:val="left" w:pos="1328"/>
                <w:tab w:val="left" w:pos="1800"/>
              </w:tabs>
              <w:spacing w:after="120"/>
              <w:ind w:left="51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veillera, en toutes circonstance, à privilégier la sauvegarde des</w:t>
            </w:r>
            <w:r w:rsidR="001C1951">
              <w:rPr>
                <w:rFonts w:ascii="Arial" w:hAnsi="Arial"/>
              </w:rPr>
              <w:t xml:space="preserve"> personnes</w:t>
            </w:r>
            <w:r>
              <w:rPr>
                <w:rFonts w:ascii="Arial" w:hAnsi="Arial"/>
              </w:rPr>
              <w:t xml:space="preserve">. </w:t>
            </w:r>
          </w:p>
          <w:p w14:paraId="295F50F4" w14:textId="77777777" w:rsidR="00A3243D" w:rsidRDefault="00A3243D" w:rsidP="0068547B">
            <w:pPr>
              <w:tabs>
                <w:tab w:val="left" w:pos="1328"/>
                <w:tab w:val="left" w:pos="1800"/>
              </w:tabs>
              <w:spacing w:after="120"/>
              <w:ind w:left="51" w:right="113"/>
              <w:jc w:val="both"/>
              <w:rPr>
                <w:rFonts w:ascii="Arial" w:hAnsi="Arial"/>
              </w:rPr>
            </w:pPr>
          </w:p>
          <w:p w14:paraId="6C3F116F" w14:textId="77777777" w:rsidR="002E3525" w:rsidRDefault="00320BBE" w:rsidP="0068547B">
            <w:pPr>
              <w:tabs>
                <w:tab w:val="left" w:pos="1328"/>
                <w:tab w:val="left" w:pos="1800"/>
              </w:tabs>
              <w:spacing w:after="120"/>
              <w:ind w:left="51"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 ce titre, la transmission des informations dans les meilleurs délais est essentielle. Les consignes « réflexes » sont des éléments de réponses mis à sa disposition pour l’aider dans ces démarches.</w:t>
            </w:r>
          </w:p>
          <w:p w14:paraId="285B3DED" w14:textId="101E0F56" w:rsidR="00A3243D" w:rsidRPr="002E3525" w:rsidRDefault="00A3243D" w:rsidP="0068547B">
            <w:pPr>
              <w:tabs>
                <w:tab w:val="left" w:pos="1328"/>
                <w:tab w:val="left" w:pos="1800"/>
              </w:tabs>
              <w:spacing w:after="120"/>
              <w:ind w:left="51" w:right="113"/>
              <w:jc w:val="both"/>
              <w:rPr>
                <w:rFonts w:ascii="Arial" w:hAnsi="Arial"/>
              </w:rPr>
            </w:pP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p w14:paraId="674AD43A" w14:textId="77777777" w:rsidR="00371BCC" w:rsidRDefault="00371BCC">
      <w:pPr>
        <w:rPr>
          <w:rFonts w:ascii="Arial" w:hAnsi="Arial"/>
          <w:sz w:val="20"/>
        </w:rPr>
      </w:pPr>
    </w:p>
    <w:p w14:paraId="2DD3B7FE" w14:textId="77777777" w:rsidR="00371BCC" w:rsidRDefault="00371BCC">
      <w:pPr>
        <w:rPr>
          <w:rFonts w:ascii="Arial" w:hAnsi="Arial"/>
          <w:sz w:val="20"/>
        </w:rPr>
      </w:pPr>
    </w:p>
    <w:p w14:paraId="5AFE5999" w14:textId="77777777" w:rsidR="00371BCC" w:rsidRDefault="00371BCC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371BCC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A8B096" w14:textId="752D12A2" w:rsidR="00371BCC" w:rsidRPr="00371BCC" w:rsidRDefault="00756404" w:rsidP="00371BCC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lastRenderedPageBreak/>
              <w:t>PRISE EN COMPTE</w:t>
            </w:r>
            <w:r w:rsidR="00371BCC">
              <w:rPr>
                <w:rFonts w:cs="Arial"/>
              </w:rPr>
              <w:br/>
            </w:r>
            <w:r w:rsidR="00371BCC" w:rsidRPr="00371BCC">
              <w:rPr>
                <w:rFonts w:cs="Arial"/>
              </w:rPr>
              <w:t>De la consigne n° FR 1 relative aux consignes « Réflexes », dispositions générales</w:t>
            </w:r>
          </w:p>
        </w:tc>
      </w:tr>
      <w:tr w:rsidR="00756404" w14:paraId="415A73C0" w14:textId="77777777" w:rsidTr="00371BCC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3578A7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626DF0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209723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5FD96C" w14:textId="5A0560F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 w:rsidR="00371BCC"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4C9B0" w14:textId="77777777" w:rsidR="00756404" w:rsidRDefault="00756404" w:rsidP="00371BCC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371BCC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176EAE" w14:textId="2607D9CE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0BFDF290" w14:textId="1D11AE88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284F40A0" w14:textId="3460BC86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036F0A74" w14:textId="1A8C6412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5F0ACD3" w14:textId="77777777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1E91264" w14:textId="515B4E26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15738A94" w14:textId="282CCE70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0C981A2C" w14:textId="209093D1" w:rsidR="00756404" w:rsidRPr="009B6D5C" w:rsidRDefault="0045048A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4230CB9F" w14:textId="04CEB6F6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5007118" w14:textId="77777777" w:rsidR="00756404" w:rsidRPr="009B6D5C" w:rsidRDefault="00756404" w:rsidP="00371BC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5329236D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BE553A" w14:textId="14F5AFAF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24D876C7" w14:textId="72865218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1F516891" w14:textId="20C01826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Agent de </w:t>
            </w:r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1758" w:type="dxa"/>
            <w:vAlign w:val="center"/>
          </w:tcPr>
          <w:p w14:paraId="112545F7" w14:textId="45FD53F1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DF9CC8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54530285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D69BB27" w14:textId="21D4EF05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2C3D6E48" w14:textId="3AB91F92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4BBC92F4" w14:textId="6F0FA260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Agent de </w:t>
            </w:r>
            <w:r>
              <w:rPr>
                <w:rFonts w:ascii="Arial" w:hAnsi="Arial"/>
                <w:sz w:val="20"/>
                <w:szCs w:val="20"/>
              </w:rPr>
              <w:t>sécurité</w:t>
            </w:r>
          </w:p>
        </w:tc>
        <w:tc>
          <w:tcPr>
            <w:tcW w:w="1758" w:type="dxa"/>
            <w:vAlign w:val="center"/>
          </w:tcPr>
          <w:p w14:paraId="1C5E6978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D00D75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6E6C3E47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EF15F4F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CE25329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19D104E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18753F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FACACC2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2B014A8D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567C8E1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9920C18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2E6E2F1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E9CF271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60DD06B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737FAA6B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ADC6331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3D64304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DD5BFC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C2C030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F7CD837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110F13CA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D7087C4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115568E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AA63743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5A2EF9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CE3D35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5E4B8006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C5DDFE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86455D9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3E3C00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A90A17F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9904247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4CA40130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AA3685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9E7A314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6683AAA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79F641A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8CFF2D8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141B2963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57EA179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6056F49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98AEC35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19478F0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7F02DD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7A8FB830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7E309A8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BF6547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4140CCF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03C5364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557F64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4F53AAF8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A133994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E94C958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FD01FF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14262F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ADC4519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7392BC1C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20B3B0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B9A65D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D42C41A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569D3D1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7EFBF82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3F7B0818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DED3A1E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0DB698A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6CA867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F854605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6DBF60D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50237204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8423976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FA339F7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3F360E5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AD8F275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FDA2DFF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45048A" w14:paraId="43E18271" w14:textId="77777777" w:rsidTr="00371BCC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C40DD25" w14:textId="6BF65360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0F70B866" w14:textId="0D901806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725EE084" w14:textId="16567340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CD82263" w14:textId="6A994E1C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AC0250" w14:textId="77777777" w:rsidR="0045048A" w:rsidRPr="009B6D5C" w:rsidRDefault="0045048A" w:rsidP="0045048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1D362" w14:textId="77777777" w:rsidR="00C027E3" w:rsidRDefault="00C027E3">
      <w:r>
        <w:separator/>
      </w:r>
    </w:p>
  </w:endnote>
  <w:endnote w:type="continuationSeparator" w:id="0">
    <w:p w14:paraId="1F22076A" w14:textId="77777777" w:rsidR="00C027E3" w:rsidRDefault="00C0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E788" w14:textId="77777777" w:rsidR="00C027E3" w:rsidRDefault="00C027E3">
      <w:r>
        <w:separator/>
      </w:r>
    </w:p>
  </w:footnote>
  <w:footnote w:type="continuationSeparator" w:id="0">
    <w:p w14:paraId="6CA4276E" w14:textId="77777777" w:rsidR="00C027E3" w:rsidRDefault="00C02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42ADC6CE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68547B">
      <w:rPr>
        <w:rFonts w:ascii="Arial" w:hAnsi="Arial" w:cs="Arial"/>
      </w:rPr>
      <w:t>2</w:t>
    </w:r>
    <w:r w:rsidR="00371BCC">
      <w:rPr>
        <w:rFonts w:ascii="Arial" w:hAnsi="Arial" w:cs="Arial"/>
      </w:rPr>
      <w:t>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num w:numId="1" w16cid:durableId="22706587">
    <w:abstractNumId w:val="3"/>
  </w:num>
  <w:num w:numId="2" w16cid:durableId="744375956">
    <w:abstractNumId w:val="2"/>
  </w:num>
  <w:num w:numId="3" w16cid:durableId="1752775053">
    <w:abstractNumId w:val="0"/>
  </w:num>
  <w:num w:numId="4" w16cid:durableId="840193169">
    <w:abstractNumId w:val="1"/>
  </w:num>
  <w:num w:numId="5" w16cid:durableId="1789545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2097B"/>
    <w:rsid w:val="0005301D"/>
    <w:rsid w:val="00082B8B"/>
    <w:rsid w:val="000B650D"/>
    <w:rsid w:val="001C1951"/>
    <w:rsid w:val="001E3177"/>
    <w:rsid w:val="002254A6"/>
    <w:rsid w:val="002332A8"/>
    <w:rsid w:val="002865BE"/>
    <w:rsid w:val="00290F9D"/>
    <w:rsid w:val="002A2E8F"/>
    <w:rsid w:val="002E3525"/>
    <w:rsid w:val="00320BBE"/>
    <w:rsid w:val="00371BCC"/>
    <w:rsid w:val="003D6653"/>
    <w:rsid w:val="003E6380"/>
    <w:rsid w:val="00435152"/>
    <w:rsid w:val="0045048A"/>
    <w:rsid w:val="0055093F"/>
    <w:rsid w:val="005B327E"/>
    <w:rsid w:val="005D4034"/>
    <w:rsid w:val="005D6D16"/>
    <w:rsid w:val="00654636"/>
    <w:rsid w:val="00664F7D"/>
    <w:rsid w:val="0068547B"/>
    <w:rsid w:val="006B0138"/>
    <w:rsid w:val="006D7158"/>
    <w:rsid w:val="00756404"/>
    <w:rsid w:val="00795649"/>
    <w:rsid w:val="00871E26"/>
    <w:rsid w:val="00896651"/>
    <w:rsid w:val="008B3744"/>
    <w:rsid w:val="008B4547"/>
    <w:rsid w:val="00985DDD"/>
    <w:rsid w:val="009B66DE"/>
    <w:rsid w:val="009B6D5C"/>
    <w:rsid w:val="00A3243D"/>
    <w:rsid w:val="00A40E32"/>
    <w:rsid w:val="00AD3172"/>
    <w:rsid w:val="00B25E6E"/>
    <w:rsid w:val="00B4006C"/>
    <w:rsid w:val="00B6656A"/>
    <w:rsid w:val="00C02055"/>
    <w:rsid w:val="00C027E3"/>
    <w:rsid w:val="00C46402"/>
    <w:rsid w:val="00CC2AA8"/>
    <w:rsid w:val="00D03250"/>
    <w:rsid w:val="00D55778"/>
    <w:rsid w:val="00E80561"/>
    <w:rsid w:val="00E93A9A"/>
    <w:rsid w:val="00EB151D"/>
    <w:rsid w:val="00EC356E"/>
    <w:rsid w:val="00F11D26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12</cp:revision>
  <cp:lastPrinted>2020-05-07T12:48:00Z</cp:lastPrinted>
  <dcterms:created xsi:type="dcterms:W3CDTF">2020-04-29T08:47:00Z</dcterms:created>
  <dcterms:modified xsi:type="dcterms:W3CDTF">2026-02-17T14:42:00Z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