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36926281" w:rsidR="00527AB7" w:rsidRPr="00527AB7" w:rsidRDefault="00254B18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C22791" wp14:editId="28D9BFF0">
            <wp:simplePos x="0" y="0"/>
            <wp:positionH relativeFrom="margin">
              <wp:align>center</wp:align>
            </wp:positionH>
            <wp:positionV relativeFrom="paragraph">
              <wp:posOffset>1214458</wp:posOffset>
            </wp:positionV>
            <wp:extent cx="4766310" cy="4766310"/>
            <wp:effectExtent l="0" t="0" r="0" b="0"/>
            <wp:wrapSquare wrapText="bothSides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7D95C14F">
                <wp:simplePos x="0" y="0"/>
                <wp:positionH relativeFrom="margin">
                  <wp:align>center</wp:align>
                </wp:positionH>
                <wp:positionV relativeFrom="paragraph">
                  <wp:posOffset>4735871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C1D8" w14:textId="77777777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SKU: GSU-18HFCP/013USDC (W)</w:t>
                            </w:r>
                          </w:p>
                          <w:p w14:paraId="0FF743ED" w14:textId="77777777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254B18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Gree</w:t>
                            </w:r>
                            <w:proofErr w:type="spellEnd"/>
                            <w:r w:rsidRPr="00254B18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Lomo Mirror Inverter 1.0 Ton Air Conditioner</w:t>
                            </w:r>
                          </w:p>
                          <w:p w14:paraId="3A22E445" w14:textId="3917C97D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54B18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155,999.00</w:t>
                            </w: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 Rs 141,000.00</w:t>
                            </w:r>
                          </w:p>
                          <w:p w14:paraId="679BEF19" w14:textId="77777777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100 % Pure copper</w:t>
                            </w:r>
                          </w:p>
                          <w:p w14:paraId="64308F96" w14:textId="77777777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Low voltage operation 70V</w:t>
                            </w:r>
                          </w:p>
                          <w:p w14:paraId="360150D9" w14:textId="77777777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Auto Clean Sterilization System</w:t>
                            </w:r>
                          </w:p>
                          <w:p w14:paraId="6B876920" w14:textId="77777777" w:rsidR="00254B18" w:rsidRPr="00254B18" w:rsidRDefault="00254B18" w:rsidP="00254B18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254B18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254B18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72.9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J5Lg37gAAAACQEAAA8AAABkcnMvZG93&#10;bnJldi54bWxMj0tPhEAQhO8m/odJm3gx7uACi0GGjTE+kr25+Ii3WaYFItNDmFnAf2970mNXVarr&#10;K7aL7cWEo+8cKbhaRSCQamc6ahS8VA+X1yB80GR07wgVfKOHbXl6UujcuJmecdqHRnAJ+VwraEMY&#10;cil93aLVfuUGJPY+3Wh14HNspBn1zOW2l+so2kirO+IPrR7wrsX6a3+0Cj4umvedXx5f5ziNh/un&#10;qcreTKXU+dlyewMi4BL+wvA7n6dDyZsO7kjGi14BgwQFWZIyANtZsmHlwLk4XScgy0L+Jyh/AA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J5Lg37gAAAACQEAAA8AAAAAAAAAAAAAAAAA&#10;iAQAAGRycy9kb3ducmV2LnhtbFBLBQYAAAAABAAEAPMAAACVBQAAAAA=&#10;" fillcolor="white [3201]" stroked="f" strokeweight=".5pt">
                <v:textbox>
                  <w:txbxContent>
                    <w:p w14:paraId="3D76C1D8" w14:textId="77777777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SKU: GSU-18HFCP/013USDC (W)</w:t>
                      </w:r>
                    </w:p>
                    <w:p w14:paraId="0FF743ED" w14:textId="77777777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 w:rsidRPr="00254B18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Gree</w:t>
                      </w:r>
                      <w:proofErr w:type="spellEnd"/>
                      <w:r w:rsidRPr="00254B18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Lomo Mirror Inverter 1.0 Ton Air Conditioner</w:t>
                      </w:r>
                    </w:p>
                    <w:p w14:paraId="3A22E445" w14:textId="3917C97D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54B18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155,999.00</w:t>
                      </w: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 Rs 141,000.00</w:t>
                      </w:r>
                    </w:p>
                    <w:p w14:paraId="679BEF19" w14:textId="77777777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100 % Pure copper</w:t>
                      </w:r>
                    </w:p>
                    <w:p w14:paraId="64308F96" w14:textId="77777777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Low voltage operation 70V</w:t>
                      </w:r>
                    </w:p>
                    <w:p w14:paraId="360150D9" w14:textId="77777777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Auto Clean Sterilization System</w:t>
                      </w:r>
                    </w:p>
                    <w:p w14:paraId="6B876920" w14:textId="77777777" w:rsidR="00254B18" w:rsidRPr="00254B18" w:rsidRDefault="00254B18" w:rsidP="00254B18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254B18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254B18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D657BA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54B18"/>
    <w:rsid w:val="002763CE"/>
    <w:rsid w:val="0034630A"/>
    <w:rsid w:val="004705BE"/>
    <w:rsid w:val="004C2010"/>
    <w:rsid w:val="00527AB7"/>
    <w:rsid w:val="005701B3"/>
    <w:rsid w:val="006B620B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B0628"/>
    <w:rsid w:val="00EC2403"/>
    <w:rsid w:val="00F41B74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2024-07-17T13:15:00Z</dcterms:created>
  <dcterms:modified xsi:type="dcterms:W3CDTF">2024-07-17T13:15:00Z</dcterms:modified>
</cp:coreProperties>
</file>