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3205875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009DE3"/>
          <w:sz w:val="56"/>
          <w:szCs w:val="56"/>
          <w:u w:val="single"/>
        </w:rPr>
      </w:sdtEndPr>
      <w:sdtContent>
        <w:p w14:paraId="10C1180B" w14:textId="16D23BD0" w:rsidR="00527AB7" w:rsidRPr="00527AB7" w:rsidRDefault="00465EB5" w:rsidP="00527AB7"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63360" behindDoc="0" locked="0" layoutInCell="1" allowOverlap="1" wp14:anchorId="4404A3F1" wp14:editId="72D4AEB4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3695700" cy="40386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ee_image_4- (1)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0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E17C4D8" wp14:editId="6CF283E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1708150</wp:posOffset>
                    </wp:positionV>
                    <wp:extent cx="3841750" cy="698500"/>
                    <wp:effectExtent l="0" t="0" r="635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175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465EB5" w:rsidRDefault="004705BE" w:rsidP="00465EB5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E17C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134.5pt;width:302.5pt;height:55pt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" fillcolor="white [3201]" stroked="f" strokeweight=".5pt">
                    <v:textbox>
                      <w:txbxContent>
                        <w:p w14:paraId="5A070384" w14:textId="77777777" w:rsidR="004705BE" w:rsidRPr="00465EB5" w:rsidRDefault="004705BE" w:rsidP="00465EB5">
                          <w:pPr>
                            <w:jc w:val="center"/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465EB5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A560B64" wp14:editId="766A7B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4972050</wp:posOffset>
                    </wp:positionV>
                    <wp:extent cx="4737100" cy="354965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549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EE551" w14:textId="77777777" w:rsidR="00653828" w:rsidRPr="00465EB5" w:rsidRDefault="00653828" w:rsidP="00653828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SKU: GSU-18HFCF/013USDC (W)</w:t>
                                </w:r>
                              </w:p>
                              <w:p w14:paraId="10800B47" w14:textId="77777777" w:rsidR="00653828" w:rsidRPr="00465EB5" w:rsidRDefault="00653828" w:rsidP="00653828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  <w:t>Gree Bee Series Split AC</w:t>
                                </w:r>
                              </w:p>
                              <w:p w14:paraId="1AEA0055" w14:textId="493C7C2C" w:rsidR="00653828" w:rsidRPr="00465EB5" w:rsidRDefault="00653828" w:rsidP="00653828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465EB5">
                                  <w:rPr>
                                    <w:rStyle w:val="text-decoration-line-through"/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Rs 120,999.00</w:t>
                                </w: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 Rs 105,300.00</w:t>
                                </w:r>
                              </w:p>
                              <w:p w14:paraId="1E1B6C89" w14:textId="77777777" w:rsidR="00653828" w:rsidRPr="00465EB5" w:rsidRDefault="00653828" w:rsidP="00653828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Low Voltage Startup</w:t>
                                </w:r>
                              </w:p>
                              <w:p w14:paraId="1D1F8B54" w14:textId="77777777" w:rsidR="00653828" w:rsidRPr="00465EB5" w:rsidRDefault="00653828" w:rsidP="00653828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Copper Tube (Condenser &amp; Evaporator)</w:t>
                                </w:r>
                              </w:p>
                              <w:p w14:paraId="5E30DAE6" w14:textId="77777777" w:rsidR="00653828" w:rsidRPr="00465EB5" w:rsidRDefault="00653828" w:rsidP="00653828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Self diagnosis</w:t>
                                </w:r>
                                <w:proofErr w:type="spellEnd"/>
                              </w:p>
                              <w:p w14:paraId="134A8B0A" w14:textId="77777777" w:rsidR="00653828" w:rsidRPr="00465EB5" w:rsidRDefault="00653828" w:rsidP="00653828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465EB5">
                                  <w:rPr>
                                    <w:color w:val="212529"/>
                                    <w:sz w:val="21"/>
                                    <w:szCs w:val="21"/>
                                  </w:rPr>
                                  <w:t>◦</w:t>
                                </w:r>
                                <w:r w:rsidRPr="00465EB5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465EB5" w:rsidRDefault="004705BE" w:rsidP="00653828">
                                <w:pPr>
                                  <w:jc w:val="center"/>
                                  <w:rPr>
                                    <w:rFonts w:ascii="Nunito" w:hAnsi="Nunito" w:cstheme="minorHAnsi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60B64" id="Text Box 3" o:spid="_x0000_s1027" type="#_x0000_t202" style="position:absolute;margin-left:0;margin-top:391.5pt;width:373pt;height:279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HWLgIAAFw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" fillcolor="white [3201]" stroked="f" strokeweight=".5pt">
                    <v:textbox>
                      <w:txbxContent>
                        <w:p w14:paraId="020EE551" w14:textId="77777777" w:rsidR="00653828" w:rsidRPr="00465EB5" w:rsidRDefault="00653828" w:rsidP="00653828">
                          <w:pPr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SKU: GSU-18HFCF/013USDC (W)</w:t>
                          </w:r>
                        </w:p>
                        <w:p w14:paraId="10800B47" w14:textId="77777777" w:rsidR="00653828" w:rsidRPr="00465EB5" w:rsidRDefault="00653828" w:rsidP="00653828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</w:pPr>
                          <w:r w:rsidRPr="00465EB5"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  <w:t>Gree Bee Series Split AC</w:t>
                          </w:r>
                        </w:p>
                        <w:p w14:paraId="1AEA0055" w14:textId="493C7C2C" w:rsidR="00653828" w:rsidRPr="00465EB5" w:rsidRDefault="00653828" w:rsidP="00653828">
                          <w:pPr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465EB5">
                            <w:rPr>
                              <w:rStyle w:val="text-decoration-line-through"/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Rs 120,999.00</w:t>
                          </w: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 Rs 105,300.00</w:t>
                          </w:r>
                        </w:p>
                        <w:p w14:paraId="1E1B6C89" w14:textId="77777777" w:rsidR="00653828" w:rsidRPr="00465EB5" w:rsidRDefault="00653828" w:rsidP="00653828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Low Voltage Startup</w:t>
                          </w:r>
                        </w:p>
                        <w:p w14:paraId="1D1F8B54" w14:textId="77777777" w:rsidR="00653828" w:rsidRPr="00465EB5" w:rsidRDefault="00653828" w:rsidP="00653828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Copper Tube (Condenser &amp; Evaporator)</w:t>
                          </w:r>
                        </w:p>
                        <w:p w14:paraId="5E30DAE6" w14:textId="77777777" w:rsidR="00653828" w:rsidRPr="00465EB5" w:rsidRDefault="00653828" w:rsidP="00653828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Self diagnosis</w:t>
                          </w:r>
                          <w:proofErr w:type="spellEnd"/>
                        </w:p>
                        <w:p w14:paraId="134A8B0A" w14:textId="77777777" w:rsidR="00653828" w:rsidRPr="00465EB5" w:rsidRDefault="00653828" w:rsidP="00653828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465EB5">
                            <w:rPr>
                              <w:color w:val="212529"/>
                              <w:sz w:val="21"/>
                              <w:szCs w:val="21"/>
                            </w:rPr>
                            <w:t>◦</w:t>
                          </w:r>
                          <w:r w:rsidRPr="00465EB5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C high temperature.</w:t>
                          </w:r>
                        </w:p>
                        <w:p w14:paraId="69EA104B" w14:textId="77777777" w:rsidR="004705BE" w:rsidRPr="00465EB5" w:rsidRDefault="004705BE" w:rsidP="00653828">
                          <w:pPr>
                            <w:jc w:val="center"/>
                            <w:rPr>
                              <w:rFonts w:ascii="Nunito" w:hAnsi="Nunito" w:cstheme="minorHAnsi"/>
                              <w:color w:val="000000" w:themeColor="text1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ADB6E3" wp14:editId="4D5D2A7A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8212455</wp:posOffset>
                    </wp:positionV>
                    <wp:extent cx="5099050" cy="647700"/>
                    <wp:effectExtent l="0" t="0" r="6350" b="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465EB5" w:rsidRDefault="00B12DF7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pt;margin-top:646.65pt;width:401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O2Lw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" fillcolor="white [3201]" stroked="f" strokeweight=".5pt">
                    <v:textbox>
                      <w:txbxContent>
                        <w:p w14:paraId="3DDAAE1A" w14:textId="77777777" w:rsidR="00B12DF7" w:rsidRPr="00465EB5" w:rsidRDefault="00B12DF7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465EB5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465EB5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465EB5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465EB5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465EB5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465EB5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465EB5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9024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5F8AD8" wp14:editId="5CFA7C9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2BD94A" id="Group 157" o:spid="_x0000_s1026" style="position:absolute;margin-left:-.45pt;margin-top:0;width:595pt;height:121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34630A"/>
    <w:rsid w:val="00465EB5"/>
    <w:rsid w:val="004705BE"/>
    <w:rsid w:val="00527AB7"/>
    <w:rsid w:val="00653828"/>
    <w:rsid w:val="009E3502"/>
    <w:rsid w:val="00A73EC3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2024-07-12T18:33:00Z</dcterms:created>
  <dcterms:modified xsi:type="dcterms:W3CDTF">2024-07-12T18:33:00Z</dcterms:modified>
</cp:coreProperties>
</file>