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5EE9A" w14:textId="77777777" w:rsidR="004B74C2" w:rsidRPr="004B74C2" w:rsidRDefault="004B74C2" w:rsidP="004B74C2">
      <w:pPr>
        <w:spacing w:after="60"/>
        <w:rPr>
          <w:sz w:val="48"/>
          <w:szCs w:val="48"/>
        </w:rPr>
      </w:pPr>
      <w:proofErr w:type="spellStart"/>
      <w:r w:rsidRPr="004B74C2">
        <w:rPr>
          <w:sz w:val="48"/>
          <w:szCs w:val="48"/>
        </w:rPr>
        <w:t>ObsidianDQ</w:t>
      </w:r>
      <w:proofErr w:type="spellEnd"/>
      <w:r w:rsidRPr="004B74C2">
        <w:rPr>
          <w:sz w:val="48"/>
          <w:szCs w:val="48"/>
        </w:rPr>
        <w:t>: A Local Hybrid Agentic Framework for Autonomous Data Quality Investigation and Remediation</w:t>
      </w:r>
    </w:p>
    <w:p w14:paraId="7DCFAF4E" w14:textId="77777777" w:rsidR="003C3587" w:rsidRDefault="003C3587" w:rsidP="003C3587">
      <w:pPr>
        <w:pStyle w:val="Author"/>
        <w:spacing w:before="100" w:beforeAutospacing="1" w:after="100" w:afterAutospacing="1"/>
        <w:jc w:val="both"/>
        <w:rPr>
          <w:rFonts w:eastAsia="MS Mincho"/>
          <w:kern w:val="48"/>
          <w:sz w:val="16"/>
          <w:szCs w:val="16"/>
        </w:rPr>
        <w:sectPr w:rsidR="003C3587">
          <w:footerReference w:type="first" r:id="rId8"/>
          <w:pgSz w:w="11906" w:h="16838"/>
          <w:pgMar w:top="540" w:right="893" w:bottom="1440" w:left="893" w:header="720" w:footer="720" w:gutter="0"/>
          <w:cols w:space="720"/>
          <w:titlePg/>
          <w:docGrid w:linePitch="360"/>
        </w:sectPr>
      </w:pPr>
    </w:p>
    <w:p w14:paraId="28AD5DAA" w14:textId="77777777" w:rsidR="00767C24" w:rsidRDefault="00767C24" w:rsidP="003C3587">
      <w:pPr>
        <w:spacing w:before="94"/>
        <w:ind w:left="42"/>
        <w:jc w:val="left"/>
        <w:rPr>
          <w:sz w:val="16"/>
        </w:rPr>
      </w:pPr>
    </w:p>
    <w:p w14:paraId="23854F28" w14:textId="41B06F5F" w:rsidR="003C3587" w:rsidRDefault="004B74C2" w:rsidP="003C3587">
      <w:pPr>
        <w:spacing w:before="94"/>
        <w:ind w:left="42"/>
        <w:jc w:val="left"/>
        <w:rPr>
          <w:sz w:val="16"/>
        </w:rPr>
      </w:pPr>
      <w:proofErr w:type="spellStart"/>
      <w:r>
        <w:rPr>
          <w:sz w:val="16"/>
        </w:rPr>
        <w:t>Koushal</w:t>
      </w:r>
      <w:proofErr w:type="spellEnd"/>
      <w:r>
        <w:rPr>
          <w:sz w:val="16"/>
        </w:rPr>
        <w:t xml:space="preserve"> V</w:t>
      </w:r>
    </w:p>
    <w:p w14:paraId="4C3A6E4C" w14:textId="77777777" w:rsidR="003C3587" w:rsidRDefault="003C3587" w:rsidP="003C3587">
      <w:pPr>
        <w:spacing w:before="1"/>
        <w:ind w:left="42"/>
        <w:jc w:val="left"/>
        <w:rPr>
          <w:sz w:val="16"/>
        </w:rPr>
      </w:pPr>
      <w:r>
        <w:rPr>
          <w:sz w:val="16"/>
        </w:rPr>
        <w:t>Artificial</w:t>
      </w:r>
      <w:r>
        <w:rPr>
          <w:spacing w:val="-10"/>
          <w:sz w:val="16"/>
        </w:rPr>
        <w:t xml:space="preserve"> </w:t>
      </w:r>
      <w:r>
        <w:rPr>
          <w:sz w:val="16"/>
        </w:rPr>
        <w:t>Intelligence</w:t>
      </w:r>
      <w:r>
        <w:rPr>
          <w:spacing w:val="-10"/>
          <w:sz w:val="16"/>
        </w:rPr>
        <w:t xml:space="preserve"> </w:t>
      </w:r>
      <w:r>
        <w:rPr>
          <w:sz w:val="16"/>
        </w:rPr>
        <w:t>and</w:t>
      </w:r>
      <w:r>
        <w:rPr>
          <w:spacing w:val="-10"/>
          <w:sz w:val="16"/>
        </w:rPr>
        <w:t xml:space="preserve"> </w:t>
      </w:r>
      <w:r>
        <w:rPr>
          <w:sz w:val="16"/>
        </w:rPr>
        <w:t>Data</w:t>
      </w:r>
      <w:r>
        <w:rPr>
          <w:spacing w:val="-10"/>
          <w:sz w:val="16"/>
        </w:rPr>
        <w:t xml:space="preserve"> </w:t>
      </w:r>
      <w:r>
        <w:rPr>
          <w:sz w:val="16"/>
        </w:rPr>
        <w:t>Science</w:t>
      </w:r>
      <w:r>
        <w:rPr>
          <w:spacing w:val="40"/>
          <w:sz w:val="16"/>
        </w:rPr>
        <w:t xml:space="preserve"> </w:t>
      </w:r>
      <w:r>
        <w:rPr>
          <w:sz w:val="16"/>
        </w:rPr>
        <w:t>Rajalakshmi Engineering College</w:t>
      </w:r>
      <w:r>
        <w:rPr>
          <w:spacing w:val="40"/>
          <w:sz w:val="16"/>
        </w:rPr>
        <w:t xml:space="preserve"> </w:t>
      </w:r>
      <w:r>
        <w:rPr>
          <w:sz w:val="16"/>
        </w:rPr>
        <w:t>Chennai, India</w:t>
      </w:r>
    </w:p>
    <w:p w14:paraId="3108F80F" w14:textId="2F167051" w:rsidR="003C3587" w:rsidRDefault="007C60F7" w:rsidP="007C60F7">
      <w:pPr>
        <w:ind w:left="42"/>
        <w:jc w:val="left"/>
        <w:rPr>
          <w:rFonts w:eastAsia="MS Mincho"/>
          <w:color w:val="000000" w:themeColor="text1"/>
          <w:kern w:val="48"/>
          <w:sz w:val="16"/>
          <w:szCs w:val="16"/>
        </w:rPr>
      </w:pPr>
      <w:hyperlink r:id="rId9" w:history="1">
        <w:r w:rsidRPr="00FE1E9C">
          <w:rPr>
            <w:rStyle w:val="Hyperlink"/>
            <w:sz w:val="16"/>
            <w:szCs w:val="16"/>
          </w:rPr>
          <w:t>koushaljayanthi@gmail.com</w:t>
        </w:r>
      </w:hyperlink>
    </w:p>
    <w:p w14:paraId="0DABDD5B" w14:textId="77777777" w:rsidR="007C60F7" w:rsidRPr="007C60F7" w:rsidRDefault="007C60F7" w:rsidP="007C60F7">
      <w:pPr>
        <w:ind w:left="42"/>
        <w:jc w:val="left"/>
        <w:rPr>
          <w:rFonts w:eastAsia="MS Mincho"/>
          <w:color w:val="000000" w:themeColor="text1"/>
          <w:kern w:val="48"/>
          <w:sz w:val="16"/>
          <w:szCs w:val="16"/>
        </w:rPr>
      </w:pPr>
    </w:p>
    <w:p w14:paraId="3B9A9BD7" w14:textId="78E6B077" w:rsidR="003C3587" w:rsidRDefault="004B74C2" w:rsidP="003C3587">
      <w:pPr>
        <w:spacing w:before="94"/>
        <w:ind w:left="42"/>
        <w:jc w:val="left"/>
        <w:rPr>
          <w:sz w:val="16"/>
        </w:rPr>
      </w:pPr>
      <w:r>
        <w:rPr>
          <w:sz w:val="16"/>
        </w:rPr>
        <w:t>Karthick S</w:t>
      </w:r>
    </w:p>
    <w:p w14:paraId="3CBE0CAA" w14:textId="5AC779CA" w:rsidR="007C60F7" w:rsidRPr="007C60F7" w:rsidRDefault="003C3587" w:rsidP="007C60F7">
      <w:pPr>
        <w:ind w:left="42"/>
        <w:jc w:val="left"/>
        <w:rPr>
          <w:color w:val="000000" w:themeColor="text1"/>
        </w:rPr>
      </w:pPr>
      <w:r>
        <w:rPr>
          <w:sz w:val="16"/>
        </w:rPr>
        <w:t>Artificial</w:t>
      </w:r>
      <w:r>
        <w:rPr>
          <w:spacing w:val="-8"/>
          <w:sz w:val="16"/>
        </w:rPr>
        <w:t xml:space="preserve"> </w:t>
      </w:r>
      <w:r>
        <w:rPr>
          <w:sz w:val="16"/>
        </w:rPr>
        <w:t>Intelligence</w:t>
      </w:r>
      <w:r>
        <w:rPr>
          <w:spacing w:val="-10"/>
          <w:sz w:val="16"/>
        </w:rPr>
        <w:t xml:space="preserve"> </w:t>
      </w:r>
      <w:r>
        <w:rPr>
          <w:sz w:val="16"/>
        </w:rPr>
        <w:t>and</w:t>
      </w:r>
      <w:r>
        <w:rPr>
          <w:spacing w:val="-10"/>
          <w:sz w:val="16"/>
        </w:rPr>
        <w:t xml:space="preserve"> </w:t>
      </w:r>
      <w:r>
        <w:rPr>
          <w:sz w:val="16"/>
        </w:rPr>
        <w:t>Data</w:t>
      </w:r>
      <w:r>
        <w:rPr>
          <w:spacing w:val="-8"/>
          <w:sz w:val="16"/>
        </w:rPr>
        <w:t xml:space="preserve"> </w:t>
      </w:r>
      <w:r>
        <w:rPr>
          <w:sz w:val="16"/>
        </w:rPr>
        <w:t>Science</w:t>
      </w:r>
      <w:r>
        <w:rPr>
          <w:spacing w:val="40"/>
          <w:sz w:val="16"/>
        </w:rPr>
        <w:t xml:space="preserve"> </w:t>
      </w:r>
      <w:r>
        <w:rPr>
          <w:sz w:val="16"/>
        </w:rPr>
        <w:t>Rajalakshmi Engineering College</w:t>
      </w:r>
      <w:r>
        <w:rPr>
          <w:spacing w:val="40"/>
          <w:sz w:val="16"/>
        </w:rPr>
        <w:t xml:space="preserve"> </w:t>
      </w:r>
      <w:r>
        <w:rPr>
          <w:sz w:val="16"/>
        </w:rPr>
        <w:t xml:space="preserve">Chennai, </w:t>
      </w:r>
      <w:hyperlink r:id="rId10" w:history="1">
        <w:r w:rsidR="007C60F7" w:rsidRPr="00FE1E9C">
          <w:rPr>
            <w:rStyle w:val="Hyperlink"/>
            <w:spacing w:val="-2"/>
            <w:sz w:val="16"/>
          </w:rPr>
          <w:t>h2karthi04@gmail.com</w:t>
        </w:r>
      </w:hyperlink>
    </w:p>
    <w:p w14:paraId="35595329" w14:textId="5B1950FA" w:rsidR="003C3587" w:rsidRPr="003C3587" w:rsidRDefault="003C3587" w:rsidP="003C3587">
      <w:pPr>
        <w:spacing w:before="1"/>
        <w:ind w:left="42" w:right="402"/>
        <w:jc w:val="left"/>
        <w:rPr>
          <w:sz w:val="16"/>
          <w:u w:val="single"/>
        </w:rPr>
      </w:pPr>
    </w:p>
    <w:p w14:paraId="71BCAD9B" w14:textId="77777777" w:rsidR="003C3587" w:rsidRDefault="003C3587" w:rsidP="003C3587">
      <w:pPr>
        <w:jc w:val="left"/>
        <w:rPr>
          <w:rFonts w:eastAsia="MS Mincho"/>
          <w:kern w:val="48"/>
          <w:sz w:val="16"/>
          <w:szCs w:val="16"/>
        </w:rPr>
      </w:pPr>
    </w:p>
    <w:p w14:paraId="73664BB2" w14:textId="3C4F7A41" w:rsidR="004B74C2" w:rsidRDefault="004B74C2" w:rsidP="003C3587">
      <w:pPr>
        <w:jc w:val="left"/>
        <w:rPr>
          <w:rFonts w:eastAsia="MS Mincho"/>
          <w:kern w:val="48"/>
          <w:sz w:val="16"/>
          <w:szCs w:val="16"/>
        </w:rPr>
      </w:pPr>
      <w:r w:rsidRPr="004B74C2">
        <w:rPr>
          <w:rFonts w:eastAsia="MS Mincho"/>
          <w:kern w:val="48"/>
          <w:sz w:val="16"/>
          <w:szCs w:val="16"/>
        </w:rPr>
        <w:t>Dr.</w:t>
      </w:r>
      <w:r>
        <w:rPr>
          <w:rFonts w:eastAsia="MS Mincho"/>
          <w:kern w:val="48"/>
          <w:sz w:val="16"/>
          <w:szCs w:val="16"/>
        </w:rPr>
        <w:t xml:space="preserve"> </w:t>
      </w:r>
      <w:proofErr w:type="spellStart"/>
      <w:r w:rsidRPr="004B74C2">
        <w:rPr>
          <w:rFonts w:eastAsia="MS Mincho"/>
          <w:kern w:val="48"/>
          <w:sz w:val="16"/>
          <w:szCs w:val="16"/>
        </w:rPr>
        <w:t>Priyadharsini</w:t>
      </w:r>
      <w:proofErr w:type="spellEnd"/>
      <w:r w:rsidRPr="004B74C2">
        <w:rPr>
          <w:rFonts w:eastAsia="MS Mincho"/>
          <w:kern w:val="48"/>
          <w:sz w:val="16"/>
          <w:szCs w:val="16"/>
        </w:rPr>
        <w:t xml:space="preserve"> Ravisankar</w:t>
      </w:r>
      <w:r>
        <w:rPr>
          <w:rFonts w:eastAsia="MS Mincho"/>
          <w:kern w:val="48"/>
          <w:sz w:val="16"/>
          <w:szCs w:val="16"/>
        </w:rPr>
        <w:t>,</w:t>
      </w:r>
    </w:p>
    <w:p w14:paraId="13F244EF" w14:textId="77777777" w:rsidR="004B74C2" w:rsidRDefault="004B74C2" w:rsidP="003C3587">
      <w:pPr>
        <w:jc w:val="left"/>
        <w:rPr>
          <w:rFonts w:eastAsia="MS Mincho"/>
          <w:kern w:val="48"/>
          <w:sz w:val="16"/>
          <w:szCs w:val="16"/>
        </w:rPr>
      </w:pPr>
      <w:r w:rsidRPr="004B74C2">
        <w:rPr>
          <w:rFonts w:eastAsia="MS Mincho"/>
          <w:kern w:val="48"/>
          <w:sz w:val="16"/>
          <w:szCs w:val="16"/>
        </w:rPr>
        <w:t>Professor</w:t>
      </w:r>
    </w:p>
    <w:p w14:paraId="019CAA85" w14:textId="77777777" w:rsidR="004B74C2" w:rsidRDefault="003C3587" w:rsidP="003C3587">
      <w:pPr>
        <w:jc w:val="left"/>
        <w:rPr>
          <w:rFonts w:eastAsia="MS Mincho"/>
          <w:kern w:val="48"/>
          <w:sz w:val="16"/>
          <w:szCs w:val="16"/>
        </w:rPr>
      </w:pPr>
      <w:r w:rsidRPr="003C3587">
        <w:rPr>
          <w:rFonts w:eastAsia="MS Mincho"/>
          <w:kern w:val="48"/>
          <w:sz w:val="16"/>
          <w:szCs w:val="16"/>
        </w:rPr>
        <w:t xml:space="preserve">Artificial Intelligence and Data Science Rajalakshmi Engineering College Chennai, India </w:t>
      </w:r>
    </w:p>
    <w:p w14:paraId="74DA64BA" w14:textId="1BC745BA" w:rsidR="003C3587" w:rsidRDefault="007C60F7" w:rsidP="003C3587">
      <w:pPr>
        <w:jc w:val="left"/>
        <w:rPr>
          <w:rFonts w:eastAsia="MS Mincho"/>
          <w:kern w:val="48"/>
          <w:sz w:val="16"/>
          <w:szCs w:val="16"/>
          <w:u w:val="single"/>
        </w:rPr>
      </w:pPr>
      <w:hyperlink r:id="rId11" w:history="1">
        <w:r w:rsidRPr="00FE1E9C">
          <w:rPr>
            <w:rStyle w:val="Hyperlink"/>
            <w:rFonts w:eastAsia="MS Mincho"/>
            <w:kern w:val="48"/>
            <w:sz w:val="16"/>
            <w:szCs w:val="16"/>
          </w:rPr>
          <w:t>priyadharsiniravisankar@rajalakshmi.edu.in</w:t>
        </w:r>
      </w:hyperlink>
    </w:p>
    <w:p w14:paraId="1D2D49FB" w14:textId="77777777" w:rsidR="007C60F7" w:rsidRPr="003C3587" w:rsidRDefault="007C60F7" w:rsidP="003C3587">
      <w:pPr>
        <w:jc w:val="left"/>
        <w:rPr>
          <w:sz w:val="16"/>
        </w:rPr>
      </w:pPr>
    </w:p>
    <w:p w14:paraId="1413526B" w14:textId="1B9F6AED" w:rsidR="003C3587" w:rsidRDefault="003C3587" w:rsidP="004B74C2">
      <w:pPr>
        <w:spacing w:before="183"/>
        <w:ind w:left="42"/>
        <w:jc w:val="left"/>
        <w:rPr>
          <w:sz w:val="16"/>
        </w:rPr>
      </w:pPr>
    </w:p>
    <w:p w14:paraId="1F08A25D" w14:textId="77777777" w:rsidR="004B74C2" w:rsidRPr="004B74C2" w:rsidRDefault="004B74C2" w:rsidP="004B74C2">
      <w:pPr>
        <w:spacing w:before="183"/>
        <w:ind w:left="42"/>
        <w:jc w:val="left"/>
        <w:rPr>
          <w:sz w:val="16"/>
        </w:rPr>
      </w:pPr>
    </w:p>
    <w:p w14:paraId="6A0F6C4B" w14:textId="77777777" w:rsidR="003C3587" w:rsidRDefault="003C3587" w:rsidP="003C3587">
      <w:pPr>
        <w:jc w:val="left"/>
        <w:rPr>
          <w:spacing w:val="-2"/>
          <w:sz w:val="16"/>
        </w:rPr>
      </w:pPr>
    </w:p>
    <w:p w14:paraId="65966EF9" w14:textId="77777777" w:rsidR="00767C24" w:rsidRDefault="00767C24" w:rsidP="003C3587">
      <w:pPr>
        <w:jc w:val="left"/>
        <w:rPr>
          <w:spacing w:val="-2"/>
          <w:sz w:val="16"/>
        </w:rPr>
      </w:pPr>
    </w:p>
    <w:p w14:paraId="3C197CEA" w14:textId="1EC779C0" w:rsidR="003C3587" w:rsidRDefault="003C3587" w:rsidP="003C3587">
      <w:pPr>
        <w:jc w:val="left"/>
        <w:rPr>
          <w:sz w:val="16"/>
        </w:rPr>
      </w:pPr>
      <w:proofErr w:type="spellStart"/>
      <w:r>
        <w:rPr>
          <w:spacing w:val="-2"/>
          <w:sz w:val="16"/>
        </w:rPr>
        <w:t>Jegadeeswaran</w:t>
      </w:r>
      <w:proofErr w:type="spellEnd"/>
      <w:r>
        <w:rPr>
          <w:spacing w:val="15"/>
          <w:sz w:val="16"/>
        </w:rPr>
        <w:t xml:space="preserve"> </w:t>
      </w:r>
      <w:r>
        <w:rPr>
          <w:spacing w:val="-10"/>
          <w:sz w:val="16"/>
        </w:rPr>
        <w:t>D</w:t>
      </w:r>
    </w:p>
    <w:p w14:paraId="38D9F9FF" w14:textId="77777777" w:rsidR="003C3587" w:rsidRDefault="003C3587" w:rsidP="003C3587">
      <w:pPr>
        <w:spacing w:before="1"/>
        <w:jc w:val="left"/>
        <w:rPr>
          <w:sz w:val="16"/>
        </w:rPr>
      </w:pPr>
      <w:r>
        <w:rPr>
          <w:sz w:val="16"/>
        </w:rPr>
        <w:t>Artificial</w:t>
      </w:r>
      <w:r>
        <w:rPr>
          <w:spacing w:val="-10"/>
          <w:sz w:val="16"/>
        </w:rPr>
        <w:t xml:space="preserve"> </w:t>
      </w:r>
      <w:r>
        <w:rPr>
          <w:sz w:val="16"/>
        </w:rPr>
        <w:t>Intelligence</w:t>
      </w:r>
      <w:r>
        <w:rPr>
          <w:spacing w:val="-10"/>
          <w:sz w:val="16"/>
        </w:rPr>
        <w:t xml:space="preserve"> </w:t>
      </w:r>
      <w:r>
        <w:rPr>
          <w:sz w:val="16"/>
        </w:rPr>
        <w:t>and</w:t>
      </w:r>
      <w:r>
        <w:rPr>
          <w:spacing w:val="-10"/>
          <w:sz w:val="16"/>
        </w:rPr>
        <w:t xml:space="preserve"> </w:t>
      </w:r>
      <w:r>
        <w:rPr>
          <w:sz w:val="16"/>
        </w:rPr>
        <w:t>Data</w:t>
      </w:r>
      <w:r>
        <w:rPr>
          <w:spacing w:val="-10"/>
          <w:sz w:val="16"/>
        </w:rPr>
        <w:t xml:space="preserve"> </w:t>
      </w:r>
      <w:r>
        <w:rPr>
          <w:sz w:val="16"/>
        </w:rPr>
        <w:t>Science</w:t>
      </w:r>
      <w:r>
        <w:rPr>
          <w:spacing w:val="40"/>
          <w:sz w:val="16"/>
        </w:rPr>
        <w:t xml:space="preserve"> </w:t>
      </w:r>
      <w:r>
        <w:rPr>
          <w:sz w:val="16"/>
        </w:rPr>
        <w:t>Rajalakshmi Engineering College</w:t>
      </w:r>
      <w:r>
        <w:rPr>
          <w:spacing w:val="40"/>
          <w:sz w:val="16"/>
        </w:rPr>
        <w:t xml:space="preserve"> </w:t>
      </w:r>
      <w:r>
        <w:rPr>
          <w:sz w:val="16"/>
        </w:rPr>
        <w:t>Chennai, India</w:t>
      </w:r>
    </w:p>
    <w:p w14:paraId="1D586F13" w14:textId="7AB4FCBD" w:rsidR="003C3587" w:rsidRPr="003C3587" w:rsidRDefault="003C3587" w:rsidP="003C3587">
      <w:pPr>
        <w:jc w:val="left"/>
        <w:rPr>
          <w:color w:val="000000" w:themeColor="text1"/>
          <w:sz w:val="16"/>
          <w:u w:val="single"/>
        </w:rPr>
      </w:pPr>
      <w:hyperlink r:id="rId12" w:history="1">
        <w:r w:rsidRPr="00162814">
          <w:rPr>
            <w:rStyle w:val="Hyperlink"/>
            <w:spacing w:val="-2"/>
            <w:sz w:val="16"/>
          </w:rPr>
          <w:t>adjujeggi@gmail.com</w:t>
        </w:r>
      </w:hyperlink>
    </w:p>
    <w:p w14:paraId="00775A4B" w14:textId="77777777" w:rsidR="003C3587" w:rsidRPr="003C3587" w:rsidRDefault="003C3587" w:rsidP="003C3587">
      <w:pPr>
        <w:pStyle w:val="Author"/>
        <w:spacing w:before="100" w:beforeAutospacing="1" w:after="100" w:afterAutospacing="1"/>
        <w:jc w:val="left"/>
        <w:rPr>
          <w:rFonts w:eastAsia="MS Mincho"/>
          <w:kern w:val="48"/>
          <w:sz w:val="16"/>
          <w:szCs w:val="16"/>
        </w:rPr>
      </w:pPr>
    </w:p>
    <w:p w14:paraId="5A8E17D6" w14:textId="6BFBD7DF" w:rsidR="00514915" w:rsidRPr="003C3587" w:rsidRDefault="00514915" w:rsidP="003C3587">
      <w:pPr>
        <w:pStyle w:val="Author"/>
        <w:spacing w:before="100" w:beforeAutospacing="1" w:after="100" w:afterAutospacing="1"/>
        <w:jc w:val="both"/>
        <w:rPr>
          <w:rFonts w:eastAsia="MS Mincho"/>
          <w:kern w:val="48"/>
          <w:sz w:val="16"/>
          <w:szCs w:val="16"/>
        </w:rPr>
      </w:pPr>
      <w:r w:rsidRPr="003C3587">
        <w:rPr>
          <w:rFonts w:eastAsia="MS Mincho"/>
          <w:kern w:val="48"/>
          <w:sz w:val="16"/>
          <w:szCs w:val="16"/>
        </w:rPr>
        <w:t xml:space="preserve"> </w:t>
      </w:r>
    </w:p>
    <w:p w14:paraId="444D80F4" w14:textId="77777777" w:rsidR="003C3587" w:rsidRDefault="003C3587" w:rsidP="003C3587">
      <w:pPr>
        <w:pStyle w:val="Author"/>
        <w:spacing w:before="100" w:beforeAutospacing="1" w:after="100" w:afterAutospacing="1" w:line="120" w:lineRule="auto"/>
        <w:jc w:val="both"/>
        <w:rPr>
          <w:sz w:val="16"/>
          <w:szCs w:val="16"/>
        </w:rPr>
        <w:sectPr w:rsidR="003C3587" w:rsidSect="003C3587">
          <w:type w:val="continuous"/>
          <w:pgSz w:w="11906" w:h="16838"/>
          <w:pgMar w:top="540" w:right="893" w:bottom="1440" w:left="893" w:header="720" w:footer="720" w:gutter="0"/>
          <w:cols w:num="3" w:space="720"/>
          <w:titlePg/>
          <w:docGrid w:linePitch="360"/>
        </w:sectPr>
      </w:pPr>
    </w:p>
    <w:p w14:paraId="37A95B10" w14:textId="77777777" w:rsidR="00511602" w:rsidRDefault="00511602">
      <w:pPr>
        <w:jc w:val="both"/>
        <w:sectPr w:rsidR="00511602">
          <w:type w:val="continuous"/>
          <w:pgSz w:w="11906" w:h="16838"/>
          <w:pgMar w:top="450" w:right="893" w:bottom="1440" w:left="893" w:header="720" w:footer="720" w:gutter="0"/>
          <w:cols w:num="3" w:space="720"/>
          <w:docGrid w:linePitch="360"/>
        </w:sectPr>
      </w:pPr>
    </w:p>
    <w:p w14:paraId="665AB3E0" w14:textId="507064BF" w:rsidR="00296619" w:rsidRPr="00296619" w:rsidRDefault="00D534F3" w:rsidP="00296619">
      <w:pPr>
        <w:pStyle w:val="Abstract"/>
        <w:rPr>
          <w:i/>
          <w:iCs/>
        </w:rPr>
      </w:pPr>
      <w:r>
        <w:rPr>
          <w:i/>
          <w:iCs/>
          <w:lang w:val="en-IN"/>
        </w:rPr>
        <w:t>Abstract</w:t>
      </w:r>
      <w:r w:rsidR="00296619">
        <w:rPr>
          <w:i/>
          <w:iCs/>
          <w:lang w:val="en-IN"/>
        </w:rPr>
        <w:t xml:space="preserve"> -</w:t>
      </w:r>
      <w:r>
        <w:rPr>
          <w:i/>
          <w:iCs/>
          <w:lang w:val="en-IN"/>
        </w:rPr>
        <w:t xml:space="preserve"> </w:t>
      </w:r>
      <w:r w:rsidR="00296619" w:rsidRPr="00296619">
        <w:rPr>
          <w:i/>
          <w:iCs/>
        </w:rPr>
        <w:t>Modern analytical pipelines depend on multi-stage Extraction, Load, and Transformation (ELT/ETL) workflows in which data quality problems can propagate across multiple downstream stages. Issues such as schema drift, negative values, missing primary keys, invalid dates, duplicate records, and incorrect join keys can remain undetected during ingestion and later affect reports, analytical models, and machine learning systems. Traditional data quality systems are effective at detecting predefined violations, but they generally provide alerts without automatically investigating the underlying cause or proposing a complete remediation workflow. At the same time, directly granting Large Language Model (LLM) agents access to databases introduces operational risks such as hallucinated schema information, invalid SQL generation, and unauthorized data modification.</w:t>
      </w:r>
    </w:p>
    <w:p w14:paraId="40B3853F" w14:textId="77777777" w:rsidR="00296619" w:rsidRPr="00296619" w:rsidRDefault="00296619" w:rsidP="00296619">
      <w:pPr>
        <w:pStyle w:val="Abstract"/>
        <w:spacing w:after="0"/>
        <w:rPr>
          <w:i/>
          <w:iCs/>
        </w:rPr>
      </w:pPr>
      <w:r w:rsidRPr="00296619">
        <w:rPr>
          <w:i/>
          <w:iCs/>
        </w:rPr>
        <w:t xml:space="preserve">This paper presents </w:t>
      </w:r>
      <w:proofErr w:type="spellStart"/>
      <w:r w:rsidRPr="00296619">
        <w:rPr>
          <w:i/>
          <w:iCs/>
        </w:rPr>
        <w:t>ObsidianDQ</w:t>
      </w:r>
      <w:proofErr w:type="spellEnd"/>
      <w:r w:rsidRPr="00296619">
        <w:rPr>
          <w:i/>
          <w:iCs/>
        </w:rPr>
        <w:t xml:space="preserve">, a local hybrid agentic framework for autonomous data quality investigation and remediation. The framework separates reasoning from execution by restricting LLM-based agents to read-only diagnostic operations while assigning data scanning, lineage traversal, SQL transformation, partitioning, and verification to deterministic components. The system uses a stateful multi-agent workflow consisting of Investigation, Root-Cause, Planning, Triage, and Critic agents. Human-in-the-Loop approval is triggered for high-risk plans, low-confidence decisions, review-required actions, or exhausted critic iterations. SQL healing is performed using Abstract Syntax Tree parsing with </w:t>
      </w:r>
      <w:proofErr w:type="spellStart"/>
      <w:r w:rsidRPr="00296619">
        <w:rPr>
          <w:i/>
          <w:iCs/>
        </w:rPr>
        <w:t>sqlglot</w:t>
      </w:r>
      <w:proofErr w:type="spellEnd"/>
      <w:r w:rsidRPr="00296619">
        <w:rPr>
          <w:i/>
          <w:iCs/>
        </w:rPr>
        <w:t>, while corrupted records are isolated through non-destructive quarantine operations. Evaluation using a 33-contract test suite and a controlled 20-incident benchmark achieved a 100.0% Controlled Incident Handling Success Rate and 100.0% Controlled Verification Consistency. The evaluation also demonstrates that the framework fails safely under external LLM rate limiting by routing uncertain cases to human review rather than executing unvalidated actions.</w:t>
      </w:r>
    </w:p>
    <w:p w14:paraId="51D2A9A0" w14:textId="420B98CE" w:rsidR="00511602" w:rsidRDefault="00511602">
      <w:pPr>
        <w:pStyle w:val="Abstract"/>
        <w:spacing w:after="0"/>
        <w:ind w:firstLine="0"/>
        <w:rPr>
          <w:i/>
          <w:iCs/>
          <w:lang w:val="en-IN"/>
        </w:rPr>
      </w:pPr>
    </w:p>
    <w:p w14:paraId="4ED601F3" w14:textId="1F98A986" w:rsidR="00511602" w:rsidRPr="00296619" w:rsidRDefault="00D534F3" w:rsidP="00296619">
      <w:pPr>
        <w:pStyle w:val="Abstract"/>
        <w:ind w:firstLine="0"/>
        <w:rPr>
          <w:i/>
          <w:iCs/>
        </w:rPr>
      </w:pPr>
      <w:r>
        <w:rPr>
          <w:i/>
          <w:iCs/>
          <w:lang w:val="en-IN"/>
        </w:rPr>
        <w:t xml:space="preserve">Keywords: </w:t>
      </w:r>
      <w:r w:rsidR="00296619" w:rsidRPr="00296619">
        <w:rPr>
          <w:i/>
          <w:iCs/>
        </w:rPr>
        <w:t xml:space="preserve">Data Quality, Agentic AI, </w:t>
      </w:r>
      <w:proofErr w:type="spellStart"/>
      <w:r w:rsidR="00296619" w:rsidRPr="00296619">
        <w:rPr>
          <w:i/>
          <w:iCs/>
        </w:rPr>
        <w:t>LangGraph</w:t>
      </w:r>
      <w:proofErr w:type="spellEnd"/>
      <w:r w:rsidR="00296619" w:rsidRPr="00296619">
        <w:rPr>
          <w:i/>
          <w:iCs/>
        </w:rPr>
        <w:t xml:space="preserve">, Data Observability, Data Lineage, SQL Self-Healing, Abstract Syntax Tree, Human-in-the-Loop, </w:t>
      </w:r>
      <w:proofErr w:type="spellStart"/>
      <w:r w:rsidR="00296619" w:rsidRPr="00296619">
        <w:rPr>
          <w:i/>
          <w:iCs/>
        </w:rPr>
        <w:t>DuckDB</w:t>
      </w:r>
      <w:proofErr w:type="spellEnd"/>
      <w:r w:rsidR="00296619" w:rsidRPr="00296619">
        <w:rPr>
          <w:i/>
          <w:iCs/>
        </w:rPr>
        <w:t>.</w:t>
      </w:r>
    </w:p>
    <w:p w14:paraId="03159D13" w14:textId="77777777" w:rsidR="00511602" w:rsidRDefault="00D534F3">
      <w:pPr>
        <w:pStyle w:val="Heading1"/>
      </w:pPr>
      <w:r>
        <w:t>Introduction</w:t>
      </w:r>
    </w:p>
    <w:p w14:paraId="12981CFE" w14:textId="77777777" w:rsidR="00296619" w:rsidRPr="00296619" w:rsidRDefault="00296619" w:rsidP="00296619">
      <w:pPr>
        <w:jc w:val="both"/>
        <w:rPr>
          <w:rFonts w:eastAsia="Times New Roman"/>
        </w:rPr>
      </w:pPr>
      <w:r w:rsidRPr="00296619">
        <w:rPr>
          <w:rFonts w:eastAsia="Times New Roman"/>
        </w:rPr>
        <w:t>Modern analytical systems are built using multi-stage data pipelines that collect information from transactional systems, third-party sources, files, and other external systems. These inputs are transformed through staging tables, views, analytical models, and reporting layers. As the number of pipeline stages increases, a data quality problem introduced at an upstream stage can propagate to several downstream components.</w:t>
      </w:r>
    </w:p>
    <w:p w14:paraId="709CEABA" w14:textId="77777777" w:rsidR="00296619" w:rsidRPr="00296619" w:rsidRDefault="00296619" w:rsidP="00296619">
      <w:pPr>
        <w:jc w:val="both"/>
        <w:rPr>
          <w:rFonts w:eastAsia="Times New Roman"/>
        </w:rPr>
      </w:pPr>
      <w:r w:rsidRPr="00296619">
        <w:rPr>
          <w:rFonts w:eastAsia="Times New Roman"/>
        </w:rPr>
        <w:t>Common examples include missing values, duplicate records, invalid categorical values, incorrect foreign keys, schema changes, invalid dates, and unexpected numerical values. These problems may not always cause an immediate pipeline failure. Instead, they can silently produce incorrect analytical results. The resulting errors can affect dashboards, reports, decision-making systems, and machine learning models.</w:t>
      </w:r>
    </w:p>
    <w:p w14:paraId="4EE5D316" w14:textId="77777777" w:rsidR="00296619" w:rsidRPr="00296619" w:rsidRDefault="00296619" w:rsidP="00296619">
      <w:pPr>
        <w:jc w:val="both"/>
        <w:rPr>
          <w:rFonts w:eastAsia="Times New Roman"/>
        </w:rPr>
      </w:pPr>
      <w:r w:rsidRPr="00296619">
        <w:rPr>
          <w:rFonts w:eastAsia="Times New Roman"/>
        </w:rPr>
        <w:t>Traditional data quality systems address this problem mainly through predefined assertions and monitoring rules. Tools such as Great Expectations and other data observability platforms can detect violations and generate alerts. However, detection does not necessarily provide an explanation of where the problem originated or how the affected transformation should be repaired. An engineer may still need to inspect the pipeline lineage, examine the affected records, identify the upstream cause, modify the transformation logic, isolate corrupted records, and verify the result.</w:t>
      </w:r>
    </w:p>
    <w:p w14:paraId="61DFD406" w14:textId="77777777" w:rsidR="00296619" w:rsidRPr="00296619" w:rsidRDefault="00296619" w:rsidP="00296619">
      <w:pPr>
        <w:jc w:val="both"/>
        <w:rPr>
          <w:rFonts w:eastAsia="Times New Roman"/>
        </w:rPr>
      </w:pPr>
      <w:r w:rsidRPr="00296619">
        <w:rPr>
          <w:rFonts w:eastAsia="Times New Roman"/>
        </w:rPr>
        <w:t>Recent advances in Large Language Models have created opportunities for automating parts of data engineering and investigation. LLMs can reason over natural language descriptions, generate SQL, and interact with tools. However, allowing an LLM to directly execute database modifications is unsafe for production data systems. An LLM may hallucinate table or column names, generate syntactically invalid SQL, misunderstand schema relationships, or produce a destructive operation.</w:t>
      </w:r>
    </w:p>
    <w:p w14:paraId="62D5CCA2" w14:textId="77777777" w:rsidR="00296619" w:rsidRPr="00296619" w:rsidRDefault="00296619" w:rsidP="00296619">
      <w:pPr>
        <w:jc w:val="both"/>
        <w:rPr>
          <w:rFonts w:eastAsia="Times New Roman"/>
        </w:rPr>
      </w:pPr>
      <w:proofErr w:type="spellStart"/>
      <w:r w:rsidRPr="00296619">
        <w:rPr>
          <w:rFonts w:eastAsia="Times New Roman"/>
        </w:rPr>
        <w:t>ObsidianDQ</w:t>
      </w:r>
      <w:proofErr w:type="spellEnd"/>
      <w:r w:rsidRPr="00296619">
        <w:rPr>
          <w:rFonts w:eastAsia="Times New Roman"/>
        </w:rPr>
        <w:t xml:space="preserve"> addresses this problem using a hybrid architecture in which reasoning and execution are explicitly separated. LLM agents are responsible for investigation, reasoning, planning, and triage. They operate through read-only diagnostic tools and cannot directly modify source data or database structures. Deterministic components perform data-quality checks, lineage traversal, SQL transformation, quarantine, and verification.</w:t>
      </w:r>
    </w:p>
    <w:p w14:paraId="3F18569E" w14:textId="77777777" w:rsidR="00296619" w:rsidRPr="00296619" w:rsidRDefault="00296619" w:rsidP="00296619">
      <w:pPr>
        <w:jc w:val="both"/>
        <w:rPr>
          <w:rFonts w:eastAsia="Times New Roman"/>
        </w:rPr>
      </w:pPr>
      <w:r w:rsidRPr="00296619">
        <w:rPr>
          <w:rFonts w:eastAsia="Times New Roman"/>
        </w:rPr>
        <w:t>The main contributions of this work are:</w:t>
      </w:r>
    </w:p>
    <w:p w14:paraId="23BFB73A" w14:textId="77777777" w:rsidR="00296619" w:rsidRPr="00296619" w:rsidRDefault="00296619" w:rsidP="00296619">
      <w:pPr>
        <w:numPr>
          <w:ilvl w:val="0"/>
          <w:numId w:val="9"/>
        </w:numPr>
        <w:jc w:val="both"/>
        <w:rPr>
          <w:rFonts w:eastAsia="Times New Roman"/>
        </w:rPr>
      </w:pPr>
      <w:r w:rsidRPr="00296619">
        <w:rPr>
          <w:rFonts w:eastAsia="Times New Roman"/>
        </w:rPr>
        <w:t>A hybrid architecture that separates LLM reasoning from deterministic execution.</w:t>
      </w:r>
    </w:p>
    <w:p w14:paraId="0CE4FF05" w14:textId="77777777" w:rsidR="00296619" w:rsidRPr="00296619" w:rsidRDefault="00296619" w:rsidP="00296619">
      <w:pPr>
        <w:numPr>
          <w:ilvl w:val="0"/>
          <w:numId w:val="9"/>
        </w:numPr>
        <w:jc w:val="both"/>
        <w:rPr>
          <w:rFonts w:eastAsia="Times New Roman"/>
        </w:rPr>
      </w:pPr>
      <w:r w:rsidRPr="00296619">
        <w:rPr>
          <w:rFonts w:eastAsia="Times New Roman"/>
        </w:rPr>
        <w:t>A lineage-based root-cause investigation mechanism for tracing downstream data quality failures to upstream sources.</w:t>
      </w:r>
    </w:p>
    <w:p w14:paraId="48181937" w14:textId="77777777" w:rsidR="00296619" w:rsidRPr="00296619" w:rsidRDefault="00296619" w:rsidP="00296619">
      <w:pPr>
        <w:numPr>
          <w:ilvl w:val="0"/>
          <w:numId w:val="9"/>
        </w:numPr>
        <w:jc w:val="both"/>
        <w:rPr>
          <w:rFonts w:eastAsia="Times New Roman"/>
        </w:rPr>
      </w:pPr>
      <w:r w:rsidRPr="00296619">
        <w:rPr>
          <w:rFonts w:eastAsia="Times New Roman"/>
        </w:rPr>
        <w:t>An AST-based SQL healing mechanism that performs deterministic query transformation instead of unrestricted SQL generation.</w:t>
      </w:r>
    </w:p>
    <w:p w14:paraId="5F8C27DF" w14:textId="77777777" w:rsidR="00296619" w:rsidRPr="00296619" w:rsidRDefault="00296619" w:rsidP="00296619">
      <w:pPr>
        <w:numPr>
          <w:ilvl w:val="0"/>
          <w:numId w:val="9"/>
        </w:numPr>
        <w:jc w:val="both"/>
        <w:rPr>
          <w:rFonts w:eastAsia="Times New Roman"/>
        </w:rPr>
      </w:pPr>
      <w:r w:rsidRPr="00296619">
        <w:rPr>
          <w:rFonts w:eastAsia="Times New Roman"/>
        </w:rPr>
        <w:lastRenderedPageBreak/>
        <w:t>A non-destructive remediation mechanism that preserves raw data and isolates corrupted records into quarantine partitions.</w:t>
      </w:r>
    </w:p>
    <w:p w14:paraId="1EE28E80" w14:textId="77777777" w:rsidR="00296619" w:rsidRPr="00296619" w:rsidRDefault="00296619" w:rsidP="00296619">
      <w:pPr>
        <w:numPr>
          <w:ilvl w:val="0"/>
          <w:numId w:val="9"/>
        </w:numPr>
        <w:jc w:val="both"/>
        <w:rPr>
          <w:rFonts w:eastAsia="Times New Roman"/>
        </w:rPr>
      </w:pPr>
      <w:r w:rsidRPr="00296619">
        <w:rPr>
          <w:rFonts w:eastAsia="Times New Roman"/>
        </w:rPr>
        <w:t>A stateful Human-in-the-Loop mechanism that prevents high-risk or low-confidence decisions from being executed automatically.</w:t>
      </w:r>
    </w:p>
    <w:p w14:paraId="74817AF8" w14:textId="77777777" w:rsidR="00296619" w:rsidRPr="00296619" w:rsidRDefault="00296619" w:rsidP="00296619">
      <w:pPr>
        <w:numPr>
          <w:ilvl w:val="0"/>
          <w:numId w:val="9"/>
        </w:numPr>
        <w:jc w:val="both"/>
        <w:rPr>
          <w:rFonts w:eastAsia="Times New Roman"/>
        </w:rPr>
      </w:pPr>
      <w:r w:rsidRPr="00296619">
        <w:rPr>
          <w:rFonts w:eastAsia="Times New Roman"/>
        </w:rPr>
        <w:t>A controlled evaluation methodology that distinguishes deterministic incident handling from genuine LLM task success and reports verification failures truthfully.</w:t>
      </w:r>
    </w:p>
    <w:p w14:paraId="04F36E47" w14:textId="77777777" w:rsidR="00511602" w:rsidRDefault="00D534F3">
      <w:pPr>
        <w:pStyle w:val="Heading1"/>
      </w:pPr>
      <w:r>
        <w:t>Related Work</w:t>
      </w:r>
    </w:p>
    <w:p w14:paraId="5FEDBBEE" w14:textId="27FFFCE1" w:rsidR="00296619" w:rsidRPr="00296619" w:rsidRDefault="00296619" w:rsidP="00296619">
      <w:pPr>
        <w:pStyle w:val="Heading2"/>
        <w:spacing w:before="0" w:after="0"/>
      </w:pPr>
      <w:r w:rsidRPr="00296619">
        <w:t>Traditional Data Quality and Observability</w:t>
      </w:r>
    </w:p>
    <w:p w14:paraId="3E4F7A58" w14:textId="77777777" w:rsidR="00296619" w:rsidRPr="00296619" w:rsidRDefault="00296619" w:rsidP="00296619">
      <w:pPr>
        <w:pStyle w:val="isselectedend"/>
        <w:spacing w:before="0" w:beforeAutospacing="0" w:after="0" w:afterAutospacing="0"/>
        <w:jc w:val="both"/>
        <w:rPr>
          <w:sz w:val="20"/>
          <w:szCs w:val="20"/>
        </w:rPr>
      </w:pPr>
      <w:r w:rsidRPr="00296619">
        <w:rPr>
          <w:sz w:val="20"/>
          <w:szCs w:val="20"/>
        </w:rPr>
        <w:t>Traditional data quality systems generally use predefined expectations, statistical profiling, and validation rules to identify data quality violations. These systems are effective when the expected data characteristics are known in advance.</w:t>
      </w:r>
    </w:p>
    <w:p w14:paraId="0A15567E" w14:textId="77777777" w:rsidR="00296619" w:rsidRPr="00296619" w:rsidRDefault="00296619" w:rsidP="00296619">
      <w:pPr>
        <w:pStyle w:val="isselectedend"/>
        <w:spacing w:before="0" w:beforeAutospacing="0" w:after="0" w:afterAutospacing="0"/>
        <w:jc w:val="both"/>
        <w:rPr>
          <w:sz w:val="20"/>
          <w:szCs w:val="20"/>
        </w:rPr>
      </w:pPr>
      <w:r w:rsidRPr="00296619">
        <w:rPr>
          <w:sz w:val="20"/>
          <w:szCs w:val="20"/>
        </w:rPr>
        <w:t>However, conventional assertion-based systems primarily answer whether a rule has failed. They do not necessarily explain why the failure occurred or trace the failure through the dependency structure of a data pipeline. For example, a downstream fact table may contain invalid customer identifiers because an upstream customer file changed its column name. A basic assertion can identify the invalid identifiers, but an engineer still needs to investigate the upstream dependency.</w:t>
      </w:r>
    </w:p>
    <w:p w14:paraId="6FA3CF0D" w14:textId="77777777" w:rsidR="00296619" w:rsidRPr="00296619" w:rsidRDefault="00296619" w:rsidP="00296619">
      <w:pPr>
        <w:pStyle w:val="isselectedend"/>
        <w:spacing w:before="0" w:beforeAutospacing="0" w:after="0" w:afterAutospacing="0"/>
        <w:jc w:val="both"/>
        <w:rPr>
          <w:sz w:val="20"/>
          <w:szCs w:val="20"/>
        </w:rPr>
      </w:pPr>
      <w:proofErr w:type="spellStart"/>
      <w:r w:rsidRPr="00296619">
        <w:rPr>
          <w:sz w:val="20"/>
          <w:szCs w:val="20"/>
        </w:rPr>
        <w:t>ObsidianDQ</w:t>
      </w:r>
      <w:proofErr w:type="spellEnd"/>
      <w:r w:rsidRPr="00296619">
        <w:rPr>
          <w:sz w:val="20"/>
          <w:szCs w:val="20"/>
        </w:rPr>
        <w:t xml:space="preserve"> extends deterministic data quality detection with lineage-based investigation and controlled remediation. The detection layer remains deterministic, while the agentic layer provides contextual investigation.</w:t>
      </w:r>
    </w:p>
    <w:p w14:paraId="7A4B1729" w14:textId="2D64E1F6" w:rsidR="00296619" w:rsidRPr="00296619" w:rsidRDefault="00296619" w:rsidP="00296619">
      <w:pPr>
        <w:pStyle w:val="Heading2"/>
        <w:spacing w:after="0"/>
      </w:pPr>
      <w:r w:rsidRPr="00296619">
        <w:t>LLM-Based Code Generation and Text-to-SQL</w:t>
      </w:r>
    </w:p>
    <w:p w14:paraId="2DC48066" w14:textId="77777777" w:rsidR="00296619" w:rsidRPr="00296619" w:rsidRDefault="00296619" w:rsidP="00296619">
      <w:pPr>
        <w:pStyle w:val="isselectedend"/>
        <w:spacing w:before="0" w:beforeAutospacing="0" w:after="0" w:afterAutospacing="0"/>
        <w:jc w:val="both"/>
        <w:rPr>
          <w:sz w:val="20"/>
          <w:szCs w:val="20"/>
        </w:rPr>
      </w:pPr>
      <w:r w:rsidRPr="00296619">
        <w:rPr>
          <w:sz w:val="20"/>
          <w:szCs w:val="20"/>
        </w:rPr>
        <w:t>Large Language Models have demonstrated strong capabilities in code generation and Text-to-SQL tasks. However, enterprise data environments contain schema-specific constraints, database dialect differences, foreign key relationships, and business-specific naming conventions.</w:t>
      </w:r>
    </w:p>
    <w:p w14:paraId="667E904F" w14:textId="77777777" w:rsidR="00296619" w:rsidRPr="00296619" w:rsidRDefault="00296619" w:rsidP="00296619">
      <w:pPr>
        <w:pStyle w:val="isselectedend"/>
        <w:spacing w:before="0" w:beforeAutospacing="0" w:after="0" w:afterAutospacing="0"/>
        <w:jc w:val="both"/>
        <w:rPr>
          <w:sz w:val="20"/>
          <w:szCs w:val="20"/>
        </w:rPr>
      </w:pPr>
      <w:r w:rsidRPr="00296619">
        <w:rPr>
          <w:sz w:val="20"/>
          <w:szCs w:val="20"/>
        </w:rPr>
        <w:t>An LLM-generated SQL query can therefore be syntactically valid while still being semantically incorrect. Hallucinated column names and incorrect joins are particularly problematic when the generated query is allowed to modify production data.</w:t>
      </w:r>
    </w:p>
    <w:p w14:paraId="20731CF0" w14:textId="77777777" w:rsidR="00296619" w:rsidRPr="00296619" w:rsidRDefault="00296619" w:rsidP="00296619">
      <w:pPr>
        <w:pStyle w:val="isselectedend"/>
        <w:spacing w:before="0" w:beforeAutospacing="0" w:after="0" w:afterAutospacing="0"/>
        <w:jc w:val="both"/>
        <w:rPr>
          <w:sz w:val="20"/>
          <w:szCs w:val="20"/>
        </w:rPr>
      </w:pPr>
      <w:proofErr w:type="spellStart"/>
      <w:r w:rsidRPr="00296619">
        <w:rPr>
          <w:sz w:val="20"/>
          <w:szCs w:val="20"/>
        </w:rPr>
        <w:t>ObsidianDQ</w:t>
      </w:r>
      <w:proofErr w:type="spellEnd"/>
      <w:r w:rsidRPr="00296619">
        <w:rPr>
          <w:sz w:val="20"/>
          <w:szCs w:val="20"/>
        </w:rPr>
        <w:t xml:space="preserve"> therefore does not rely on unrestricted LLM-generated SQL for remediation. SQL healing is performed through AST parsing and deterministic identifier rewriting using </w:t>
      </w:r>
      <w:proofErr w:type="spellStart"/>
      <w:r w:rsidRPr="00296619">
        <w:rPr>
          <w:sz w:val="20"/>
          <w:szCs w:val="20"/>
        </w:rPr>
        <w:t>sqlglot</w:t>
      </w:r>
      <w:proofErr w:type="spellEnd"/>
      <w:r w:rsidRPr="00296619">
        <w:rPr>
          <w:sz w:val="20"/>
          <w:szCs w:val="20"/>
        </w:rPr>
        <w:t>. The LLM can identify and explain a potential problem, but the actual transformation is controlled by deterministic logic.</w:t>
      </w:r>
    </w:p>
    <w:p w14:paraId="7B29EEC9" w14:textId="0AC302E9" w:rsidR="00296619" w:rsidRPr="00296619" w:rsidRDefault="00296619" w:rsidP="00296619">
      <w:pPr>
        <w:pStyle w:val="Heading2"/>
        <w:spacing w:after="0"/>
      </w:pPr>
      <w:r w:rsidRPr="00296619">
        <w:t>Agentic Workflow Systems and Human-in-the-Loop</w:t>
      </w:r>
    </w:p>
    <w:p w14:paraId="12BA9FCA" w14:textId="77777777" w:rsidR="00296619" w:rsidRPr="00296619" w:rsidRDefault="00296619" w:rsidP="00296619">
      <w:pPr>
        <w:pStyle w:val="isselectedend"/>
        <w:spacing w:before="0" w:beforeAutospacing="0" w:after="0" w:afterAutospacing="0"/>
        <w:jc w:val="both"/>
        <w:rPr>
          <w:sz w:val="20"/>
          <w:szCs w:val="20"/>
        </w:rPr>
      </w:pPr>
      <w:r w:rsidRPr="00296619">
        <w:rPr>
          <w:sz w:val="20"/>
          <w:szCs w:val="20"/>
        </w:rPr>
        <w:t xml:space="preserve">Frameworks such as </w:t>
      </w:r>
      <w:proofErr w:type="spellStart"/>
      <w:r w:rsidRPr="00296619">
        <w:rPr>
          <w:sz w:val="20"/>
          <w:szCs w:val="20"/>
        </w:rPr>
        <w:t>LangGraph</w:t>
      </w:r>
      <w:proofErr w:type="spellEnd"/>
      <w:r w:rsidRPr="00296619">
        <w:rPr>
          <w:sz w:val="20"/>
          <w:szCs w:val="20"/>
        </w:rPr>
        <w:t xml:space="preserve"> and </w:t>
      </w:r>
      <w:proofErr w:type="spellStart"/>
      <w:r w:rsidRPr="00296619">
        <w:rPr>
          <w:sz w:val="20"/>
          <w:szCs w:val="20"/>
        </w:rPr>
        <w:t>AutoGen</w:t>
      </w:r>
      <w:proofErr w:type="spellEnd"/>
      <w:r w:rsidRPr="00296619">
        <w:rPr>
          <w:sz w:val="20"/>
          <w:szCs w:val="20"/>
        </w:rPr>
        <w:t xml:space="preserve"> support stateful multi-agent workflows in which specialized agents can perform different tasks and communicate through structured state.</w:t>
      </w:r>
    </w:p>
    <w:p w14:paraId="1C90CB25" w14:textId="77777777" w:rsidR="00296619" w:rsidRPr="00296619" w:rsidRDefault="00296619" w:rsidP="00296619">
      <w:pPr>
        <w:pStyle w:val="isselectedend"/>
        <w:spacing w:before="0" w:beforeAutospacing="0" w:after="0" w:afterAutospacing="0"/>
        <w:jc w:val="both"/>
        <w:rPr>
          <w:sz w:val="20"/>
          <w:szCs w:val="20"/>
        </w:rPr>
      </w:pPr>
      <w:r w:rsidRPr="00296619">
        <w:rPr>
          <w:sz w:val="20"/>
          <w:szCs w:val="20"/>
        </w:rPr>
        <w:t>For data infrastructure, however, agentic autonomy requires explicit safety boundaries. An agent should not have unrestricted access to database mutation operations simply because it can generate an apparently correct plan.</w:t>
      </w:r>
    </w:p>
    <w:p w14:paraId="79CE1E35" w14:textId="77777777" w:rsidR="00296619" w:rsidRPr="00296619" w:rsidRDefault="00296619" w:rsidP="00296619">
      <w:pPr>
        <w:pStyle w:val="NormalWeb"/>
        <w:spacing w:before="0" w:beforeAutospacing="0" w:after="0" w:afterAutospacing="0"/>
        <w:jc w:val="both"/>
        <w:rPr>
          <w:sz w:val="20"/>
          <w:szCs w:val="20"/>
        </w:rPr>
      </w:pPr>
      <w:proofErr w:type="spellStart"/>
      <w:r w:rsidRPr="00296619">
        <w:rPr>
          <w:sz w:val="20"/>
          <w:szCs w:val="20"/>
        </w:rPr>
        <w:t>ObsidianDQ</w:t>
      </w:r>
      <w:proofErr w:type="spellEnd"/>
      <w:r w:rsidRPr="00296619">
        <w:rPr>
          <w:sz w:val="20"/>
          <w:szCs w:val="20"/>
        </w:rPr>
        <w:t xml:space="preserve"> introduces checkpointed Human-in-the-Loop approval, bounded critic iterations, read-only diagnostic tools, and deterministic execution components. These mechanisms allow agentic reasoning while retaining engineering control over high-risk actions.</w:t>
      </w:r>
    </w:p>
    <w:p w14:paraId="0CAEDF60" w14:textId="7E6F0363" w:rsidR="00090C89" w:rsidRDefault="00296619" w:rsidP="00090C89">
      <w:pPr>
        <w:pStyle w:val="Heading1"/>
      </w:pPr>
      <w:r w:rsidRPr="00296619">
        <w:t>SYSTEM ARCHITECTURE AND METHODOLOGY</w:t>
      </w:r>
    </w:p>
    <w:p w14:paraId="07169AE5" w14:textId="77777777" w:rsidR="00090C89" w:rsidRDefault="00090C89" w:rsidP="00090C89">
      <w:pPr>
        <w:jc w:val="both"/>
      </w:pPr>
      <w:proofErr w:type="spellStart"/>
      <w:r w:rsidRPr="00090C89">
        <w:t>ObsidianDQ</w:t>
      </w:r>
      <w:proofErr w:type="spellEnd"/>
      <w:r w:rsidRPr="00090C89">
        <w:t xml:space="preserve"> is organized into four major functional layers:</w:t>
      </w:r>
    </w:p>
    <w:p w14:paraId="03C6AC7C" w14:textId="149C3E1E" w:rsidR="001C41C2" w:rsidRDefault="001C41C2" w:rsidP="00090C89">
      <w:pPr>
        <w:jc w:val="both"/>
        <w:rPr>
          <w:i/>
          <w:iCs/>
        </w:rPr>
      </w:pPr>
      <w:r w:rsidRPr="001C41C2">
        <w:rPr>
          <w:i/>
          <w:iCs/>
        </w:rPr>
        <w:t xml:space="preserve">Figure 1. Overall Architecture of the </w:t>
      </w:r>
      <w:proofErr w:type="spellStart"/>
      <w:r w:rsidRPr="001C41C2">
        <w:rPr>
          <w:i/>
          <w:iCs/>
        </w:rPr>
        <w:t>ObsidianDQ</w:t>
      </w:r>
      <w:proofErr w:type="spellEnd"/>
      <w:r w:rsidRPr="001C41C2">
        <w:rPr>
          <w:i/>
          <w:iCs/>
        </w:rPr>
        <w:t xml:space="preserve"> Framework</w:t>
      </w:r>
    </w:p>
    <w:p w14:paraId="37AEAA82" w14:textId="60D6721C" w:rsidR="001C41C2" w:rsidRPr="001C41C2" w:rsidRDefault="001C41C2" w:rsidP="00090C89">
      <w:pPr>
        <w:jc w:val="both"/>
        <w:rPr>
          <w:i/>
          <w:iCs/>
        </w:rPr>
      </w:pPr>
      <w:r w:rsidRPr="001C41C2">
        <w:rPr>
          <w:i/>
          <w:iCs/>
          <w:noProof/>
        </w:rPr>
        <w:drawing>
          <wp:inline distT="0" distB="0" distL="0" distR="0" wp14:anchorId="3F62A539" wp14:editId="1DE47CE8">
            <wp:extent cx="3089910" cy="1683385"/>
            <wp:effectExtent l="0" t="0" r="0" b="0"/>
            <wp:docPr id="2119762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9910" cy="1683385"/>
                    </a:xfrm>
                    <a:prstGeom prst="rect">
                      <a:avLst/>
                    </a:prstGeom>
                    <a:noFill/>
                    <a:ln>
                      <a:noFill/>
                    </a:ln>
                  </pic:spPr>
                </pic:pic>
              </a:graphicData>
            </a:graphic>
          </wp:inline>
        </w:drawing>
      </w:r>
    </w:p>
    <w:p w14:paraId="0940F6F8" w14:textId="77777777" w:rsidR="00090C89" w:rsidRPr="00090C89" w:rsidRDefault="00090C89" w:rsidP="00090C89">
      <w:pPr>
        <w:numPr>
          <w:ilvl w:val="0"/>
          <w:numId w:val="10"/>
        </w:numPr>
        <w:tabs>
          <w:tab w:val="num" w:pos="720"/>
        </w:tabs>
        <w:jc w:val="both"/>
      </w:pPr>
      <w:r w:rsidRPr="00090C89">
        <w:t>Deterministic data quality detection</w:t>
      </w:r>
    </w:p>
    <w:p w14:paraId="1C4F4F47" w14:textId="77777777" w:rsidR="00090C89" w:rsidRPr="00090C89" w:rsidRDefault="00090C89" w:rsidP="00090C89">
      <w:pPr>
        <w:numPr>
          <w:ilvl w:val="0"/>
          <w:numId w:val="10"/>
        </w:numPr>
        <w:tabs>
          <w:tab w:val="num" w:pos="720"/>
        </w:tabs>
        <w:jc w:val="both"/>
      </w:pPr>
      <w:r w:rsidRPr="00090C89">
        <w:t>Lineage-based root-cause analysis</w:t>
      </w:r>
    </w:p>
    <w:p w14:paraId="29A11FB3" w14:textId="77777777" w:rsidR="00090C89" w:rsidRPr="00090C89" w:rsidRDefault="00090C89" w:rsidP="00090C89">
      <w:pPr>
        <w:numPr>
          <w:ilvl w:val="0"/>
          <w:numId w:val="10"/>
        </w:numPr>
        <w:tabs>
          <w:tab w:val="num" w:pos="720"/>
        </w:tabs>
        <w:jc w:val="both"/>
      </w:pPr>
      <w:r w:rsidRPr="00090C89">
        <w:t>Stateful multi-agent investigation and planning</w:t>
      </w:r>
    </w:p>
    <w:p w14:paraId="2549E5C1" w14:textId="77777777" w:rsidR="00090C89" w:rsidRPr="00090C89" w:rsidRDefault="00090C89" w:rsidP="00090C89">
      <w:pPr>
        <w:numPr>
          <w:ilvl w:val="0"/>
          <w:numId w:val="10"/>
        </w:numPr>
        <w:tabs>
          <w:tab w:val="num" w:pos="720"/>
        </w:tabs>
        <w:jc w:val="both"/>
      </w:pPr>
      <w:r w:rsidRPr="00090C89">
        <w:t>Deterministic remediation and verification</w:t>
      </w:r>
    </w:p>
    <w:p w14:paraId="0C1DEA57" w14:textId="5AAC72B8" w:rsidR="00090C89" w:rsidRPr="00090C89" w:rsidRDefault="00090C89" w:rsidP="00090C89">
      <w:pPr>
        <w:jc w:val="both"/>
      </w:pPr>
      <w:r w:rsidRPr="00090C89">
        <w:t>The central design principle is that the LLM reasons about the incident but does not directly execute destructive operations.</w:t>
      </w:r>
    </w:p>
    <w:p w14:paraId="27FC7DD6" w14:textId="681B2BB1" w:rsidR="00511602" w:rsidRDefault="00090C89">
      <w:pPr>
        <w:pStyle w:val="Heading2"/>
      </w:pPr>
      <w:r w:rsidRPr="00090C89">
        <w:t>Deterministic Data Quality Detection</w:t>
      </w:r>
    </w:p>
    <w:p w14:paraId="4C15D999" w14:textId="77777777" w:rsidR="00090C89" w:rsidRPr="00090C89" w:rsidRDefault="00090C89" w:rsidP="00090C89">
      <w:pPr>
        <w:jc w:val="both"/>
      </w:pPr>
      <w:r w:rsidRPr="00090C89">
        <w:t xml:space="preserve">The first stage performs vectorized data quality checks over the ingested dataset. The benchmark pipeline uses </w:t>
      </w:r>
      <w:proofErr w:type="spellStart"/>
      <w:r w:rsidRPr="00090C89">
        <w:t>stg_orders.parquet</w:t>
      </w:r>
      <w:proofErr w:type="spellEnd"/>
      <w:r w:rsidRPr="00090C89">
        <w:t xml:space="preserve"> as the primary staging table and raw_customers.csv as an upstream dependency.</w:t>
      </w:r>
    </w:p>
    <w:p w14:paraId="7D49A183" w14:textId="77777777" w:rsidR="00090C89" w:rsidRPr="00090C89" w:rsidRDefault="00090C89" w:rsidP="00090C89">
      <w:pPr>
        <w:jc w:val="both"/>
      </w:pPr>
      <w:r w:rsidRPr="00090C89">
        <w:t>The implemented validation rules are:</w:t>
      </w:r>
    </w:p>
    <w:p w14:paraId="0CC6241E" w14:textId="77777777" w:rsidR="00090C89" w:rsidRPr="00090C89" w:rsidRDefault="00090C89" w:rsidP="00090C89">
      <w:pPr>
        <w:numPr>
          <w:ilvl w:val="0"/>
          <w:numId w:val="11"/>
        </w:numPr>
        <w:tabs>
          <w:tab w:val="num" w:pos="720"/>
        </w:tabs>
        <w:jc w:val="both"/>
      </w:pPr>
      <w:r w:rsidRPr="00090C89">
        <w:t>NOT_NULL</w:t>
      </w:r>
    </w:p>
    <w:p w14:paraId="28643A63" w14:textId="77777777" w:rsidR="00090C89" w:rsidRPr="00090C89" w:rsidRDefault="00090C89" w:rsidP="00090C89">
      <w:pPr>
        <w:numPr>
          <w:ilvl w:val="0"/>
          <w:numId w:val="11"/>
        </w:numPr>
        <w:tabs>
          <w:tab w:val="num" w:pos="720"/>
        </w:tabs>
        <w:jc w:val="both"/>
      </w:pPr>
      <w:r w:rsidRPr="00090C89">
        <w:t>NO_DUPLICATES</w:t>
      </w:r>
    </w:p>
    <w:p w14:paraId="2820B73E" w14:textId="77777777" w:rsidR="00090C89" w:rsidRPr="00090C89" w:rsidRDefault="00090C89" w:rsidP="00090C89">
      <w:pPr>
        <w:numPr>
          <w:ilvl w:val="0"/>
          <w:numId w:val="11"/>
        </w:numPr>
        <w:tabs>
          <w:tab w:val="num" w:pos="720"/>
        </w:tabs>
        <w:jc w:val="both"/>
      </w:pPr>
      <w:r w:rsidRPr="00090C89">
        <w:t>PRICE_NON_NEGATIVE</w:t>
      </w:r>
    </w:p>
    <w:p w14:paraId="0A227FBF" w14:textId="77777777" w:rsidR="00090C89" w:rsidRPr="00090C89" w:rsidRDefault="00090C89" w:rsidP="00090C89">
      <w:pPr>
        <w:numPr>
          <w:ilvl w:val="0"/>
          <w:numId w:val="11"/>
        </w:numPr>
        <w:tabs>
          <w:tab w:val="num" w:pos="720"/>
        </w:tabs>
        <w:jc w:val="both"/>
      </w:pPr>
      <w:r w:rsidRPr="00090C89">
        <w:t>VALID_STATUS</w:t>
      </w:r>
    </w:p>
    <w:p w14:paraId="688B7B08" w14:textId="77777777" w:rsidR="00090C89" w:rsidRPr="00090C89" w:rsidRDefault="00090C89" w:rsidP="00090C89">
      <w:pPr>
        <w:numPr>
          <w:ilvl w:val="0"/>
          <w:numId w:val="11"/>
        </w:numPr>
        <w:tabs>
          <w:tab w:val="num" w:pos="720"/>
        </w:tabs>
        <w:jc w:val="both"/>
      </w:pPr>
      <w:r w:rsidRPr="00090C89">
        <w:t>UNIQUE_ORDER_ID</w:t>
      </w:r>
    </w:p>
    <w:p w14:paraId="49FBC809" w14:textId="77777777" w:rsidR="00090C89" w:rsidRPr="00090C89" w:rsidRDefault="00090C89" w:rsidP="00090C89">
      <w:pPr>
        <w:numPr>
          <w:ilvl w:val="0"/>
          <w:numId w:val="11"/>
        </w:numPr>
        <w:tabs>
          <w:tab w:val="num" w:pos="720"/>
        </w:tabs>
        <w:jc w:val="both"/>
      </w:pPr>
      <w:r w:rsidRPr="00090C89">
        <w:t>ORDER_DATE_RANGE</w:t>
      </w:r>
    </w:p>
    <w:p w14:paraId="5B35CAD9" w14:textId="77777777" w:rsidR="00090C89" w:rsidRPr="00090C89" w:rsidRDefault="00090C89" w:rsidP="00090C89">
      <w:pPr>
        <w:jc w:val="both"/>
      </w:pPr>
      <w:r w:rsidRPr="00090C89">
        <w:t>Each detected violation is assigned a severity. A composite pipeline health score is then calculated as:</w:t>
      </w:r>
    </w:p>
    <w:p w14:paraId="39B3CEE8" w14:textId="77777777" w:rsidR="00090C89" w:rsidRPr="00090C89" w:rsidRDefault="00090C89" w:rsidP="00090C89">
      <w:pPr>
        <w:jc w:val="both"/>
      </w:pPr>
      <w:r w:rsidRPr="00090C89">
        <w:t>H = max(0, min(100, 100 - (15N_HIGH + 5N_MED + 2N_LOW)))</w:t>
      </w:r>
    </w:p>
    <w:p w14:paraId="42157F96" w14:textId="77777777" w:rsidR="00090C89" w:rsidRPr="00090C89" w:rsidRDefault="00090C89" w:rsidP="00090C89">
      <w:pPr>
        <w:jc w:val="both"/>
      </w:pPr>
      <w:r w:rsidRPr="00090C89">
        <w:t>where:</w:t>
      </w:r>
    </w:p>
    <w:p w14:paraId="4DCC6725" w14:textId="77777777" w:rsidR="00090C89" w:rsidRPr="00090C89" w:rsidRDefault="00090C89" w:rsidP="00090C89">
      <w:pPr>
        <w:numPr>
          <w:ilvl w:val="0"/>
          <w:numId w:val="12"/>
        </w:numPr>
        <w:tabs>
          <w:tab w:val="num" w:pos="720"/>
        </w:tabs>
        <w:jc w:val="both"/>
      </w:pPr>
      <w:r w:rsidRPr="00090C89">
        <w:t>H represents the overall pipeline health score.</w:t>
      </w:r>
    </w:p>
    <w:p w14:paraId="359DE57C" w14:textId="77777777" w:rsidR="00090C89" w:rsidRPr="00090C89" w:rsidRDefault="00090C89" w:rsidP="00090C89">
      <w:pPr>
        <w:numPr>
          <w:ilvl w:val="0"/>
          <w:numId w:val="12"/>
        </w:numPr>
        <w:tabs>
          <w:tab w:val="num" w:pos="720"/>
        </w:tabs>
        <w:jc w:val="both"/>
      </w:pPr>
      <w:r w:rsidRPr="00090C89">
        <w:t>N_HIGH represents the number of high-severity issues.</w:t>
      </w:r>
    </w:p>
    <w:p w14:paraId="0579A73C" w14:textId="77777777" w:rsidR="00090C89" w:rsidRPr="00090C89" w:rsidRDefault="00090C89" w:rsidP="00090C89">
      <w:pPr>
        <w:numPr>
          <w:ilvl w:val="0"/>
          <w:numId w:val="12"/>
        </w:numPr>
        <w:tabs>
          <w:tab w:val="num" w:pos="720"/>
        </w:tabs>
        <w:jc w:val="both"/>
      </w:pPr>
      <w:r w:rsidRPr="00090C89">
        <w:t>N_MED represents the number of medium-severity issues.</w:t>
      </w:r>
    </w:p>
    <w:p w14:paraId="27114C77" w14:textId="77777777" w:rsidR="00090C89" w:rsidRPr="00090C89" w:rsidRDefault="00090C89" w:rsidP="00090C89">
      <w:pPr>
        <w:numPr>
          <w:ilvl w:val="0"/>
          <w:numId w:val="12"/>
        </w:numPr>
        <w:tabs>
          <w:tab w:val="num" w:pos="720"/>
        </w:tabs>
        <w:jc w:val="both"/>
      </w:pPr>
      <w:r w:rsidRPr="00090C89">
        <w:t>N_LOW represents the number of low-severity issues.</w:t>
      </w:r>
    </w:p>
    <w:p w14:paraId="4AA8FBEE" w14:textId="2B6D5D80" w:rsidR="00090C89" w:rsidRPr="00090C89" w:rsidRDefault="00090C89" w:rsidP="00090C89">
      <w:pPr>
        <w:jc w:val="both"/>
      </w:pPr>
      <w:r w:rsidRPr="00090C89">
        <w:t>The deterministic detector provides the initial incident state that is passed to the investigation subsystem.</w:t>
      </w:r>
    </w:p>
    <w:p w14:paraId="4F44F6EA" w14:textId="76FE740C" w:rsidR="00511602" w:rsidRDefault="00090C89">
      <w:pPr>
        <w:pStyle w:val="Heading2"/>
      </w:pPr>
      <w:r w:rsidRPr="00090C89">
        <w:t>Lineage-Based Root-Cause Analysis</w:t>
      </w:r>
    </w:p>
    <w:p w14:paraId="22E72B82" w14:textId="77777777" w:rsidR="00090C89" w:rsidRPr="00090C89" w:rsidRDefault="00090C89" w:rsidP="00090C89">
      <w:pPr>
        <w:pStyle w:val="isselectedend"/>
        <w:spacing w:before="0" w:beforeAutospacing="0" w:after="0" w:afterAutospacing="0"/>
        <w:jc w:val="both"/>
        <w:rPr>
          <w:sz w:val="20"/>
          <w:szCs w:val="20"/>
        </w:rPr>
      </w:pPr>
      <w:r w:rsidRPr="00090C89">
        <w:rPr>
          <w:sz w:val="20"/>
          <w:szCs w:val="20"/>
        </w:rPr>
        <w:t>The pipeline is represented as a Directed Acyclic Graph:</w:t>
      </w:r>
    </w:p>
    <w:p w14:paraId="197CCE74" w14:textId="1558357F" w:rsidR="00090C89" w:rsidRPr="00090C89" w:rsidRDefault="00090C89" w:rsidP="00090C89">
      <w:pPr>
        <w:pStyle w:val="isselectedend"/>
        <w:spacing w:before="0" w:beforeAutospacing="0" w:after="0" w:afterAutospacing="0"/>
        <w:jc w:val="center"/>
        <w:rPr>
          <w:sz w:val="20"/>
          <w:szCs w:val="20"/>
        </w:rPr>
      </w:pPr>
      <m:oMathPara>
        <m:oMath>
          <m:r>
            <w:rPr>
              <w:rFonts w:ascii="Cambria Math" w:hAnsi="Cambria Math"/>
              <w:sz w:val="20"/>
              <w:szCs w:val="20"/>
            </w:rPr>
            <m:t>G = (V, E)</m:t>
          </m:r>
        </m:oMath>
      </m:oMathPara>
    </w:p>
    <w:p w14:paraId="640902C4" w14:textId="77777777" w:rsidR="00090C89" w:rsidRPr="00090C89" w:rsidRDefault="00090C89" w:rsidP="00090C89">
      <w:pPr>
        <w:pStyle w:val="isselectedend"/>
        <w:spacing w:before="0" w:beforeAutospacing="0" w:after="0" w:afterAutospacing="0"/>
        <w:jc w:val="both"/>
        <w:rPr>
          <w:sz w:val="20"/>
          <w:szCs w:val="20"/>
        </w:rPr>
      </w:pPr>
      <w:r w:rsidRPr="00090C89">
        <w:rPr>
          <w:sz w:val="20"/>
          <w:szCs w:val="20"/>
        </w:rPr>
        <w:t>where V represents tables, views, or files and E represents dependency relationships between pipeline components.</w:t>
      </w:r>
    </w:p>
    <w:p w14:paraId="3EF02B42" w14:textId="77777777" w:rsidR="00090C89" w:rsidRDefault="00090C89" w:rsidP="00090C89">
      <w:pPr>
        <w:pStyle w:val="isselectedend"/>
        <w:spacing w:before="0" w:beforeAutospacing="0" w:after="0" w:afterAutospacing="0"/>
        <w:jc w:val="both"/>
        <w:rPr>
          <w:sz w:val="20"/>
          <w:szCs w:val="20"/>
        </w:rPr>
      </w:pPr>
      <w:r w:rsidRPr="00090C89">
        <w:rPr>
          <w:sz w:val="20"/>
          <w:szCs w:val="20"/>
        </w:rPr>
        <w:t>For a node v, the upstream ancestors and downstream descendants are defined as:</w:t>
      </w:r>
      <w:r>
        <w:rPr>
          <w:sz w:val="20"/>
          <w:szCs w:val="20"/>
        </w:rPr>
        <w:t xml:space="preserve"> </w:t>
      </w:r>
    </w:p>
    <w:p w14:paraId="72A90224" w14:textId="1F60AB89" w:rsidR="00090C89" w:rsidRPr="00090C89" w:rsidRDefault="00090C89" w:rsidP="00090C89">
      <w:pPr>
        <w:pStyle w:val="isselectedend"/>
        <w:spacing w:before="0" w:beforeAutospacing="0" w:after="0" w:afterAutospacing="0"/>
        <w:jc w:val="both"/>
        <w:rPr>
          <w:rFonts w:ascii="Cambria Math" w:hAnsi="Cambria Math"/>
          <w:sz w:val="20"/>
          <w:szCs w:val="20"/>
          <w:oMath/>
        </w:rPr>
      </w:pPr>
      <m:oMathPara>
        <m:oMath>
          <m:r>
            <w:rPr>
              <w:rFonts w:ascii="Cambria Math" w:hAnsi="Cambria Math"/>
              <w:sz w:val="20"/>
              <w:szCs w:val="20"/>
            </w:rPr>
            <m:t>Ancestors(v) = {u in V | u reaches v}</m:t>
          </m:r>
        </m:oMath>
      </m:oMathPara>
    </w:p>
    <w:p w14:paraId="58C41457" w14:textId="7C29A7E2" w:rsidR="00090C89" w:rsidRPr="00090C89" w:rsidRDefault="00090C89" w:rsidP="00090C89">
      <w:pPr>
        <w:pStyle w:val="isselectedend"/>
        <w:spacing w:before="0" w:beforeAutospacing="0" w:after="0" w:afterAutospacing="0"/>
        <w:jc w:val="both"/>
        <w:rPr>
          <w:rFonts w:ascii="Cambria Math" w:hAnsi="Cambria Math"/>
          <w:sz w:val="20"/>
          <w:szCs w:val="20"/>
          <w:oMath/>
        </w:rPr>
      </w:pPr>
      <m:oMathPara>
        <m:oMath>
          <m:r>
            <w:rPr>
              <w:rFonts w:ascii="Cambria Math" w:hAnsi="Cambria Math"/>
              <w:sz w:val="20"/>
              <w:szCs w:val="20"/>
            </w:rPr>
            <m:t>Descendants(v) = {w in V | v reaches w}</m:t>
          </m:r>
        </m:oMath>
      </m:oMathPara>
    </w:p>
    <w:p w14:paraId="754D31C8" w14:textId="77777777" w:rsidR="00090C89" w:rsidRPr="00090C89" w:rsidRDefault="00090C89" w:rsidP="00090C89">
      <w:pPr>
        <w:pStyle w:val="isselectedend"/>
        <w:spacing w:before="0" w:beforeAutospacing="0" w:after="0" w:afterAutospacing="0"/>
        <w:jc w:val="both"/>
        <w:rPr>
          <w:sz w:val="20"/>
          <w:szCs w:val="20"/>
        </w:rPr>
      </w:pPr>
      <w:r w:rsidRPr="00090C89">
        <w:rPr>
          <w:sz w:val="20"/>
          <w:szCs w:val="20"/>
        </w:rPr>
        <w:t>The number of descendants provides an estimate of the downstream blast radius of an affected node:</w:t>
      </w:r>
    </w:p>
    <w:p w14:paraId="2D7BC03E" w14:textId="42F8EAC7" w:rsidR="00090C89" w:rsidRPr="00090C89" w:rsidRDefault="00090C89" w:rsidP="00090C89">
      <w:pPr>
        <w:pStyle w:val="isselectedend"/>
        <w:spacing w:before="0" w:beforeAutospacing="0" w:after="0" w:afterAutospacing="0"/>
        <w:jc w:val="both"/>
        <w:rPr>
          <w:sz w:val="20"/>
          <w:szCs w:val="20"/>
        </w:rPr>
      </w:pPr>
      <m:oMathPara>
        <m:oMath>
          <m:r>
            <w:rPr>
              <w:rFonts w:ascii="Cambria Math" w:hAnsi="Cambria Math"/>
              <w:sz w:val="20"/>
              <w:szCs w:val="20"/>
            </w:rPr>
            <m:t>BlastRadius(v) = |Descendants(v)|</m:t>
          </m:r>
        </m:oMath>
      </m:oMathPara>
    </w:p>
    <w:p w14:paraId="7F8AC44A" w14:textId="77777777" w:rsidR="00090C89" w:rsidRPr="00090C89" w:rsidRDefault="00090C89" w:rsidP="00090C89">
      <w:pPr>
        <w:pStyle w:val="isselectedend"/>
        <w:spacing w:before="0" w:beforeAutospacing="0" w:after="0" w:afterAutospacing="0"/>
        <w:jc w:val="both"/>
        <w:rPr>
          <w:sz w:val="20"/>
          <w:szCs w:val="20"/>
        </w:rPr>
      </w:pPr>
      <w:r w:rsidRPr="00090C89">
        <w:rPr>
          <w:sz w:val="20"/>
          <w:szCs w:val="20"/>
        </w:rPr>
        <w:lastRenderedPageBreak/>
        <w:t>This information helps determine whether a failure is isolated to a single artifact or can affect multiple downstream analytical components.</w:t>
      </w:r>
    </w:p>
    <w:p w14:paraId="09994CD0" w14:textId="77777777" w:rsidR="00090C89" w:rsidRPr="00090C89" w:rsidRDefault="00090C89" w:rsidP="00090C89">
      <w:pPr>
        <w:pStyle w:val="isselectedend"/>
        <w:spacing w:before="0" w:beforeAutospacing="0" w:after="0" w:afterAutospacing="0"/>
        <w:jc w:val="both"/>
        <w:rPr>
          <w:sz w:val="20"/>
          <w:szCs w:val="20"/>
        </w:rPr>
      </w:pPr>
      <w:r w:rsidRPr="00090C89">
        <w:rPr>
          <w:sz w:val="20"/>
          <w:szCs w:val="20"/>
        </w:rPr>
        <w:t>Candidate root causes are identified by examining upstream nodes in the transitive failure subgraph. Nodes with zero incoming dependencies within the affected subgraph are treated as candidate origin points.</w:t>
      </w:r>
    </w:p>
    <w:p w14:paraId="23C15DE7" w14:textId="5F9AEB4E" w:rsidR="00511602" w:rsidRPr="00090C89" w:rsidRDefault="00090C89" w:rsidP="00090C89">
      <w:pPr>
        <w:pStyle w:val="NormalWeb"/>
        <w:spacing w:before="0" w:beforeAutospacing="0" w:after="0" w:afterAutospacing="0"/>
        <w:jc w:val="both"/>
        <w:rPr>
          <w:sz w:val="20"/>
          <w:szCs w:val="20"/>
        </w:rPr>
      </w:pPr>
      <w:r w:rsidRPr="00090C89">
        <w:rPr>
          <w:sz w:val="20"/>
          <w:szCs w:val="20"/>
        </w:rPr>
        <w:t>This lineage information is supplied to the agentic subsystem as evidence rather than allowing the LLM to independently infer the pipeline topology.</w:t>
      </w:r>
    </w:p>
    <w:p w14:paraId="4C3C3A2A" w14:textId="664D335B" w:rsidR="00511602" w:rsidRDefault="00090C89">
      <w:pPr>
        <w:pStyle w:val="Heading2"/>
      </w:pPr>
      <w:r w:rsidRPr="00090C89">
        <w:t>Agentic Diagnostic and Triage Subsystem</w:t>
      </w:r>
    </w:p>
    <w:p w14:paraId="247EE8B1" w14:textId="77777777" w:rsidR="00D12B01" w:rsidRDefault="00D12B01" w:rsidP="00D12B01">
      <w:pPr>
        <w:jc w:val="both"/>
      </w:pPr>
      <w:r w:rsidRPr="00D12B01">
        <w:t>After deterministic detection and lineage analysis, execution transitions to the multi-agent subsystem.</w:t>
      </w:r>
    </w:p>
    <w:p w14:paraId="03D86988" w14:textId="533E9266" w:rsidR="00384D24" w:rsidRDefault="00384D24" w:rsidP="00D12B01">
      <w:pPr>
        <w:jc w:val="both"/>
        <w:rPr>
          <w:i/>
          <w:iCs/>
        </w:rPr>
      </w:pPr>
      <w:r w:rsidRPr="00384D24">
        <w:rPr>
          <w:i/>
          <w:iCs/>
        </w:rPr>
        <w:t>Figure 2. Stateful Multi-Agent Investigation and Remediation Workflow</w:t>
      </w:r>
    </w:p>
    <w:p w14:paraId="42CFE2EF" w14:textId="07D73B8F" w:rsidR="00384D24" w:rsidRPr="00384D24" w:rsidRDefault="00384D24" w:rsidP="00D12B01">
      <w:pPr>
        <w:jc w:val="both"/>
        <w:rPr>
          <w:i/>
          <w:iCs/>
        </w:rPr>
      </w:pPr>
      <w:r w:rsidRPr="00384D24">
        <w:rPr>
          <w:i/>
          <w:iCs/>
          <w:noProof/>
        </w:rPr>
        <w:drawing>
          <wp:inline distT="0" distB="0" distL="0" distR="0" wp14:anchorId="14EFB3FA" wp14:editId="04988180">
            <wp:extent cx="3089910" cy="1544955"/>
            <wp:effectExtent l="0" t="0" r="0" b="0"/>
            <wp:docPr id="19278082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9910" cy="1544955"/>
                    </a:xfrm>
                    <a:prstGeom prst="rect">
                      <a:avLst/>
                    </a:prstGeom>
                    <a:noFill/>
                    <a:ln>
                      <a:noFill/>
                    </a:ln>
                  </pic:spPr>
                </pic:pic>
              </a:graphicData>
            </a:graphic>
          </wp:inline>
        </w:drawing>
      </w:r>
    </w:p>
    <w:p w14:paraId="33B1A212" w14:textId="77777777" w:rsidR="00D12B01" w:rsidRPr="00D12B01" w:rsidRDefault="00D12B01" w:rsidP="00D12B01">
      <w:pPr>
        <w:jc w:val="both"/>
        <w:rPr>
          <w:b/>
          <w:bCs/>
        </w:rPr>
      </w:pPr>
      <w:r w:rsidRPr="00D12B01">
        <w:rPr>
          <w:b/>
          <w:bCs/>
        </w:rPr>
        <w:t>1. Investigation Agent</w:t>
      </w:r>
    </w:p>
    <w:p w14:paraId="40A3693A" w14:textId="77777777" w:rsidR="00D12B01" w:rsidRPr="00D12B01" w:rsidRDefault="00D12B01" w:rsidP="00D12B01">
      <w:pPr>
        <w:jc w:val="both"/>
      </w:pPr>
      <w:r w:rsidRPr="00D12B01">
        <w:t>The Investigation Agent performs read-only diagnostic operations using four tools:</w:t>
      </w:r>
    </w:p>
    <w:p w14:paraId="5808A3FF" w14:textId="77777777" w:rsidR="00D12B01" w:rsidRPr="00D12B01" w:rsidRDefault="00D12B01" w:rsidP="00D12B01">
      <w:pPr>
        <w:numPr>
          <w:ilvl w:val="0"/>
          <w:numId w:val="17"/>
        </w:numPr>
        <w:tabs>
          <w:tab w:val="num" w:pos="720"/>
        </w:tabs>
        <w:jc w:val="both"/>
      </w:pPr>
      <w:proofErr w:type="spellStart"/>
      <w:r w:rsidRPr="00D12B01">
        <w:rPr>
          <w:b/>
          <w:bCs/>
        </w:rPr>
        <w:t>get_sample_rows</w:t>
      </w:r>
      <w:proofErr w:type="spellEnd"/>
      <w:r w:rsidRPr="00D12B01">
        <w:rPr>
          <w:b/>
          <w:bCs/>
        </w:rPr>
        <w:t>(column, condition):</w:t>
      </w:r>
      <w:r w:rsidRPr="00D12B01">
        <w:t xml:space="preserve"> Retrieves a limited number of offending records.</w:t>
      </w:r>
    </w:p>
    <w:p w14:paraId="5E8843E1" w14:textId="77777777" w:rsidR="00D12B01" w:rsidRPr="00D12B01" w:rsidRDefault="00D12B01" w:rsidP="00D12B01">
      <w:pPr>
        <w:numPr>
          <w:ilvl w:val="0"/>
          <w:numId w:val="17"/>
        </w:numPr>
        <w:tabs>
          <w:tab w:val="num" w:pos="720"/>
        </w:tabs>
        <w:jc w:val="both"/>
      </w:pPr>
      <w:proofErr w:type="spellStart"/>
      <w:r w:rsidRPr="00D12B01">
        <w:rPr>
          <w:b/>
          <w:bCs/>
        </w:rPr>
        <w:t>get_column_stats</w:t>
      </w:r>
      <w:proofErr w:type="spellEnd"/>
      <w:r w:rsidRPr="00D12B01">
        <w:rPr>
          <w:b/>
          <w:bCs/>
        </w:rPr>
        <w:t>(column):</w:t>
      </w:r>
      <w:r w:rsidRPr="00D12B01">
        <w:t xml:space="preserve"> Computes null ratio, cardinality, and data type information.</w:t>
      </w:r>
    </w:p>
    <w:p w14:paraId="2CA0EB34" w14:textId="77777777" w:rsidR="00D12B01" w:rsidRPr="00D12B01" w:rsidRDefault="00D12B01" w:rsidP="00D12B01">
      <w:pPr>
        <w:numPr>
          <w:ilvl w:val="0"/>
          <w:numId w:val="17"/>
        </w:numPr>
        <w:tabs>
          <w:tab w:val="num" w:pos="720"/>
        </w:tabs>
        <w:jc w:val="both"/>
      </w:pPr>
      <w:proofErr w:type="spellStart"/>
      <w:r w:rsidRPr="00D12B01">
        <w:rPr>
          <w:b/>
          <w:bCs/>
        </w:rPr>
        <w:t>get_lineage_context</w:t>
      </w:r>
      <w:proofErr w:type="spellEnd"/>
      <w:r w:rsidRPr="00D12B01">
        <w:rPr>
          <w:b/>
          <w:bCs/>
        </w:rPr>
        <w:t>(stage):</w:t>
      </w:r>
      <w:r w:rsidRPr="00D12B01">
        <w:t xml:space="preserve"> Retrieves upstream lineage and downstream blast radius.</w:t>
      </w:r>
    </w:p>
    <w:p w14:paraId="346BE2E9" w14:textId="77777777" w:rsidR="00D12B01" w:rsidRPr="00D12B01" w:rsidRDefault="00D12B01" w:rsidP="00D12B01">
      <w:pPr>
        <w:numPr>
          <w:ilvl w:val="0"/>
          <w:numId w:val="17"/>
        </w:numPr>
        <w:tabs>
          <w:tab w:val="num" w:pos="720"/>
        </w:tabs>
        <w:jc w:val="both"/>
      </w:pPr>
      <w:proofErr w:type="spellStart"/>
      <w:r w:rsidRPr="00D12B01">
        <w:rPr>
          <w:b/>
          <w:bCs/>
        </w:rPr>
        <w:t>search_similar_incidents</w:t>
      </w:r>
      <w:proofErr w:type="spellEnd"/>
      <w:r w:rsidRPr="00D12B01">
        <w:rPr>
          <w:b/>
          <w:bCs/>
        </w:rPr>
        <w:t>(column, rule):</w:t>
      </w:r>
      <w:r w:rsidRPr="00D12B01">
        <w:t xml:space="preserve"> Searches historical incidents stored in </w:t>
      </w:r>
      <w:proofErr w:type="spellStart"/>
      <w:r w:rsidRPr="00D12B01">
        <w:t>DuckDB</w:t>
      </w:r>
      <w:proofErr w:type="spellEnd"/>
      <w:r w:rsidRPr="00D12B01">
        <w:t xml:space="preserve"> for similar cases.</w:t>
      </w:r>
    </w:p>
    <w:p w14:paraId="29ECE740" w14:textId="77777777" w:rsidR="00D12B01" w:rsidRPr="00D12B01" w:rsidRDefault="00D12B01" w:rsidP="00D12B01">
      <w:pPr>
        <w:jc w:val="both"/>
      </w:pPr>
      <w:r w:rsidRPr="00D12B01">
        <w:t>The Investigation Agent only collects evidence and does not modify the dataset.</w:t>
      </w:r>
    </w:p>
    <w:p w14:paraId="00705D97" w14:textId="77777777" w:rsidR="00D12B01" w:rsidRPr="00D12B01" w:rsidRDefault="00D12B01" w:rsidP="00D12B01">
      <w:pPr>
        <w:spacing w:before="240"/>
        <w:jc w:val="both"/>
        <w:rPr>
          <w:b/>
          <w:bCs/>
        </w:rPr>
      </w:pPr>
      <w:r w:rsidRPr="00D12B01">
        <w:rPr>
          <w:b/>
          <w:bCs/>
        </w:rPr>
        <w:t>2. Root-Cause Agent</w:t>
      </w:r>
    </w:p>
    <w:p w14:paraId="71C32D70" w14:textId="77777777" w:rsidR="00D12B01" w:rsidRPr="00D12B01" w:rsidRDefault="00D12B01" w:rsidP="00D12B01">
      <w:pPr>
        <w:jc w:val="both"/>
      </w:pPr>
      <w:r w:rsidRPr="00D12B01">
        <w:t>The Root-Cause Agent combines investigation evidence with lineage information to identify the most likely failure origin.</w:t>
      </w:r>
    </w:p>
    <w:p w14:paraId="67B31BBF" w14:textId="77777777" w:rsidR="00D12B01" w:rsidRPr="00D12B01" w:rsidRDefault="00D12B01" w:rsidP="00D12B01">
      <w:pPr>
        <w:jc w:val="both"/>
      </w:pPr>
      <w:r w:rsidRPr="00D12B01">
        <w:t>The output contains:</w:t>
      </w:r>
    </w:p>
    <w:p w14:paraId="5D3C4FB8" w14:textId="77777777" w:rsidR="00D12B01" w:rsidRPr="00D12B01" w:rsidRDefault="00D12B01" w:rsidP="00D12B01">
      <w:pPr>
        <w:numPr>
          <w:ilvl w:val="0"/>
          <w:numId w:val="18"/>
        </w:numPr>
        <w:tabs>
          <w:tab w:val="num" w:pos="720"/>
        </w:tabs>
        <w:jc w:val="both"/>
      </w:pPr>
      <w:r w:rsidRPr="00D12B01">
        <w:t>Failure origin stage</w:t>
      </w:r>
    </w:p>
    <w:p w14:paraId="6DCB1DCF" w14:textId="77777777" w:rsidR="00D12B01" w:rsidRPr="00D12B01" w:rsidRDefault="00D12B01" w:rsidP="00D12B01">
      <w:pPr>
        <w:numPr>
          <w:ilvl w:val="0"/>
          <w:numId w:val="18"/>
        </w:numPr>
        <w:tabs>
          <w:tab w:val="num" w:pos="720"/>
        </w:tabs>
        <w:jc w:val="both"/>
      </w:pPr>
      <w:r w:rsidRPr="00D12B01">
        <w:t>Technical reasoning</w:t>
      </w:r>
    </w:p>
    <w:p w14:paraId="2443717B" w14:textId="77777777" w:rsidR="00D12B01" w:rsidRPr="00D12B01" w:rsidRDefault="00D12B01" w:rsidP="00D12B01">
      <w:pPr>
        <w:numPr>
          <w:ilvl w:val="0"/>
          <w:numId w:val="18"/>
        </w:numPr>
        <w:tabs>
          <w:tab w:val="num" w:pos="720"/>
        </w:tabs>
        <w:jc w:val="both"/>
      </w:pPr>
      <w:r w:rsidRPr="00D12B01">
        <w:t>Supporting evidence</w:t>
      </w:r>
    </w:p>
    <w:p w14:paraId="4A654916" w14:textId="77777777" w:rsidR="00D12B01" w:rsidRPr="00D12B01" w:rsidRDefault="00D12B01" w:rsidP="00D12B01">
      <w:pPr>
        <w:numPr>
          <w:ilvl w:val="0"/>
          <w:numId w:val="18"/>
        </w:numPr>
        <w:tabs>
          <w:tab w:val="num" w:pos="720"/>
        </w:tabs>
        <w:jc w:val="both"/>
      </w:pPr>
      <w:r w:rsidRPr="00D12B01">
        <w:t>Causality explanation</w:t>
      </w:r>
    </w:p>
    <w:p w14:paraId="2AB19CD2" w14:textId="77777777" w:rsidR="00D12B01" w:rsidRPr="00D12B01" w:rsidRDefault="00D12B01" w:rsidP="00D12B01">
      <w:pPr>
        <w:numPr>
          <w:ilvl w:val="0"/>
          <w:numId w:val="18"/>
        </w:numPr>
        <w:tabs>
          <w:tab w:val="num" w:pos="720"/>
        </w:tabs>
        <w:jc w:val="both"/>
      </w:pPr>
      <w:proofErr w:type="spellStart"/>
      <w:r w:rsidRPr="00D12B01">
        <w:t>upstream_causality_proven</w:t>
      </w:r>
      <w:proofErr w:type="spellEnd"/>
      <w:r w:rsidRPr="00D12B01">
        <w:t xml:space="preserve"> status</w:t>
      </w:r>
    </w:p>
    <w:p w14:paraId="7AD9F73B" w14:textId="77777777" w:rsidR="00D12B01" w:rsidRPr="00D12B01" w:rsidRDefault="00D12B01" w:rsidP="00D12B01">
      <w:pPr>
        <w:jc w:val="both"/>
      </w:pPr>
      <w:r w:rsidRPr="00D12B01">
        <w:t>The objective is to determine whether the evidence supports an upstream cause.</w:t>
      </w:r>
    </w:p>
    <w:p w14:paraId="16EE9590" w14:textId="77777777" w:rsidR="00D12B01" w:rsidRPr="00D12B01" w:rsidRDefault="00D12B01" w:rsidP="00D12B01">
      <w:pPr>
        <w:spacing w:before="240"/>
        <w:jc w:val="both"/>
        <w:rPr>
          <w:b/>
          <w:bCs/>
        </w:rPr>
      </w:pPr>
      <w:r w:rsidRPr="00D12B01">
        <w:rPr>
          <w:b/>
          <w:bCs/>
        </w:rPr>
        <w:t>3. Planning Agent</w:t>
      </w:r>
    </w:p>
    <w:p w14:paraId="59EC63FE" w14:textId="77777777" w:rsidR="00D12B01" w:rsidRPr="00D12B01" w:rsidRDefault="00D12B01" w:rsidP="00D12B01">
      <w:pPr>
        <w:jc w:val="both"/>
      </w:pPr>
      <w:r w:rsidRPr="00D12B01">
        <w:t>The Planning Agent creates a structured remediation plan using the mandatory sequence:</w:t>
      </w:r>
    </w:p>
    <w:p w14:paraId="5CC4E754" w14:textId="292308D0" w:rsidR="00D12B01" w:rsidRPr="00D12B01" w:rsidRDefault="00D12B01" w:rsidP="00D12B01">
      <w:pPr>
        <w:jc w:val="left"/>
      </w:pPr>
      <m:oMathPara>
        <m:oMathParaPr>
          <m:jc m:val="left"/>
        </m:oMathParaPr>
        <m:oMath>
          <m:r>
            <w:rPr>
              <w:rFonts w:ascii="Cambria Math" w:hAnsi="Cambria Math"/>
            </w:rPr>
            <m:t xml:space="preserve">INVESTIGATE </m:t>
          </m:r>
          <m:r>
            <w:rPr>
              <w:rFonts w:ascii="Cambria Math" w:hAnsi="Cambria Math" w:hint="eastAsia"/>
            </w:rPr>
            <m:t>→</m:t>
          </m:r>
          <m:r>
            <w:rPr>
              <w:rFonts w:ascii="Cambria Math" w:hAnsi="Cambria Math"/>
            </w:rPr>
            <m:t xml:space="preserve"> SQL_HEAL </m:t>
          </m:r>
          <m:r>
            <w:rPr>
              <w:rFonts w:ascii="Cambria Math" w:hAnsi="Cambria Math" w:hint="eastAsia"/>
            </w:rPr>
            <m:t>→</m:t>
          </m:r>
          <m:r>
            <w:rPr>
              <w:rFonts w:ascii="Cambria Math" w:hAnsi="Cambria Math"/>
            </w:rPr>
            <m:t xml:space="preserve"> QUARANTINE </m:t>
          </m:r>
          <m:r>
            <w:rPr>
              <w:rFonts w:ascii="Cambria Math" w:hAnsi="Cambria Math" w:hint="eastAsia"/>
            </w:rPr>
            <m:t>→</m:t>
          </m:r>
          <m:r>
            <w:rPr>
              <w:rFonts w:ascii="Cambria Math" w:hAnsi="Cambria Math"/>
            </w:rPr>
            <m:t xml:space="preserve"> VERIFY</m:t>
          </m:r>
        </m:oMath>
      </m:oMathPara>
    </w:p>
    <w:p w14:paraId="08EB7C7A" w14:textId="77777777" w:rsidR="00D12B01" w:rsidRPr="00D12B01" w:rsidRDefault="00D12B01" w:rsidP="00D12B01">
      <w:pPr>
        <w:jc w:val="both"/>
      </w:pPr>
      <w:r w:rsidRPr="00D12B01">
        <w:t>The plan is assigned one of three risk levels:</w:t>
      </w:r>
    </w:p>
    <w:p w14:paraId="4D130A91" w14:textId="77777777" w:rsidR="00D12B01" w:rsidRPr="00D12B01" w:rsidRDefault="00D12B01" w:rsidP="00D12B01">
      <w:pPr>
        <w:numPr>
          <w:ilvl w:val="0"/>
          <w:numId w:val="19"/>
        </w:numPr>
        <w:tabs>
          <w:tab w:val="num" w:pos="720"/>
        </w:tabs>
        <w:jc w:val="both"/>
      </w:pPr>
      <w:r w:rsidRPr="00D12B01">
        <w:t>LOW</w:t>
      </w:r>
    </w:p>
    <w:p w14:paraId="6E8949FE" w14:textId="77777777" w:rsidR="00D12B01" w:rsidRPr="00D12B01" w:rsidRDefault="00D12B01" w:rsidP="00D12B01">
      <w:pPr>
        <w:numPr>
          <w:ilvl w:val="0"/>
          <w:numId w:val="19"/>
        </w:numPr>
        <w:tabs>
          <w:tab w:val="num" w:pos="720"/>
        </w:tabs>
        <w:jc w:val="both"/>
      </w:pPr>
      <w:r w:rsidRPr="00D12B01">
        <w:t>MEDIUM</w:t>
      </w:r>
    </w:p>
    <w:p w14:paraId="23E89601" w14:textId="77777777" w:rsidR="00D12B01" w:rsidRPr="00D12B01" w:rsidRDefault="00D12B01" w:rsidP="00D12B01">
      <w:pPr>
        <w:numPr>
          <w:ilvl w:val="0"/>
          <w:numId w:val="19"/>
        </w:numPr>
        <w:tabs>
          <w:tab w:val="num" w:pos="720"/>
        </w:tabs>
        <w:jc w:val="both"/>
      </w:pPr>
      <w:r w:rsidRPr="00D12B01">
        <w:t>HIGH</w:t>
      </w:r>
    </w:p>
    <w:p w14:paraId="2CCF5A3D" w14:textId="77777777" w:rsidR="00D12B01" w:rsidRPr="00D12B01" w:rsidRDefault="00D12B01" w:rsidP="00D12B01">
      <w:pPr>
        <w:jc w:val="both"/>
      </w:pPr>
      <w:r w:rsidRPr="00D12B01">
        <w:t>The plan is non-executing and must pass governance conditions before execution.</w:t>
      </w:r>
    </w:p>
    <w:p w14:paraId="29C5A0A4" w14:textId="77777777" w:rsidR="00D12B01" w:rsidRPr="00D12B01" w:rsidRDefault="00D12B01" w:rsidP="00D12B01">
      <w:pPr>
        <w:spacing w:before="240"/>
        <w:jc w:val="both"/>
        <w:rPr>
          <w:b/>
          <w:bCs/>
        </w:rPr>
      </w:pPr>
      <w:r w:rsidRPr="00D12B01">
        <w:rPr>
          <w:b/>
          <w:bCs/>
        </w:rPr>
        <w:t>4. Triage Agent</w:t>
      </w:r>
    </w:p>
    <w:p w14:paraId="1DB07C30" w14:textId="77777777" w:rsidR="00D12B01" w:rsidRPr="00D12B01" w:rsidRDefault="00D12B01" w:rsidP="00D12B01">
      <w:pPr>
        <w:jc w:val="both"/>
      </w:pPr>
      <w:r w:rsidRPr="00D12B01">
        <w:t>The Triage Agent generates a containment proposal for each identified issue.</w:t>
      </w:r>
    </w:p>
    <w:p w14:paraId="1698F14A" w14:textId="77777777" w:rsidR="00D12B01" w:rsidRPr="00D12B01" w:rsidRDefault="00D12B01" w:rsidP="00D12B01">
      <w:pPr>
        <w:jc w:val="both"/>
      </w:pPr>
      <w:r w:rsidRPr="00D12B01">
        <w:t>Possible actions are:</w:t>
      </w:r>
    </w:p>
    <w:p w14:paraId="046D7209" w14:textId="77777777" w:rsidR="00D12B01" w:rsidRPr="00D12B01" w:rsidRDefault="00D12B01" w:rsidP="00D12B01">
      <w:pPr>
        <w:numPr>
          <w:ilvl w:val="0"/>
          <w:numId w:val="20"/>
        </w:numPr>
        <w:tabs>
          <w:tab w:val="num" w:pos="720"/>
        </w:tabs>
        <w:jc w:val="both"/>
      </w:pPr>
      <w:r w:rsidRPr="00D12B01">
        <w:t>AUTO_QUARANTINE</w:t>
      </w:r>
    </w:p>
    <w:p w14:paraId="75BC880D" w14:textId="77777777" w:rsidR="00D12B01" w:rsidRPr="00D12B01" w:rsidRDefault="00D12B01" w:rsidP="00D12B01">
      <w:pPr>
        <w:numPr>
          <w:ilvl w:val="0"/>
          <w:numId w:val="20"/>
        </w:numPr>
        <w:tabs>
          <w:tab w:val="num" w:pos="720"/>
        </w:tabs>
        <w:jc w:val="both"/>
      </w:pPr>
      <w:r w:rsidRPr="00D12B01">
        <w:t>FLAG_FOR_REVIEW</w:t>
      </w:r>
    </w:p>
    <w:p w14:paraId="5CBC512F" w14:textId="77777777" w:rsidR="00D12B01" w:rsidRPr="00D12B01" w:rsidRDefault="00D12B01" w:rsidP="00D12B01">
      <w:pPr>
        <w:numPr>
          <w:ilvl w:val="0"/>
          <w:numId w:val="20"/>
        </w:numPr>
        <w:tabs>
          <w:tab w:val="num" w:pos="720"/>
        </w:tabs>
        <w:jc w:val="both"/>
      </w:pPr>
      <w:r w:rsidRPr="00D12B01">
        <w:t>IGNORE_TRANSIENT</w:t>
      </w:r>
    </w:p>
    <w:p w14:paraId="3F8358A8" w14:textId="77777777" w:rsidR="00D12B01" w:rsidRPr="00D12B01" w:rsidRDefault="00D12B01" w:rsidP="00D12B01">
      <w:pPr>
        <w:numPr>
          <w:ilvl w:val="0"/>
          <w:numId w:val="20"/>
        </w:numPr>
        <w:tabs>
          <w:tab w:val="num" w:pos="720"/>
        </w:tabs>
        <w:jc w:val="both"/>
      </w:pPr>
      <w:r w:rsidRPr="00D12B01">
        <w:t>ESCALATE_UPSTREAM</w:t>
      </w:r>
    </w:p>
    <w:p w14:paraId="1BC0D9C3" w14:textId="2002CAFA" w:rsidR="00D12B01" w:rsidRPr="00D12B01" w:rsidRDefault="00D12B01" w:rsidP="00D12B01">
      <w:pPr>
        <w:jc w:val="both"/>
      </w:pPr>
      <w:r w:rsidRPr="00D12B01">
        <w:t>Each proposal contains a confidence value:</w:t>
      </w:r>
      <w:r>
        <w:t xml:space="preserve"> </w:t>
      </w:r>
      <w:r w:rsidRPr="00D12B01">
        <w:rPr>
          <w:b/>
          <w:bCs/>
        </w:rPr>
        <w:t xml:space="preserve">C </w:t>
      </w:r>
      <w:r w:rsidRPr="00D12B01">
        <w:rPr>
          <w:rFonts w:ascii="Cambria Math" w:hAnsi="Cambria Math" w:cs="Cambria Math"/>
          <w:b/>
          <w:bCs/>
        </w:rPr>
        <w:t>∈</w:t>
      </w:r>
      <w:r w:rsidRPr="00D12B01">
        <w:rPr>
          <w:b/>
          <w:bCs/>
        </w:rPr>
        <w:t xml:space="preserve"> [0.0, 1.0]</w:t>
      </w:r>
    </w:p>
    <w:p w14:paraId="506ED76B" w14:textId="77777777" w:rsidR="00D12B01" w:rsidRPr="00D12B01" w:rsidRDefault="00D12B01" w:rsidP="00D12B01">
      <w:pPr>
        <w:jc w:val="both"/>
      </w:pPr>
      <w:r w:rsidRPr="00D12B01">
        <w:t>Low-confidence decisions are not automatically executed.</w:t>
      </w:r>
    </w:p>
    <w:p w14:paraId="474B0BF2" w14:textId="77777777" w:rsidR="00D12B01" w:rsidRPr="00D12B01" w:rsidRDefault="00D12B01" w:rsidP="00D12B01">
      <w:pPr>
        <w:spacing w:before="240"/>
        <w:jc w:val="both"/>
        <w:rPr>
          <w:b/>
          <w:bCs/>
        </w:rPr>
      </w:pPr>
      <w:r w:rsidRPr="00D12B01">
        <w:rPr>
          <w:b/>
          <w:bCs/>
        </w:rPr>
        <w:t>5. Critic Agent</w:t>
      </w:r>
    </w:p>
    <w:p w14:paraId="25162838" w14:textId="77777777" w:rsidR="00D12B01" w:rsidRPr="00D12B01" w:rsidRDefault="00D12B01" w:rsidP="00D12B01">
      <w:pPr>
        <w:jc w:val="both"/>
      </w:pPr>
      <w:r w:rsidRPr="00D12B01">
        <w:t>The Critic Agent reviews the generated remediation plan and triage proposals.</w:t>
      </w:r>
    </w:p>
    <w:p w14:paraId="5E11B5FF" w14:textId="77777777" w:rsidR="00D12B01" w:rsidRPr="00D12B01" w:rsidRDefault="00D12B01" w:rsidP="00D12B01">
      <w:pPr>
        <w:jc w:val="both"/>
      </w:pPr>
      <w:r w:rsidRPr="00D12B01">
        <w:t>It returns:</w:t>
      </w:r>
    </w:p>
    <w:p w14:paraId="687FE6AE" w14:textId="77777777" w:rsidR="00D12B01" w:rsidRPr="00D12B01" w:rsidRDefault="00D12B01" w:rsidP="00D12B01">
      <w:pPr>
        <w:numPr>
          <w:ilvl w:val="0"/>
          <w:numId w:val="21"/>
        </w:numPr>
        <w:tabs>
          <w:tab w:val="num" w:pos="720"/>
        </w:tabs>
        <w:jc w:val="both"/>
      </w:pPr>
      <w:r w:rsidRPr="00D12B01">
        <w:rPr>
          <w:b/>
          <w:bCs/>
        </w:rPr>
        <w:t>APPROVED</w:t>
      </w:r>
    </w:p>
    <w:p w14:paraId="0DC18265" w14:textId="77777777" w:rsidR="00D12B01" w:rsidRPr="00D12B01" w:rsidRDefault="00D12B01" w:rsidP="00D12B01">
      <w:pPr>
        <w:numPr>
          <w:ilvl w:val="0"/>
          <w:numId w:val="21"/>
        </w:numPr>
        <w:tabs>
          <w:tab w:val="num" w:pos="720"/>
        </w:tabs>
        <w:jc w:val="both"/>
      </w:pPr>
      <w:r w:rsidRPr="00D12B01">
        <w:rPr>
          <w:b/>
          <w:bCs/>
        </w:rPr>
        <w:t>REVISION_REQUIRED</w:t>
      </w:r>
    </w:p>
    <w:p w14:paraId="413E4C5E" w14:textId="4A7D5A9D" w:rsidR="00D12B01" w:rsidRPr="00D12B01" w:rsidRDefault="00D12B01" w:rsidP="00D12B01">
      <w:pPr>
        <w:jc w:val="both"/>
      </w:pPr>
      <w:r w:rsidRPr="00D12B01">
        <w:t>If</w:t>
      </w:r>
      <w:r>
        <w:t xml:space="preserve"> </w:t>
      </w:r>
      <w:r w:rsidRPr="00D12B01">
        <w:rPr>
          <w:b/>
          <w:bCs/>
        </w:rPr>
        <w:t>REVISION_REQUIRED</w:t>
      </w:r>
      <w:r w:rsidRPr="00D12B01">
        <w:t xml:space="preserve"> is returned, execution returns to the Investigation Agent. The critic loop allows a maximum of one retry. If the second attempt fails, the system requires human review</w:t>
      </w:r>
      <w:r>
        <w:t xml:space="preserve"> and t</w:t>
      </w:r>
      <w:r w:rsidRPr="00D12B01">
        <w:t>his bounded loop prevents indefinite agentic execution.</w:t>
      </w:r>
    </w:p>
    <w:p w14:paraId="36E4B860" w14:textId="77777777" w:rsidR="00D12B01" w:rsidRDefault="00D12B01" w:rsidP="00D12B01">
      <w:pPr>
        <w:jc w:val="both"/>
      </w:pPr>
    </w:p>
    <w:p w14:paraId="1C2CE730" w14:textId="19BD9ACD" w:rsidR="00D12B01" w:rsidRDefault="00D12B01" w:rsidP="00D12B01">
      <w:pPr>
        <w:pStyle w:val="Heading1"/>
      </w:pPr>
      <w:r w:rsidRPr="00D12B01">
        <w:t>HUMAN-IN-THE-LOOP GOVERNANCE</w:t>
      </w:r>
    </w:p>
    <w:p w14:paraId="46D0B67F" w14:textId="77777777" w:rsidR="00D12B01" w:rsidRPr="00D12B01" w:rsidRDefault="00D12B01" w:rsidP="00D12B01">
      <w:pPr>
        <w:spacing w:line="276" w:lineRule="auto"/>
        <w:jc w:val="both"/>
      </w:pPr>
      <w:r w:rsidRPr="00D12B01">
        <w:t>Human approval is required when the proposed remediation exceeds the configured autonomous execution safety threshold. The review condition is defined as:</w:t>
      </w:r>
    </w:p>
    <w:p w14:paraId="4FF60658" w14:textId="65F8B536" w:rsidR="00D12B01" w:rsidRPr="00D12B01" w:rsidRDefault="00D12B01" w:rsidP="00D12B01">
      <w:pPr>
        <w:spacing w:line="276" w:lineRule="auto"/>
        <w:jc w:val="both"/>
        <w:rPr>
          <w:rFonts w:ascii="Cambria Math" w:hAnsi="Cambria Math"/>
          <w:oMath/>
        </w:rPr>
      </w:pPr>
      <m:oMathPara>
        <m:oMathParaPr>
          <m:jc m:val="left"/>
        </m:oMathParaPr>
        <m:oMath>
          <m:r>
            <m:rPr>
              <m:sty m:val="bi"/>
            </m:rPr>
            <w:rPr>
              <w:rFonts w:ascii="Cambria Math" w:hAnsi="Cambria Math"/>
            </w:rPr>
            <m:t>RequiresReview =</m:t>
          </m:r>
        </m:oMath>
      </m:oMathPara>
    </w:p>
    <w:p w14:paraId="2C5E4080" w14:textId="4B94288E" w:rsidR="00D12B01" w:rsidRPr="00D12B01" w:rsidRDefault="00D12B01" w:rsidP="00D12B01">
      <w:pPr>
        <w:spacing w:line="276" w:lineRule="auto"/>
        <w:jc w:val="both"/>
        <w:rPr>
          <w:rFonts w:ascii="Cambria Math" w:hAnsi="Cambria Math"/>
          <w:oMath/>
        </w:rPr>
      </w:pPr>
      <m:oMathPara>
        <m:oMathParaPr>
          <m:jc m:val="left"/>
        </m:oMathParaPr>
        <m:oMath>
          <m:r>
            <m:rPr>
              <m:sty m:val="bi"/>
            </m:rPr>
            <w:rPr>
              <w:rFonts w:ascii="Cambria Math" w:hAnsi="Cambria Math"/>
            </w:rPr>
            <m:t>(R_plan = HIGH) OR</m:t>
          </m:r>
        </m:oMath>
      </m:oMathPara>
    </w:p>
    <w:p w14:paraId="09465447" w14:textId="77777777" w:rsidR="00D12B01" w:rsidRPr="00D12B01" w:rsidRDefault="00000000" w:rsidP="00D12B01">
      <w:pPr>
        <w:spacing w:line="276" w:lineRule="auto"/>
        <w:jc w:val="both"/>
        <w:rPr>
          <w:rFonts w:ascii="Cambria Math" w:hAnsi="Cambria Math"/>
          <w:oMath/>
        </w:rPr>
      </w:pPr>
      <m:oMathPara>
        <m:oMathParaPr>
          <m:jc m:val="left"/>
        </m:oMathParaPr>
        <m:oMath>
          <m:d>
            <m:dPr>
              <m:ctrlPr>
                <w:rPr>
                  <w:rFonts w:ascii="Cambria Math" w:hAnsi="Cambria Math"/>
                  <w:b/>
                  <w:bCs/>
                  <w:i/>
                </w:rPr>
              </m:ctrlPr>
            </m:dPr>
            <m:e>
              <m:r>
                <m:rPr>
                  <m:sty m:val="bi"/>
                </m:rPr>
                <w:rPr>
                  <w:rFonts w:ascii="Cambria Math" w:hAnsi="Cambria Math" w:cs="Cambria Math"/>
                </w:rPr>
                <m:t>∃</m:t>
              </m:r>
              <m:r>
                <m:rPr>
                  <m:sty m:val="bi"/>
                </m:rPr>
                <w:rPr>
                  <w:rFonts w:ascii="Cambria Math" w:hAnsi="Cambria Math"/>
                </w:rPr>
                <m:t xml:space="preserve"> proposal : action = FLA</m:t>
              </m:r>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FO</m:t>
                  </m:r>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REVIEW</m:t>
                      </m:r>
                    </m:sub>
                  </m:sSub>
                </m:sub>
              </m:sSub>
              <m:r>
                <m:rPr>
                  <m:sty m:val="bi"/>
                </m:rPr>
                <w:rPr>
                  <w:rFonts w:ascii="Cambria Math" w:hAnsi="Cambria Math" w:cs="Cambria Math"/>
                </w:rPr>
                <m:t>∨</m:t>
              </m:r>
              <m:r>
                <m:rPr>
                  <m:sty m:val="bi"/>
                </m:rPr>
                <w:rPr>
                  <w:rFonts w:ascii="Cambria Math" w:hAnsi="Cambria Math"/>
                </w:rPr>
                <m:t xml:space="preserve"> confidence &lt; 0.70</m:t>
              </m:r>
            </m:e>
          </m:d>
          <m:r>
            <m:rPr>
              <m:sty m:val="bi"/>
            </m:rPr>
            <w:rPr>
              <w:rFonts w:ascii="Cambria Math" w:hAnsi="Cambria Math"/>
            </w:rPr>
            <m:t>OR (Critic = REVISION_EXHAUSTED)</m:t>
          </m:r>
        </m:oMath>
      </m:oMathPara>
    </w:p>
    <w:p w14:paraId="36DD42DF" w14:textId="6A1BE5FB" w:rsidR="00D12B01" w:rsidRPr="00D12B01" w:rsidRDefault="00D12B01" w:rsidP="00D12B01">
      <w:pPr>
        <w:spacing w:line="276" w:lineRule="auto"/>
        <w:jc w:val="both"/>
        <w:rPr>
          <w:rFonts w:ascii="Cambria Math" w:hAnsi="Cambria Math"/>
          <w:oMath/>
        </w:rPr>
      </w:pPr>
    </w:p>
    <w:p w14:paraId="01CF622B" w14:textId="77777777" w:rsidR="00D12B01" w:rsidRPr="00D12B01" w:rsidRDefault="00D12B01" w:rsidP="00D12B01">
      <w:pPr>
        <w:spacing w:line="276" w:lineRule="auto"/>
        <w:jc w:val="both"/>
      </w:pPr>
      <w:r w:rsidRPr="00D12B01">
        <w:t>When RequiresReview is true, the LangGraph workflow is paused at the human_review_queue node. The workflow state is checkpointed using the LangGraph MemorySaver, and the pipeline status is set to:</w:t>
      </w:r>
    </w:p>
    <w:p w14:paraId="0BF5BE80" w14:textId="77777777" w:rsidR="00D12B01" w:rsidRPr="00D12B01" w:rsidRDefault="00D12B01" w:rsidP="00D12B01">
      <w:pPr>
        <w:spacing w:line="276" w:lineRule="auto"/>
        <w:jc w:val="both"/>
      </w:pPr>
      <w:r w:rsidRPr="00D12B01">
        <w:rPr>
          <w:b/>
          <w:bCs/>
        </w:rPr>
        <w:t>WAITING_FOR_HUMAN_APPROVAL</w:t>
      </w:r>
    </w:p>
    <w:p w14:paraId="6D99F4CA" w14:textId="77777777" w:rsidR="00D12B01" w:rsidRPr="00D12B01" w:rsidRDefault="00D12B01" w:rsidP="00D12B01">
      <w:pPr>
        <w:spacing w:line="276" w:lineRule="auto"/>
        <w:jc w:val="both"/>
      </w:pPr>
      <w:r w:rsidRPr="00D12B01">
        <w:t>An authenticated API request is required to resume the paused workflow.</w:t>
      </w:r>
    </w:p>
    <w:p w14:paraId="4650D45F" w14:textId="77777777" w:rsidR="00D12B01" w:rsidRPr="00D12B01" w:rsidRDefault="00D12B01" w:rsidP="00D12B01">
      <w:pPr>
        <w:spacing w:line="276" w:lineRule="auto"/>
        <w:jc w:val="both"/>
      </w:pPr>
      <w:r w:rsidRPr="00D12B01">
        <w:t>If the engineer approves the proposed remediation, execution proceeds to the SQL healing and quarantine stages. If the engineer rejects the proposal, the workflow terminates with the status:</w:t>
      </w:r>
    </w:p>
    <w:p w14:paraId="25F019E7" w14:textId="77777777" w:rsidR="00D12B01" w:rsidRPr="00D12B01" w:rsidRDefault="00D12B01" w:rsidP="00D12B01">
      <w:pPr>
        <w:spacing w:line="276" w:lineRule="auto"/>
        <w:jc w:val="both"/>
      </w:pPr>
      <w:r w:rsidRPr="00D12B01">
        <w:rPr>
          <w:b/>
          <w:bCs/>
        </w:rPr>
        <w:t>APPROVAL_REJECTED</w:t>
      </w:r>
    </w:p>
    <w:p w14:paraId="2189B172" w14:textId="26018D47" w:rsidR="00D12B01" w:rsidRDefault="00D12B01" w:rsidP="004060E3">
      <w:pPr>
        <w:spacing w:line="276" w:lineRule="auto"/>
        <w:jc w:val="both"/>
      </w:pPr>
      <w:r w:rsidRPr="00D12B01">
        <w:t>No remediation operation is performed on the raw source data or affected database tables when the proposal is rejected.</w:t>
      </w:r>
      <w:r>
        <w:t xml:space="preserve"> </w:t>
      </w:r>
      <w:r w:rsidRPr="00D12B01">
        <w:t>This governance mechanism establishes an explicit boundary between autonomous diagnostic reasoning and human authorization, preventing high-risk or low-confidence remediation actions from being executed without approval.</w:t>
      </w:r>
    </w:p>
    <w:p w14:paraId="58DACB18" w14:textId="04831001" w:rsidR="00384D24" w:rsidRPr="00384D24" w:rsidRDefault="00384D24" w:rsidP="004060E3">
      <w:pPr>
        <w:spacing w:line="276" w:lineRule="auto"/>
        <w:jc w:val="both"/>
        <w:rPr>
          <w:i/>
          <w:iCs/>
        </w:rPr>
      </w:pPr>
      <w:r w:rsidRPr="00384D24">
        <w:rPr>
          <w:i/>
          <w:iCs/>
        </w:rPr>
        <w:lastRenderedPageBreak/>
        <w:t xml:space="preserve">Figure </w:t>
      </w:r>
      <w:r>
        <w:rPr>
          <w:i/>
          <w:iCs/>
        </w:rPr>
        <w:t>3</w:t>
      </w:r>
      <w:r w:rsidRPr="00384D24">
        <w:rPr>
          <w:i/>
          <w:iCs/>
        </w:rPr>
        <w:t>. Multi-Agent Recommendation and Human Approval Gate</w:t>
      </w:r>
    </w:p>
    <w:p w14:paraId="1308994A" w14:textId="1D989E11" w:rsidR="004060E3" w:rsidRDefault="00384D24" w:rsidP="004060E3">
      <w:pPr>
        <w:spacing w:line="276" w:lineRule="auto"/>
        <w:jc w:val="both"/>
      </w:pPr>
      <w:r>
        <w:rPr>
          <w:noProof/>
        </w:rPr>
        <w:drawing>
          <wp:inline distT="0" distB="0" distL="0" distR="0" wp14:anchorId="23BB37D8" wp14:editId="01110279">
            <wp:extent cx="3089910" cy="1660525"/>
            <wp:effectExtent l="0" t="0" r="0" b="0"/>
            <wp:docPr id="5333854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910" cy="1660525"/>
                    </a:xfrm>
                    <a:prstGeom prst="rect">
                      <a:avLst/>
                    </a:prstGeom>
                    <a:noFill/>
                    <a:ln>
                      <a:noFill/>
                    </a:ln>
                  </pic:spPr>
                </pic:pic>
              </a:graphicData>
            </a:graphic>
          </wp:inline>
        </w:drawing>
      </w:r>
    </w:p>
    <w:p w14:paraId="2DEB50B1" w14:textId="77777777" w:rsidR="00384D24" w:rsidRDefault="00384D24" w:rsidP="004060E3">
      <w:pPr>
        <w:spacing w:line="276" w:lineRule="auto"/>
        <w:jc w:val="both"/>
      </w:pPr>
    </w:p>
    <w:p w14:paraId="19596AE6" w14:textId="01AEA1E9" w:rsidR="00384D24" w:rsidRDefault="00384D24" w:rsidP="004060E3">
      <w:pPr>
        <w:spacing w:line="276" w:lineRule="auto"/>
        <w:jc w:val="both"/>
      </w:pPr>
      <w:r>
        <w:rPr>
          <w:noProof/>
        </w:rPr>
        <w:drawing>
          <wp:inline distT="0" distB="0" distL="0" distR="0" wp14:anchorId="30CF173B" wp14:editId="0DF16735">
            <wp:extent cx="3089910" cy="1640840"/>
            <wp:effectExtent l="0" t="0" r="0" b="0"/>
            <wp:docPr id="13680280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9910" cy="1640840"/>
                    </a:xfrm>
                    <a:prstGeom prst="rect">
                      <a:avLst/>
                    </a:prstGeom>
                    <a:noFill/>
                    <a:ln>
                      <a:noFill/>
                    </a:ln>
                  </pic:spPr>
                </pic:pic>
              </a:graphicData>
            </a:graphic>
          </wp:inline>
        </w:drawing>
      </w:r>
    </w:p>
    <w:p w14:paraId="74EF22C3" w14:textId="3CBCF29C" w:rsidR="00384D24" w:rsidRDefault="00384D24" w:rsidP="004060E3">
      <w:pPr>
        <w:spacing w:line="276" w:lineRule="auto"/>
        <w:jc w:val="both"/>
      </w:pPr>
      <w:r w:rsidRPr="00384D24">
        <w:t xml:space="preserve">Figure </w:t>
      </w:r>
      <w:r>
        <w:t>3</w:t>
      </w:r>
      <w:r w:rsidRPr="00384D24">
        <w:t xml:space="preserve"> shows the human approval interface generated from the agentic investigation and triage results. The interface exposes the proposed action, confidence information, and approval decision to the engineer. High-risk or low-confidence proposals are therefore presented for explicit human authorization before deterministic remediation is executed.</w:t>
      </w:r>
    </w:p>
    <w:p w14:paraId="0BA70C30" w14:textId="0D5E1D27" w:rsidR="004060E3" w:rsidRDefault="004060E3" w:rsidP="004060E3">
      <w:pPr>
        <w:pStyle w:val="Heading1"/>
      </w:pPr>
      <w:r w:rsidRPr="004060E3">
        <w:t>AST-GROUNDED SQL HEALING</w:t>
      </w:r>
    </w:p>
    <w:p w14:paraId="56C585C1" w14:textId="77777777" w:rsidR="004060E3" w:rsidRPr="004060E3" w:rsidRDefault="004060E3" w:rsidP="004060E3">
      <w:pPr>
        <w:jc w:val="both"/>
      </w:pPr>
      <w:r w:rsidRPr="004060E3">
        <w:t>SQL transformation failures can occur when upstream schemas change or when column aliases become outdated.</w:t>
      </w:r>
    </w:p>
    <w:p w14:paraId="72A9276F" w14:textId="77777777" w:rsidR="004060E3" w:rsidRPr="004060E3" w:rsidRDefault="004060E3" w:rsidP="004060E3">
      <w:pPr>
        <w:jc w:val="both"/>
      </w:pPr>
      <w:proofErr w:type="spellStart"/>
      <w:r w:rsidRPr="004060E3">
        <w:t>ObsidianDQ</w:t>
      </w:r>
      <w:proofErr w:type="spellEnd"/>
      <w:r w:rsidRPr="004060E3">
        <w:t xml:space="preserve"> uses </w:t>
      </w:r>
      <w:proofErr w:type="spellStart"/>
      <w:r w:rsidRPr="004060E3">
        <w:t>sqlglot</w:t>
      </w:r>
      <w:proofErr w:type="spellEnd"/>
      <w:r w:rsidRPr="004060E3">
        <w:t xml:space="preserve"> to parse SQL into an Abstract Syntax Tree. The repair process consists of the following steps:</w:t>
      </w:r>
    </w:p>
    <w:p w14:paraId="5E5AC3DC" w14:textId="77777777" w:rsidR="004060E3" w:rsidRPr="004060E3" w:rsidRDefault="004060E3" w:rsidP="004060E3">
      <w:pPr>
        <w:numPr>
          <w:ilvl w:val="0"/>
          <w:numId w:val="22"/>
        </w:numPr>
        <w:tabs>
          <w:tab w:val="num" w:pos="720"/>
        </w:tabs>
        <w:jc w:val="both"/>
      </w:pPr>
      <w:r w:rsidRPr="004060E3">
        <w:t>Parse the original SQL query into an AST.</w:t>
      </w:r>
    </w:p>
    <w:p w14:paraId="5B18B68C" w14:textId="77777777" w:rsidR="004060E3" w:rsidRPr="004060E3" w:rsidRDefault="004060E3" w:rsidP="004060E3">
      <w:pPr>
        <w:numPr>
          <w:ilvl w:val="0"/>
          <w:numId w:val="22"/>
        </w:numPr>
        <w:tabs>
          <w:tab w:val="num" w:pos="720"/>
        </w:tabs>
        <w:jc w:val="both"/>
      </w:pPr>
      <w:r w:rsidRPr="004060E3">
        <w:t>Identify referenced tables and compare them with the available physical data files.</w:t>
      </w:r>
    </w:p>
    <w:p w14:paraId="5E1FFAB7" w14:textId="77777777" w:rsidR="004060E3" w:rsidRPr="004060E3" w:rsidRDefault="004060E3" w:rsidP="004060E3">
      <w:pPr>
        <w:numPr>
          <w:ilvl w:val="0"/>
          <w:numId w:val="22"/>
        </w:numPr>
        <w:tabs>
          <w:tab w:val="num" w:pos="720"/>
        </w:tabs>
        <w:jc w:val="both"/>
      </w:pPr>
      <w:r w:rsidRPr="004060E3">
        <w:t>Inspect column references, particularly identifiers used in JOIN conditions.</w:t>
      </w:r>
    </w:p>
    <w:p w14:paraId="0BE220DD" w14:textId="77777777" w:rsidR="004060E3" w:rsidRPr="004060E3" w:rsidRDefault="004060E3" w:rsidP="004060E3">
      <w:pPr>
        <w:numPr>
          <w:ilvl w:val="0"/>
          <w:numId w:val="22"/>
        </w:numPr>
        <w:tabs>
          <w:tab w:val="num" w:pos="720"/>
        </w:tabs>
        <w:jc w:val="both"/>
      </w:pPr>
      <w:r w:rsidRPr="004060E3">
        <w:t>Determine whether the referenced identifier exists in the corresponding upstream schema.</w:t>
      </w:r>
    </w:p>
    <w:p w14:paraId="7D1384B7" w14:textId="77777777" w:rsidR="004060E3" w:rsidRPr="004060E3" w:rsidRDefault="004060E3" w:rsidP="004060E3">
      <w:pPr>
        <w:numPr>
          <w:ilvl w:val="0"/>
          <w:numId w:val="22"/>
        </w:numPr>
        <w:tabs>
          <w:tab w:val="num" w:pos="720"/>
        </w:tabs>
        <w:jc w:val="both"/>
      </w:pPr>
      <w:r w:rsidRPr="004060E3">
        <w:t>Apply a deterministic identifier replacement when a valid mapping is established.</w:t>
      </w:r>
    </w:p>
    <w:p w14:paraId="70D756CA" w14:textId="77777777" w:rsidR="004060E3" w:rsidRPr="004060E3" w:rsidRDefault="004060E3" w:rsidP="004060E3">
      <w:pPr>
        <w:numPr>
          <w:ilvl w:val="0"/>
          <w:numId w:val="22"/>
        </w:numPr>
        <w:tabs>
          <w:tab w:val="num" w:pos="720"/>
        </w:tabs>
        <w:jc w:val="both"/>
      </w:pPr>
      <w:r w:rsidRPr="004060E3">
        <w:t>Generate the repaired SQL query from the modified AST.</w:t>
      </w:r>
    </w:p>
    <w:p w14:paraId="2295EFA8" w14:textId="732B241F" w:rsidR="004060E3" w:rsidRPr="004060E3" w:rsidRDefault="004060E3" w:rsidP="004060E3">
      <w:pPr>
        <w:jc w:val="both"/>
      </w:pPr>
      <w:r w:rsidRPr="004060E3">
        <w:t>For example, the benchmark transformation contains a join condition:</w:t>
      </w:r>
      <w:r>
        <w:t xml:space="preserve"> </w:t>
      </w:r>
      <w:r w:rsidRPr="004060E3">
        <w:t xml:space="preserve">ON </w:t>
      </w:r>
      <w:proofErr w:type="spellStart"/>
      <w:r w:rsidRPr="004060E3">
        <w:t>o.customer_id</w:t>
      </w:r>
      <w:proofErr w:type="spellEnd"/>
      <w:r w:rsidRPr="004060E3">
        <w:t xml:space="preserve"> = </w:t>
      </w:r>
      <w:proofErr w:type="spellStart"/>
      <w:r w:rsidRPr="004060E3">
        <w:t>c.cust_id</w:t>
      </w:r>
      <w:proofErr w:type="spellEnd"/>
    </w:p>
    <w:p w14:paraId="6D17C603" w14:textId="77777777" w:rsidR="004060E3" w:rsidRPr="004060E3" w:rsidRDefault="004060E3" w:rsidP="004060E3">
      <w:pPr>
        <w:jc w:val="both"/>
      </w:pPr>
      <w:r w:rsidRPr="004060E3">
        <w:t xml:space="preserve">If </w:t>
      </w:r>
      <w:proofErr w:type="spellStart"/>
      <w:r w:rsidRPr="004060E3">
        <w:t>cust_id</w:t>
      </w:r>
      <w:proofErr w:type="spellEnd"/>
      <w:r w:rsidRPr="004060E3">
        <w:t xml:space="preserve"> does not exist in raw_customers.csv but </w:t>
      </w:r>
      <w:proofErr w:type="spellStart"/>
      <w:r w:rsidRPr="004060E3">
        <w:t>customer_id</w:t>
      </w:r>
      <w:proofErr w:type="spellEnd"/>
      <w:r w:rsidRPr="004060E3">
        <w:t xml:space="preserve"> is the valid corresponding identifier, the AST healer modifies the relevant expression node.</w:t>
      </w:r>
    </w:p>
    <w:p w14:paraId="441453F4" w14:textId="77777777" w:rsidR="004060E3" w:rsidRPr="004060E3" w:rsidRDefault="004060E3" w:rsidP="004060E3">
      <w:pPr>
        <w:jc w:val="both"/>
      </w:pPr>
      <w:r w:rsidRPr="004060E3">
        <w:t>The repaired query is then written to the healed-query directory as a separate artifact.</w:t>
      </w:r>
    </w:p>
    <w:p w14:paraId="76AE04E3" w14:textId="3783523F" w:rsidR="004060E3" w:rsidRDefault="004060E3" w:rsidP="004060E3">
      <w:pPr>
        <w:jc w:val="both"/>
      </w:pPr>
      <w:r w:rsidRPr="004060E3">
        <w:t>The important safety property is that the LLM does not directly modify the SQL string and execute the result. The transformation is controlled by deterministic AST operations.</w:t>
      </w:r>
    </w:p>
    <w:p w14:paraId="64677A33" w14:textId="29A5A727" w:rsidR="0014687B" w:rsidRDefault="0014687B" w:rsidP="004060E3">
      <w:pPr>
        <w:jc w:val="both"/>
        <w:rPr>
          <w:i/>
          <w:iCs/>
        </w:rPr>
      </w:pPr>
      <w:r w:rsidRPr="0014687B">
        <w:rPr>
          <w:i/>
          <w:iCs/>
        </w:rPr>
        <w:t xml:space="preserve">Figure </w:t>
      </w:r>
      <w:r>
        <w:rPr>
          <w:i/>
          <w:iCs/>
        </w:rPr>
        <w:t>4</w:t>
      </w:r>
      <w:r w:rsidRPr="0014687B">
        <w:rPr>
          <w:i/>
          <w:iCs/>
        </w:rPr>
        <w:t>. AST-Grounded SQL Healer Diff Viewer</w:t>
      </w:r>
    </w:p>
    <w:p w14:paraId="4C298F3B" w14:textId="50B89119" w:rsidR="0014687B" w:rsidRDefault="0014687B" w:rsidP="004060E3">
      <w:pPr>
        <w:jc w:val="both"/>
        <w:rPr>
          <w:i/>
          <w:iCs/>
        </w:rPr>
      </w:pPr>
      <w:r>
        <w:rPr>
          <w:noProof/>
        </w:rPr>
        <w:drawing>
          <wp:inline distT="0" distB="0" distL="0" distR="0" wp14:anchorId="789508AB" wp14:editId="460C3800">
            <wp:extent cx="3089910" cy="1655445"/>
            <wp:effectExtent l="0" t="0" r="0" b="1905"/>
            <wp:docPr id="1010323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89910" cy="1655445"/>
                    </a:xfrm>
                    <a:prstGeom prst="rect">
                      <a:avLst/>
                    </a:prstGeom>
                    <a:noFill/>
                    <a:ln>
                      <a:noFill/>
                    </a:ln>
                  </pic:spPr>
                </pic:pic>
              </a:graphicData>
            </a:graphic>
          </wp:inline>
        </w:drawing>
      </w:r>
    </w:p>
    <w:p w14:paraId="78060050" w14:textId="63FB5A1D" w:rsidR="0014687B" w:rsidRPr="0014687B" w:rsidRDefault="0014687B" w:rsidP="004060E3">
      <w:pPr>
        <w:jc w:val="both"/>
      </w:pPr>
      <w:r w:rsidRPr="0014687B">
        <w:t>Figure 4 presents the frontend representation of the SQL healing operation. The interface allows the engineer to inspect the original and transformed SQL representations and review the deterministic change produced by the AST-based transformation. This provides visibility into the proposed SQL correction without allowing the LLM to directly modify or execute the query.</w:t>
      </w:r>
    </w:p>
    <w:p w14:paraId="091459BB" w14:textId="34131440" w:rsidR="004060E3" w:rsidRDefault="004060E3" w:rsidP="004060E3">
      <w:pPr>
        <w:pStyle w:val="Heading1"/>
      </w:pPr>
      <w:r w:rsidRPr="004060E3">
        <w:t>NON-DESTRUCTIVE REMEDIATION</w:t>
      </w:r>
    </w:p>
    <w:p w14:paraId="16CA5AC7" w14:textId="77777777" w:rsidR="004060E3" w:rsidRPr="004060E3" w:rsidRDefault="004060E3" w:rsidP="004060E3">
      <w:pPr>
        <w:jc w:val="both"/>
      </w:pPr>
      <w:proofErr w:type="spellStart"/>
      <w:r w:rsidRPr="004060E3">
        <w:t>ObsidianDQ</w:t>
      </w:r>
      <w:proofErr w:type="spellEnd"/>
      <w:r w:rsidRPr="004060E3">
        <w:t xml:space="preserve"> does not modify the original raw data during remediation.</w:t>
      </w:r>
    </w:p>
    <w:p w14:paraId="6C095391" w14:textId="77777777" w:rsidR="004060E3" w:rsidRPr="004060E3" w:rsidRDefault="004060E3" w:rsidP="004060E3">
      <w:pPr>
        <w:jc w:val="both"/>
      </w:pPr>
      <w:r w:rsidRPr="004060E3">
        <w:t>Records identified for containment are written to a separate quarantine partition:</w:t>
      </w:r>
    </w:p>
    <w:p w14:paraId="3CD7C242" w14:textId="77777777" w:rsidR="004060E3" w:rsidRPr="004060E3" w:rsidRDefault="004060E3" w:rsidP="004060E3">
      <w:pPr>
        <w:jc w:val="both"/>
      </w:pPr>
      <w:r w:rsidRPr="004060E3">
        <w:t>data/quarantine/</w:t>
      </w:r>
      <w:proofErr w:type="spellStart"/>
      <w:r w:rsidRPr="004060E3">
        <w:t>stg_orders_quarantine.parquet</w:t>
      </w:r>
      <w:proofErr w:type="spellEnd"/>
    </w:p>
    <w:p w14:paraId="3C443D10" w14:textId="77777777" w:rsidR="004060E3" w:rsidRPr="004060E3" w:rsidRDefault="004060E3" w:rsidP="004060E3">
      <w:pPr>
        <w:jc w:val="both"/>
      </w:pPr>
      <w:r w:rsidRPr="004060E3">
        <w:t>Clean records are exported to a derived target:</w:t>
      </w:r>
    </w:p>
    <w:p w14:paraId="20E7558C" w14:textId="77777777" w:rsidR="004060E3" w:rsidRPr="004060E3" w:rsidRDefault="004060E3" w:rsidP="004060E3">
      <w:pPr>
        <w:jc w:val="both"/>
      </w:pPr>
      <w:r w:rsidRPr="004060E3">
        <w:t>data/cleaned/</w:t>
      </w:r>
      <w:proofErr w:type="spellStart"/>
      <w:r w:rsidRPr="004060E3">
        <w:t>stg_orders_cleaned.parquet</w:t>
      </w:r>
      <w:proofErr w:type="spellEnd"/>
    </w:p>
    <w:p w14:paraId="65C9A151" w14:textId="77777777" w:rsidR="004060E3" w:rsidRPr="004060E3" w:rsidRDefault="004060E3" w:rsidP="004060E3">
      <w:pPr>
        <w:jc w:val="both"/>
      </w:pPr>
      <w:r w:rsidRPr="004060E3">
        <w:t>This separation provides three important properties:</w:t>
      </w:r>
    </w:p>
    <w:p w14:paraId="033E88E1" w14:textId="77777777" w:rsidR="004060E3" w:rsidRPr="004060E3" w:rsidRDefault="004060E3" w:rsidP="004060E3">
      <w:pPr>
        <w:numPr>
          <w:ilvl w:val="0"/>
          <w:numId w:val="23"/>
        </w:numPr>
        <w:tabs>
          <w:tab w:val="num" w:pos="720"/>
        </w:tabs>
        <w:jc w:val="both"/>
      </w:pPr>
      <w:r w:rsidRPr="004060E3">
        <w:t>The original source remains available for audit and recovery.</w:t>
      </w:r>
    </w:p>
    <w:p w14:paraId="1115DB29" w14:textId="77777777" w:rsidR="004060E3" w:rsidRPr="004060E3" w:rsidRDefault="004060E3" w:rsidP="004060E3">
      <w:pPr>
        <w:numPr>
          <w:ilvl w:val="0"/>
          <w:numId w:val="23"/>
        </w:numPr>
        <w:tabs>
          <w:tab w:val="num" w:pos="720"/>
        </w:tabs>
        <w:jc w:val="both"/>
      </w:pPr>
      <w:r w:rsidRPr="004060E3">
        <w:t>Corrupted records are isolated instead of being silently deleted.</w:t>
      </w:r>
    </w:p>
    <w:p w14:paraId="0E8568F3" w14:textId="77777777" w:rsidR="004060E3" w:rsidRPr="004060E3" w:rsidRDefault="004060E3" w:rsidP="004060E3">
      <w:pPr>
        <w:numPr>
          <w:ilvl w:val="0"/>
          <w:numId w:val="23"/>
        </w:numPr>
        <w:tabs>
          <w:tab w:val="num" w:pos="720"/>
        </w:tabs>
        <w:jc w:val="both"/>
      </w:pPr>
      <w:r w:rsidRPr="004060E3">
        <w:t>The cleaned dataset becomes a derived artifact that can be independently verified.</w:t>
      </w:r>
    </w:p>
    <w:p w14:paraId="2F17ED79" w14:textId="77777777" w:rsidR="004060E3" w:rsidRDefault="004060E3" w:rsidP="004060E3">
      <w:pPr>
        <w:jc w:val="both"/>
      </w:pPr>
      <w:r w:rsidRPr="004060E3">
        <w:t>The remediation process therefore follows the principle of preserving evidence before applying corrective operations.</w:t>
      </w:r>
    </w:p>
    <w:p w14:paraId="7D049523" w14:textId="77777777" w:rsidR="004060E3" w:rsidRPr="004060E3" w:rsidRDefault="004060E3" w:rsidP="004060E3">
      <w:pPr>
        <w:jc w:val="both"/>
      </w:pPr>
    </w:p>
    <w:p w14:paraId="1D3625EA" w14:textId="33C2D12B" w:rsidR="004060E3" w:rsidRDefault="004060E3" w:rsidP="004060E3">
      <w:pPr>
        <w:pStyle w:val="Heading1"/>
      </w:pPr>
      <w:r w:rsidRPr="004060E3">
        <w:t>VERIFICATION</w:t>
      </w:r>
    </w:p>
    <w:p w14:paraId="787AEED3" w14:textId="77777777" w:rsidR="004060E3" w:rsidRDefault="004060E3" w:rsidP="004060E3">
      <w:pPr>
        <w:pStyle w:val="NormalWeb"/>
        <w:spacing w:before="0" w:beforeAutospacing="0" w:after="0" w:afterAutospacing="0"/>
        <w:jc w:val="both"/>
        <w:rPr>
          <w:sz w:val="20"/>
          <w:szCs w:val="20"/>
        </w:rPr>
      </w:pPr>
      <w:r w:rsidRPr="004060E3">
        <w:rPr>
          <w:sz w:val="20"/>
          <w:szCs w:val="20"/>
        </w:rPr>
        <w:t xml:space="preserve">After remediation, the complete deterministic data quality detection suite is executed again against the cleaned artifact. If no violations are detected, </w:t>
      </w:r>
      <w:proofErr w:type="spellStart"/>
      <w:r w:rsidRPr="004060E3">
        <w:rPr>
          <w:rStyle w:val="HTMLCode"/>
          <w:rFonts w:ascii="Times New Roman" w:hAnsi="Times New Roman" w:cs="Times New Roman"/>
        </w:rPr>
        <w:t>verification_passed</w:t>
      </w:r>
      <w:proofErr w:type="spellEnd"/>
      <w:r w:rsidRPr="004060E3">
        <w:rPr>
          <w:rStyle w:val="HTMLCode"/>
          <w:rFonts w:ascii="Times New Roman" w:hAnsi="Times New Roman" w:cs="Times New Roman"/>
        </w:rPr>
        <w:t xml:space="preserve"> = True</w:t>
      </w:r>
      <w:r w:rsidRPr="004060E3">
        <w:rPr>
          <w:sz w:val="20"/>
          <w:szCs w:val="20"/>
        </w:rPr>
        <w:t xml:space="preserve">; otherwise, the workflow transitions to </w:t>
      </w:r>
      <w:r w:rsidRPr="004060E3">
        <w:rPr>
          <w:rStyle w:val="HTMLCode"/>
          <w:rFonts w:ascii="Times New Roman" w:hAnsi="Times New Roman" w:cs="Times New Roman"/>
        </w:rPr>
        <w:t>VERIFICATION_FAILED</w:t>
      </w:r>
      <w:r w:rsidRPr="004060E3">
        <w:rPr>
          <w:sz w:val="20"/>
          <w:szCs w:val="20"/>
        </w:rPr>
        <w:t>. The system reports successful remediation only when post-remediation verification passes, since successful execution of a remediation operation does not necessarily mean that the underlying data quality issue has been resolved. Thus, the verification stage serves as the final validation gate before reporting successful remediation.</w:t>
      </w:r>
    </w:p>
    <w:p w14:paraId="17409E4D" w14:textId="77777777" w:rsidR="004060E3" w:rsidRDefault="004060E3" w:rsidP="004060E3">
      <w:pPr>
        <w:pStyle w:val="NormalWeb"/>
        <w:spacing w:before="0" w:beforeAutospacing="0" w:after="0" w:afterAutospacing="0"/>
        <w:jc w:val="both"/>
        <w:rPr>
          <w:sz w:val="20"/>
          <w:szCs w:val="20"/>
        </w:rPr>
      </w:pPr>
    </w:p>
    <w:p w14:paraId="15654912" w14:textId="547E5245" w:rsidR="004060E3" w:rsidRDefault="004060E3" w:rsidP="004060E3">
      <w:pPr>
        <w:pStyle w:val="Heading1"/>
      </w:pPr>
      <w:r w:rsidRPr="004060E3">
        <w:t>IMPLEMENTATION</w:t>
      </w:r>
    </w:p>
    <w:p w14:paraId="446BCDFA" w14:textId="14B75CD2" w:rsidR="004060E3" w:rsidRPr="004060E3" w:rsidRDefault="004060E3" w:rsidP="004060E3">
      <w:pPr>
        <w:pStyle w:val="isselectedend"/>
        <w:spacing w:before="0" w:beforeAutospacing="0" w:after="0" w:afterAutospacing="0"/>
        <w:jc w:val="both"/>
        <w:rPr>
          <w:sz w:val="20"/>
          <w:szCs w:val="20"/>
        </w:rPr>
      </w:pPr>
      <w:proofErr w:type="spellStart"/>
      <w:r w:rsidRPr="004060E3">
        <w:rPr>
          <w:sz w:val="20"/>
          <w:szCs w:val="20"/>
        </w:rPr>
        <w:t>ObsidianDQ</w:t>
      </w:r>
      <w:proofErr w:type="spellEnd"/>
      <w:r w:rsidRPr="004060E3">
        <w:rPr>
          <w:sz w:val="20"/>
          <w:szCs w:val="20"/>
        </w:rPr>
        <w:t xml:space="preserve"> is implemented as a full-stack system containing backend services, an embedded analytical database, an agentic workflow, deterministic data processing components, and a web interface.</w:t>
      </w:r>
    </w:p>
    <w:p w14:paraId="0DA5F29D" w14:textId="3D4C8A56" w:rsidR="004060E3" w:rsidRPr="00296619" w:rsidRDefault="004060E3" w:rsidP="004060E3">
      <w:pPr>
        <w:pStyle w:val="Heading2"/>
        <w:spacing w:after="0"/>
      </w:pPr>
      <w:r w:rsidRPr="004060E3">
        <w:lastRenderedPageBreak/>
        <w:t>Backend</w:t>
      </w:r>
    </w:p>
    <w:p w14:paraId="61307B80" w14:textId="77777777" w:rsidR="004060E3" w:rsidRPr="004060E3" w:rsidRDefault="004060E3" w:rsidP="004060E3">
      <w:pPr>
        <w:jc w:val="both"/>
        <w:rPr>
          <w:rFonts w:eastAsia="Times New Roman"/>
        </w:rPr>
      </w:pPr>
      <w:r w:rsidRPr="004060E3">
        <w:rPr>
          <w:rFonts w:eastAsia="Times New Roman"/>
        </w:rPr>
        <w:t xml:space="preserve">The backend uses </w:t>
      </w:r>
      <w:proofErr w:type="spellStart"/>
      <w:r w:rsidRPr="004060E3">
        <w:rPr>
          <w:rFonts w:eastAsia="Times New Roman"/>
        </w:rPr>
        <w:t>FastAPI</w:t>
      </w:r>
      <w:proofErr w:type="spellEnd"/>
      <w:r w:rsidRPr="004060E3">
        <w:rPr>
          <w:rFonts w:eastAsia="Times New Roman"/>
        </w:rPr>
        <w:t xml:space="preserve"> to expose REST endpoints for dataset ingestion, pipeline execution, and human approval.</w:t>
      </w:r>
    </w:p>
    <w:p w14:paraId="1BFEB59E" w14:textId="77777777" w:rsidR="004060E3" w:rsidRPr="004060E3" w:rsidRDefault="004060E3" w:rsidP="004060E3">
      <w:pPr>
        <w:jc w:val="both"/>
        <w:rPr>
          <w:rFonts w:eastAsia="Times New Roman"/>
        </w:rPr>
      </w:pPr>
      <w:r w:rsidRPr="004060E3">
        <w:rPr>
          <w:rFonts w:eastAsia="Times New Roman"/>
        </w:rPr>
        <w:t>The backend coordinates:</w:t>
      </w:r>
    </w:p>
    <w:p w14:paraId="158A3941" w14:textId="77777777" w:rsidR="004060E3" w:rsidRPr="004060E3" w:rsidRDefault="004060E3" w:rsidP="004060E3">
      <w:pPr>
        <w:numPr>
          <w:ilvl w:val="0"/>
          <w:numId w:val="24"/>
        </w:numPr>
        <w:jc w:val="both"/>
        <w:rPr>
          <w:rFonts w:eastAsia="Times New Roman"/>
        </w:rPr>
      </w:pPr>
      <w:r w:rsidRPr="004060E3">
        <w:rPr>
          <w:rFonts w:eastAsia="Times New Roman"/>
        </w:rPr>
        <w:t>Dataset ingestion</w:t>
      </w:r>
    </w:p>
    <w:p w14:paraId="72C337B2" w14:textId="77777777" w:rsidR="004060E3" w:rsidRPr="004060E3" w:rsidRDefault="004060E3" w:rsidP="004060E3">
      <w:pPr>
        <w:numPr>
          <w:ilvl w:val="0"/>
          <w:numId w:val="24"/>
        </w:numPr>
        <w:jc w:val="both"/>
        <w:rPr>
          <w:rFonts w:eastAsia="Times New Roman"/>
        </w:rPr>
      </w:pPr>
      <w:r w:rsidRPr="004060E3">
        <w:rPr>
          <w:rFonts w:eastAsia="Times New Roman"/>
        </w:rPr>
        <w:t>Pipeline execution</w:t>
      </w:r>
    </w:p>
    <w:p w14:paraId="463C93A3" w14:textId="77777777" w:rsidR="004060E3" w:rsidRPr="004060E3" w:rsidRDefault="004060E3" w:rsidP="004060E3">
      <w:pPr>
        <w:numPr>
          <w:ilvl w:val="0"/>
          <w:numId w:val="24"/>
        </w:numPr>
        <w:jc w:val="both"/>
        <w:rPr>
          <w:rFonts w:eastAsia="Times New Roman"/>
        </w:rPr>
      </w:pPr>
      <w:r w:rsidRPr="004060E3">
        <w:rPr>
          <w:rFonts w:eastAsia="Times New Roman"/>
        </w:rPr>
        <w:t>Agent workflow execution</w:t>
      </w:r>
    </w:p>
    <w:p w14:paraId="1CF8A451" w14:textId="77777777" w:rsidR="004060E3" w:rsidRPr="004060E3" w:rsidRDefault="004060E3" w:rsidP="004060E3">
      <w:pPr>
        <w:numPr>
          <w:ilvl w:val="0"/>
          <w:numId w:val="24"/>
        </w:numPr>
        <w:jc w:val="both"/>
        <w:rPr>
          <w:rFonts w:eastAsia="Times New Roman"/>
        </w:rPr>
      </w:pPr>
      <w:r w:rsidRPr="004060E3">
        <w:rPr>
          <w:rFonts w:eastAsia="Times New Roman"/>
        </w:rPr>
        <w:t>Human approval</w:t>
      </w:r>
    </w:p>
    <w:p w14:paraId="09C47193" w14:textId="77777777" w:rsidR="004060E3" w:rsidRPr="004060E3" w:rsidRDefault="004060E3" w:rsidP="004060E3">
      <w:pPr>
        <w:numPr>
          <w:ilvl w:val="0"/>
          <w:numId w:val="24"/>
        </w:numPr>
        <w:jc w:val="both"/>
        <w:rPr>
          <w:rFonts w:eastAsia="Times New Roman"/>
        </w:rPr>
      </w:pPr>
      <w:r w:rsidRPr="004060E3">
        <w:rPr>
          <w:rFonts w:eastAsia="Times New Roman"/>
        </w:rPr>
        <w:t>Verification</w:t>
      </w:r>
    </w:p>
    <w:p w14:paraId="75C0A820" w14:textId="05FE5809" w:rsidR="004060E3" w:rsidRDefault="004060E3" w:rsidP="004060E3">
      <w:pPr>
        <w:numPr>
          <w:ilvl w:val="0"/>
          <w:numId w:val="24"/>
        </w:numPr>
        <w:jc w:val="both"/>
        <w:rPr>
          <w:rFonts w:eastAsia="Times New Roman"/>
        </w:rPr>
      </w:pPr>
      <w:r w:rsidRPr="004060E3">
        <w:rPr>
          <w:rFonts w:eastAsia="Times New Roman"/>
        </w:rPr>
        <w:t>Incident persistence</w:t>
      </w:r>
    </w:p>
    <w:p w14:paraId="0F32730F" w14:textId="029A391A" w:rsidR="004060E3" w:rsidRDefault="004060E3" w:rsidP="004060E3">
      <w:pPr>
        <w:pStyle w:val="Heading2"/>
      </w:pPr>
      <w:r w:rsidRPr="004060E3">
        <w:t>Persistence</w:t>
      </w:r>
    </w:p>
    <w:p w14:paraId="1B3F26FA" w14:textId="77777777" w:rsidR="004060E3" w:rsidRPr="004060E3" w:rsidRDefault="004060E3" w:rsidP="004060E3">
      <w:pPr>
        <w:jc w:val="both"/>
        <w:rPr>
          <w:rFonts w:eastAsia="Times New Roman"/>
        </w:rPr>
      </w:pPr>
      <w:proofErr w:type="spellStart"/>
      <w:r w:rsidRPr="004060E3">
        <w:rPr>
          <w:rFonts w:eastAsia="Times New Roman"/>
        </w:rPr>
        <w:t>DuckDB</w:t>
      </w:r>
      <w:proofErr w:type="spellEnd"/>
      <w:r w:rsidRPr="004060E3">
        <w:rPr>
          <w:rFonts w:eastAsia="Times New Roman"/>
        </w:rPr>
        <w:t xml:space="preserve"> is used as the embedded analytical database.</w:t>
      </w:r>
    </w:p>
    <w:p w14:paraId="60C6F419" w14:textId="77777777" w:rsidR="004060E3" w:rsidRPr="004060E3" w:rsidRDefault="004060E3" w:rsidP="004060E3">
      <w:pPr>
        <w:jc w:val="both"/>
        <w:rPr>
          <w:rFonts w:eastAsia="Times New Roman"/>
        </w:rPr>
      </w:pPr>
      <w:r w:rsidRPr="004060E3">
        <w:rPr>
          <w:rFonts w:eastAsia="Times New Roman"/>
        </w:rPr>
        <w:t>The database stores information related to:</w:t>
      </w:r>
    </w:p>
    <w:p w14:paraId="4B8F5486" w14:textId="77777777" w:rsidR="004060E3" w:rsidRPr="004060E3" w:rsidRDefault="004060E3" w:rsidP="004060E3">
      <w:pPr>
        <w:numPr>
          <w:ilvl w:val="0"/>
          <w:numId w:val="26"/>
        </w:numPr>
        <w:jc w:val="both"/>
        <w:rPr>
          <w:rFonts w:eastAsia="Times New Roman"/>
        </w:rPr>
      </w:pPr>
      <w:r w:rsidRPr="004060E3">
        <w:rPr>
          <w:rFonts w:eastAsia="Times New Roman"/>
        </w:rPr>
        <w:t>Pipeline runs</w:t>
      </w:r>
    </w:p>
    <w:p w14:paraId="54AA72AB" w14:textId="77777777" w:rsidR="004060E3" w:rsidRPr="004060E3" w:rsidRDefault="004060E3" w:rsidP="004060E3">
      <w:pPr>
        <w:numPr>
          <w:ilvl w:val="0"/>
          <w:numId w:val="26"/>
        </w:numPr>
        <w:jc w:val="both"/>
        <w:rPr>
          <w:rFonts w:eastAsia="Times New Roman"/>
        </w:rPr>
      </w:pPr>
      <w:r w:rsidRPr="004060E3">
        <w:rPr>
          <w:rFonts w:eastAsia="Times New Roman"/>
        </w:rPr>
        <w:t>Detected incidents</w:t>
      </w:r>
    </w:p>
    <w:p w14:paraId="29FDE9BB" w14:textId="77777777" w:rsidR="004060E3" w:rsidRPr="004060E3" w:rsidRDefault="004060E3" w:rsidP="004060E3">
      <w:pPr>
        <w:numPr>
          <w:ilvl w:val="0"/>
          <w:numId w:val="26"/>
        </w:numPr>
        <w:jc w:val="both"/>
        <w:rPr>
          <w:rFonts w:eastAsia="Times New Roman"/>
        </w:rPr>
      </w:pPr>
      <w:r w:rsidRPr="004060E3">
        <w:rPr>
          <w:rFonts w:eastAsia="Times New Roman"/>
        </w:rPr>
        <w:t>AST evidence</w:t>
      </w:r>
    </w:p>
    <w:p w14:paraId="0CFC7C16" w14:textId="77777777" w:rsidR="004060E3" w:rsidRPr="004060E3" w:rsidRDefault="004060E3" w:rsidP="004060E3">
      <w:pPr>
        <w:numPr>
          <w:ilvl w:val="0"/>
          <w:numId w:val="26"/>
        </w:numPr>
        <w:jc w:val="both"/>
        <w:rPr>
          <w:rFonts w:eastAsia="Times New Roman"/>
        </w:rPr>
      </w:pPr>
      <w:r w:rsidRPr="004060E3">
        <w:rPr>
          <w:rFonts w:eastAsia="Times New Roman"/>
        </w:rPr>
        <w:t>Evaluation records</w:t>
      </w:r>
    </w:p>
    <w:p w14:paraId="4D31009A" w14:textId="77777777" w:rsidR="004060E3" w:rsidRPr="004060E3" w:rsidRDefault="004060E3" w:rsidP="004060E3">
      <w:pPr>
        <w:numPr>
          <w:ilvl w:val="0"/>
          <w:numId w:val="26"/>
        </w:numPr>
        <w:jc w:val="both"/>
        <w:rPr>
          <w:rFonts w:eastAsia="Times New Roman"/>
        </w:rPr>
      </w:pPr>
      <w:r w:rsidRPr="004060E3">
        <w:rPr>
          <w:rFonts w:eastAsia="Times New Roman"/>
        </w:rPr>
        <w:t>Historical incident information</w:t>
      </w:r>
    </w:p>
    <w:p w14:paraId="5D993616" w14:textId="1953BD95" w:rsidR="004060E3" w:rsidRPr="004060E3" w:rsidRDefault="004060E3" w:rsidP="004060E3">
      <w:pPr>
        <w:jc w:val="both"/>
        <w:rPr>
          <w:rFonts w:eastAsia="Times New Roman"/>
        </w:rPr>
      </w:pPr>
      <w:r w:rsidRPr="004060E3">
        <w:rPr>
          <w:rFonts w:eastAsia="Times New Roman"/>
        </w:rPr>
        <w:t xml:space="preserve">Using </w:t>
      </w:r>
      <w:proofErr w:type="spellStart"/>
      <w:r w:rsidRPr="004060E3">
        <w:rPr>
          <w:rFonts w:eastAsia="Times New Roman"/>
        </w:rPr>
        <w:t>DuckDB</w:t>
      </w:r>
      <w:proofErr w:type="spellEnd"/>
      <w:r w:rsidRPr="004060E3">
        <w:rPr>
          <w:rFonts w:eastAsia="Times New Roman"/>
        </w:rPr>
        <w:t xml:space="preserve"> provides a local analytical persistence layer without requiring a separate database server for the prototype.</w:t>
      </w:r>
    </w:p>
    <w:p w14:paraId="39B3DB64" w14:textId="3BC4088B" w:rsidR="004060E3" w:rsidRDefault="004060E3" w:rsidP="004060E3">
      <w:pPr>
        <w:pStyle w:val="Heading2"/>
        <w:numPr>
          <w:ilvl w:val="1"/>
          <w:numId w:val="25"/>
        </w:numPr>
        <w:tabs>
          <w:tab w:val="clear" w:pos="360"/>
        </w:tabs>
        <w:spacing w:after="0"/>
      </w:pPr>
      <w:r w:rsidRPr="004060E3">
        <w:t>Agent Workflow</w:t>
      </w:r>
    </w:p>
    <w:p w14:paraId="7348C2B8" w14:textId="681BB6EA" w:rsidR="004060E3" w:rsidRPr="004060E3" w:rsidRDefault="004060E3" w:rsidP="004060E3">
      <w:pPr>
        <w:pStyle w:val="isselectedend"/>
        <w:spacing w:before="0" w:beforeAutospacing="0" w:after="0" w:afterAutospacing="0"/>
        <w:jc w:val="both"/>
        <w:rPr>
          <w:sz w:val="20"/>
          <w:szCs w:val="20"/>
        </w:rPr>
      </w:pPr>
      <w:proofErr w:type="spellStart"/>
      <w:r w:rsidRPr="004060E3">
        <w:rPr>
          <w:sz w:val="20"/>
          <w:szCs w:val="20"/>
        </w:rPr>
        <w:t>LangGraph</w:t>
      </w:r>
      <w:proofErr w:type="spellEnd"/>
      <w:r w:rsidRPr="004060E3">
        <w:rPr>
          <w:sz w:val="20"/>
          <w:szCs w:val="20"/>
        </w:rPr>
        <w:t xml:space="preserve"> manages the stateful multi-agent workflow.</w:t>
      </w:r>
      <w:r>
        <w:rPr>
          <w:sz w:val="20"/>
          <w:szCs w:val="20"/>
        </w:rPr>
        <w:t xml:space="preserve"> </w:t>
      </w:r>
      <w:r w:rsidRPr="004060E3">
        <w:rPr>
          <w:sz w:val="20"/>
          <w:szCs w:val="20"/>
        </w:rPr>
        <w:t>The workflow coordinates the Investigation, Root-Cause, Planning, Triage, Critic, Human Review, Remediation, and Verification stages.</w:t>
      </w:r>
      <w:r>
        <w:rPr>
          <w:sz w:val="20"/>
          <w:szCs w:val="20"/>
        </w:rPr>
        <w:t xml:space="preserve"> </w:t>
      </w:r>
      <w:r w:rsidRPr="004060E3">
        <w:rPr>
          <w:sz w:val="20"/>
          <w:szCs w:val="20"/>
        </w:rPr>
        <w:t>The stateful workflow also enables the system to pause for human approval and resume from the preserved execution state.</w:t>
      </w:r>
    </w:p>
    <w:p w14:paraId="2F626311" w14:textId="020CA30B" w:rsidR="004060E3" w:rsidRDefault="004060E3" w:rsidP="004060E3">
      <w:pPr>
        <w:pStyle w:val="Heading2"/>
        <w:numPr>
          <w:ilvl w:val="1"/>
          <w:numId w:val="25"/>
        </w:numPr>
        <w:tabs>
          <w:tab w:val="clear" w:pos="360"/>
        </w:tabs>
        <w:spacing w:after="0"/>
      </w:pPr>
      <w:r w:rsidRPr="004060E3">
        <w:t>Web Console</w:t>
      </w:r>
    </w:p>
    <w:p w14:paraId="490C21F9" w14:textId="77777777" w:rsidR="004060E3" w:rsidRPr="004060E3" w:rsidRDefault="004060E3" w:rsidP="004060E3">
      <w:pPr>
        <w:jc w:val="both"/>
        <w:rPr>
          <w:rFonts w:eastAsia="Times New Roman"/>
        </w:rPr>
      </w:pPr>
      <w:r w:rsidRPr="004060E3">
        <w:rPr>
          <w:rFonts w:eastAsia="Times New Roman"/>
        </w:rPr>
        <w:t>The frontend is implemented using Next.js 14 and React.</w:t>
      </w:r>
    </w:p>
    <w:p w14:paraId="71802233" w14:textId="77777777" w:rsidR="004060E3" w:rsidRPr="004060E3" w:rsidRDefault="004060E3" w:rsidP="004060E3">
      <w:pPr>
        <w:jc w:val="both"/>
        <w:rPr>
          <w:rFonts w:eastAsia="Times New Roman"/>
        </w:rPr>
      </w:pPr>
      <w:r w:rsidRPr="004060E3">
        <w:rPr>
          <w:rFonts w:eastAsia="Times New Roman"/>
        </w:rPr>
        <w:t>The web console provides:</w:t>
      </w:r>
    </w:p>
    <w:p w14:paraId="5BACE913" w14:textId="77777777" w:rsidR="004060E3" w:rsidRPr="004060E3" w:rsidRDefault="004060E3" w:rsidP="004060E3">
      <w:pPr>
        <w:numPr>
          <w:ilvl w:val="0"/>
          <w:numId w:val="27"/>
        </w:numPr>
        <w:jc w:val="both"/>
        <w:rPr>
          <w:rFonts w:eastAsia="Times New Roman"/>
        </w:rPr>
      </w:pPr>
      <w:r w:rsidRPr="004060E3">
        <w:rPr>
          <w:rFonts w:eastAsia="Times New Roman"/>
        </w:rPr>
        <w:t>Interactive pipeline views</w:t>
      </w:r>
    </w:p>
    <w:p w14:paraId="13766322" w14:textId="77777777" w:rsidR="004060E3" w:rsidRPr="004060E3" w:rsidRDefault="004060E3" w:rsidP="004060E3">
      <w:pPr>
        <w:numPr>
          <w:ilvl w:val="0"/>
          <w:numId w:val="27"/>
        </w:numPr>
        <w:jc w:val="both"/>
        <w:rPr>
          <w:rFonts w:eastAsia="Times New Roman"/>
        </w:rPr>
      </w:pPr>
      <w:r w:rsidRPr="004060E3">
        <w:rPr>
          <w:rFonts w:eastAsia="Times New Roman"/>
        </w:rPr>
        <w:t>DAG visualization using @xyflow/react</w:t>
      </w:r>
    </w:p>
    <w:p w14:paraId="3FC5D20A" w14:textId="77777777" w:rsidR="004060E3" w:rsidRPr="004060E3" w:rsidRDefault="004060E3" w:rsidP="004060E3">
      <w:pPr>
        <w:numPr>
          <w:ilvl w:val="0"/>
          <w:numId w:val="27"/>
        </w:numPr>
        <w:jc w:val="both"/>
        <w:rPr>
          <w:rFonts w:eastAsia="Times New Roman"/>
        </w:rPr>
      </w:pPr>
      <w:r w:rsidRPr="004060E3">
        <w:rPr>
          <w:rFonts w:eastAsia="Times New Roman"/>
        </w:rPr>
        <w:t>Run metrics</w:t>
      </w:r>
    </w:p>
    <w:p w14:paraId="23179670" w14:textId="77777777" w:rsidR="004060E3" w:rsidRPr="004060E3" w:rsidRDefault="004060E3" w:rsidP="004060E3">
      <w:pPr>
        <w:numPr>
          <w:ilvl w:val="0"/>
          <w:numId w:val="27"/>
        </w:numPr>
        <w:jc w:val="both"/>
        <w:rPr>
          <w:rFonts w:eastAsia="Times New Roman"/>
        </w:rPr>
      </w:pPr>
      <w:r w:rsidRPr="004060E3">
        <w:rPr>
          <w:rFonts w:eastAsia="Times New Roman"/>
        </w:rPr>
        <w:t>SQL AST difference inspection</w:t>
      </w:r>
    </w:p>
    <w:p w14:paraId="5AF30121" w14:textId="77777777" w:rsidR="004060E3" w:rsidRPr="004060E3" w:rsidRDefault="004060E3" w:rsidP="004060E3">
      <w:pPr>
        <w:numPr>
          <w:ilvl w:val="0"/>
          <w:numId w:val="27"/>
        </w:numPr>
        <w:jc w:val="both"/>
        <w:rPr>
          <w:rFonts w:eastAsia="Times New Roman"/>
        </w:rPr>
      </w:pPr>
      <w:r w:rsidRPr="004060E3">
        <w:rPr>
          <w:rFonts w:eastAsia="Times New Roman"/>
        </w:rPr>
        <w:t>Human approval interface</w:t>
      </w:r>
    </w:p>
    <w:p w14:paraId="75DECF36" w14:textId="60A136B9" w:rsidR="004060E3" w:rsidRDefault="004060E3" w:rsidP="004060E3">
      <w:pPr>
        <w:jc w:val="both"/>
        <w:rPr>
          <w:rFonts w:eastAsia="Times New Roman"/>
        </w:rPr>
      </w:pPr>
      <w:r w:rsidRPr="004060E3">
        <w:rPr>
          <w:rFonts w:eastAsia="Times New Roman"/>
        </w:rPr>
        <w:t>The interface allows an engineer to inspect the reasoning and proposed remediation before approving high-risk actions.</w:t>
      </w:r>
    </w:p>
    <w:p w14:paraId="086EA27E" w14:textId="0BCB9D54" w:rsidR="00384D24" w:rsidRDefault="00384D24" w:rsidP="004060E3">
      <w:pPr>
        <w:jc w:val="both"/>
        <w:rPr>
          <w:rFonts w:eastAsia="Times New Roman"/>
          <w:i/>
          <w:iCs/>
        </w:rPr>
      </w:pPr>
      <w:r w:rsidRPr="00384D24">
        <w:rPr>
          <w:rFonts w:eastAsia="Times New Roman"/>
          <w:i/>
          <w:iCs/>
        </w:rPr>
        <w:t xml:space="preserve">Figure </w:t>
      </w:r>
      <w:r w:rsidR="00880005">
        <w:rPr>
          <w:rFonts w:eastAsia="Times New Roman"/>
          <w:i/>
          <w:iCs/>
        </w:rPr>
        <w:t>5</w:t>
      </w:r>
      <w:r w:rsidRPr="00384D24">
        <w:rPr>
          <w:rFonts w:eastAsia="Times New Roman"/>
          <w:i/>
          <w:iCs/>
        </w:rPr>
        <w:t>. Dataset Upload and Preset Selection Interface</w:t>
      </w:r>
    </w:p>
    <w:p w14:paraId="1614035B" w14:textId="18D1866A" w:rsidR="00384D24" w:rsidRDefault="00384D24" w:rsidP="004060E3">
      <w:pPr>
        <w:jc w:val="both"/>
        <w:rPr>
          <w:rFonts w:eastAsia="Times New Roman"/>
          <w:i/>
          <w:iCs/>
        </w:rPr>
      </w:pPr>
      <w:r>
        <w:rPr>
          <w:noProof/>
        </w:rPr>
        <w:drawing>
          <wp:inline distT="0" distB="0" distL="0" distR="0" wp14:anchorId="7C6107E7" wp14:editId="515D9386">
            <wp:extent cx="3089910" cy="1656715"/>
            <wp:effectExtent l="0" t="0" r="0" b="635"/>
            <wp:docPr id="8768016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89910" cy="1656715"/>
                    </a:xfrm>
                    <a:prstGeom prst="rect">
                      <a:avLst/>
                    </a:prstGeom>
                    <a:noFill/>
                    <a:ln>
                      <a:noFill/>
                    </a:ln>
                  </pic:spPr>
                </pic:pic>
              </a:graphicData>
            </a:graphic>
          </wp:inline>
        </w:drawing>
      </w:r>
    </w:p>
    <w:p w14:paraId="59AA0624" w14:textId="5508A771" w:rsidR="00384D24" w:rsidRPr="00384D24" w:rsidRDefault="00384D24" w:rsidP="004060E3">
      <w:pPr>
        <w:jc w:val="both"/>
        <w:rPr>
          <w:rFonts w:eastAsia="Times New Roman"/>
        </w:rPr>
      </w:pPr>
      <w:r w:rsidRPr="00384D24">
        <w:rPr>
          <w:rFonts w:eastAsia="Times New Roman"/>
        </w:rPr>
        <w:t>The web console provides the interface through which an engineer can upload a dataset, select the applicable validation configuration, execute a pipeline run, inspect detected incidents, review lineage information, and approve or reject remediation proposals.</w:t>
      </w:r>
    </w:p>
    <w:p w14:paraId="440E385F" w14:textId="77777777" w:rsidR="00384D24" w:rsidRDefault="00384D24" w:rsidP="004060E3">
      <w:pPr>
        <w:jc w:val="both"/>
        <w:rPr>
          <w:rFonts w:eastAsia="Times New Roman"/>
          <w:i/>
          <w:iCs/>
        </w:rPr>
      </w:pPr>
    </w:p>
    <w:p w14:paraId="2D0E0305" w14:textId="6FE56192" w:rsidR="00384D24" w:rsidRDefault="00384D24" w:rsidP="004060E3">
      <w:pPr>
        <w:jc w:val="both"/>
        <w:rPr>
          <w:rFonts w:eastAsia="Times New Roman"/>
          <w:i/>
          <w:iCs/>
        </w:rPr>
      </w:pPr>
      <w:r w:rsidRPr="00384D24">
        <w:rPr>
          <w:rFonts w:eastAsia="Times New Roman"/>
          <w:i/>
          <w:iCs/>
        </w:rPr>
        <w:t xml:space="preserve">Figure </w:t>
      </w:r>
      <w:r w:rsidR="00880005">
        <w:rPr>
          <w:rFonts w:eastAsia="Times New Roman"/>
          <w:i/>
          <w:iCs/>
        </w:rPr>
        <w:t>6</w:t>
      </w:r>
      <w:r w:rsidRPr="00384D24">
        <w:rPr>
          <w:rFonts w:eastAsia="Times New Roman"/>
          <w:i/>
          <w:iCs/>
        </w:rPr>
        <w:t>. Executive Run Console Overview</w:t>
      </w:r>
    </w:p>
    <w:p w14:paraId="45B42BA1" w14:textId="2BFA91C3" w:rsidR="00384D24" w:rsidRDefault="00384D24" w:rsidP="004060E3">
      <w:pPr>
        <w:jc w:val="both"/>
        <w:rPr>
          <w:rFonts w:eastAsia="Times New Roman"/>
          <w:i/>
          <w:iCs/>
        </w:rPr>
      </w:pPr>
      <w:r>
        <w:rPr>
          <w:noProof/>
        </w:rPr>
        <w:drawing>
          <wp:inline distT="0" distB="0" distL="0" distR="0" wp14:anchorId="5B7D45F8" wp14:editId="7EE2798A">
            <wp:extent cx="3089910" cy="1647190"/>
            <wp:effectExtent l="0" t="0" r="0" b="0"/>
            <wp:docPr id="4898363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89910" cy="1647190"/>
                    </a:xfrm>
                    <a:prstGeom prst="rect">
                      <a:avLst/>
                    </a:prstGeom>
                    <a:noFill/>
                    <a:ln>
                      <a:noFill/>
                    </a:ln>
                  </pic:spPr>
                </pic:pic>
              </a:graphicData>
            </a:graphic>
          </wp:inline>
        </w:drawing>
      </w:r>
    </w:p>
    <w:p w14:paraId="68AE2CDE" w14:textId="77777777" w:rsidR="00384D24" w:rsidRDefault="00384D24" w:rsidP="004060E3">
      <w:pPr>
        <w:jc w:val="both"/>
        <w:rPr>
          <w:rFonts w:eastAsia="Times New Roman"/>
          <w:i/>
          <w:iCs/>
        </w:rPr>
      </w:pPr>
    </w:p>
    <w:p w14:paraId="16A1537A" w14:textId="77777777" w:rsidR="0014687B" w:rsidRDefault="0014687B" w:rsidP="004060E3">
      <w:pPr>
        <w:jc w:val="both"/>
        <w:rPr>
          <w:rFonts w:eastAsia="Times New Roman"/>
          <w:i/>
          <w:iCs/>
        </w:rPr>
      </w:pPr>
    </w:p>
    <w:p w14:paraId="72A75001" w14:textId="34CBAA2B" w:rsidR="00384D24" w:rsidRDefault="00384D24" w:rsidP="004060E3">
      <w:pPr>
        <w:jc w:val="both"/>
        <w:rPr>
          <w:rFonts w:eastAsia="Times New Roman"/>
        </w:rPr>
      </w:pPr>
      <w:r w:rsidRPr="00384D24">
        <w:rPr>
          <w:rFonts w:eastAsia="Times New Roman"/>
        </w:rPr>
        <w:t xml:space="preserve">Figure </w:t>
      </w:r>
      <w:r w:rsidR="00880005">
        <w:rPr>
          <w:rFonts w:eastAsia="Times New Roman"/>
        </w:rPr>
        <w:t>6</w:t>
      </w:r>
      <w:r w:rsidRPr="00384D24">
        <w:rPr>
          <w:rFonts w:eastAsia="Times New Roman"/>
        </w:rPr>
        <w:t xml:space="preserve"> presents the run-level overview, including pipeline status, detected incidents, health information, and execution results. The interface provides a consolidated view of the current pipeline run before detailed investigation and remediation.</w:t>
      </w:r>
    </w:p>
    <w:p w14:paraId="2E3A021B" w14:textId="4CAB9B5E" w:rsidR="00880005" w:rsidRDefault="00880005" w:rsidP="004060E3">
      <w:pPr>
        <w:jc w:val="both"/>
        <w:rPr>
          <w:rFonts w:eastAsia="Times New Roman"/>
          <w:i/>
          <w:iCs/>
        </w:rPr>
      </w:pPr>
      <w:r w:rsidRPr="00880005">
        <w:rPr>
          <w:rFonts w:eastAsia="Times New Roman"/>
          <w:i/>
          <w:iCs/>
        </w:rPr>
        <w:t xml:space="preserve">Figure </w:t>
      </w:r>
      <w:r>
        <w:rPr>
          <w:rFonts w:eastAsia="Times New Roman"/>
          <w:i/>
          <w:iCs/>
        </w:rPr>
        <w:t>7</w:t>
      </w:r>
      <w:r w:rsidRPr="00880005">
        <w:rPr>
          <w:rFonts w:eastAsia="Times New Roman"/>
          <w:i/>
          <w:iCs/>
        </w:rPr>
        <w:t>. Interactive Pipeline Lineage DAG</w:t>
      </w:r>
    </w:p>
    <w:p w14:paraId="7A87B9C3" w14:textId="6313AB26" w:rsidR="00880005" w:rsidRDefault="00880005" w:rsidP="004060E3">
      <w:pPr>
        <w:jc w:val="both"/>
        <w:rPr>
          <w:rFonts w:eastAsia="Times New Roman"/>
          <w:i/>
          <w:iCs/>
        </w:rPr>
      </w:pPr>
      <w:r>
        <w:rPr>
          <w:noProof/>
        </w:rPr>
        <w:drawing>
          <wp:inline distT="0" distB="0" distL="0" distR="0" wp14:anchorId="1911EBD2" wp14:editId="71883B67">
            <wp:extent cx="3089910" cy="1654810"/>
            <wp:effectExtent l="0" t="0" r="0" b="2540"/>
            <wp:docPr id="14871151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89910" cy="1654810"/>
                    </a:xfrm>
                    <a:prstGeom prst="rect">
                      <a:avLst/>
                    </a:prstGeom>
                    <a:noFill/>
                    <a:ln>
                      <a:noFill/>
                    </a:ln>
                  </pic:spPr>
                </pic:pic>
              </a:graphicData>
            </a:graphic>
          </wp:inline>
        </w:drawing>
      </w:r>
    </w:p>
    <w:p w14:paraId="7922C3D2" w14:textId="23E05E23" w:rsidR="00880005" w:rsidRPr="00880005" w:rsidRDefault="00880005" w:rsidP="004060E3">
      <w:pPr>
        <w:jc w:val="both"/>
        <w:rPr>
          <w:rFonts w:eastAsia="Times New Roman"/>
        </w:rPr>
      </w:pPr>
      <w:r w:rsidRPr="00880005">
        <w:rPr>
          <w:rFonts w:eastAsia="Times New Roman"/>
        </w:rPr>
        <w:t xml:space="preserve">Figure </w:t>
      </w:r>
      <w:r>
        <w:rPr>
          <w:rFonts w:eastAsia="Times New Roman"/>
        </w:rPr>
        <w:t>7</w:t>
      </w:r>
      <w:r w:rsidRPr="00880005">
        <w:rPr>
          <w:rFonts w:eastAsia="Times New Roman"/>
        </w:rPr>
        <w:t xml:space="preserve"> provides the visual representation of the pipeline dependency graph used during root-cause investigation. The DAG allows the engineer to inspect upstream dependencies and downstream descendants associated with an incident. This visualization complements the deterministic lineage analysis used to estimate the potential downstream blast radius.</w:t>
      </w:r>
    </w:p>
    <w:p w14:paraId="2CBBE346" w14:textId="61C829F3" w:rsidR="004060E3" w:rsidRDefault="004060E3" w:rsidP="004060E3">
      <w:pPr>
        <w:pStyle w:val="Heading1"/>
      </w:pPr>
      <w:r w:rsidRPr="004060E3">
        <w:t>EXPERIMENTAL EVALUATION</w:t>
      </w:r>
    </w:p>
    <w:p w14:paraId="6498CAD3" w14:textId="77777777" w:rsidR="004060E3" w:rsidRPr="004060E3" w:rsidRDefault="004060E3" w:rsidP="004060E3">
      <w:pPr>
        <w:jc w:val="both"/>
      </w:pPr>
      <w:r w:rsidRPr="004060E3">
        <w:t>The evaluation consists of two levels:</w:t>
      </w:r>
    </w:p>
    <w:p w14:paraId="54A9F17E" w14:textId="77777777" w:rsidR="004060E3" w:rsidRPr="004060E3" w:rsidRDefault="004060E3" w:rsidP="004060E3">
      <w:pPr>
        <w:numPr>
          <w:ilvl w:val="0"/>
          <w:numId w:val="28"/>
        </w:numPr>
        <w:tabs>
          <w:tab w:val="num" w:pos="720"/>
        </w:tabs>
        <w:jc w:val="both"/>
      </w:pPr>
      <w:r w:rsidRPr="004060E3">
        <w:t>Automated contract testing</w:t>
      </w:r>
    </w:p>
    <w:p w14:paraId="16A25DBF" w14:textId="77777777" w:rsidR="004060E3" w:rsidRPr="004060E3" w:rsidRDefault="004060E3" w:rsidP="004060E3">
      <w:pPr>
        <w:numPr>
          <w:ilvl w:val="0"/>
          <w:numId w:val="28"/>
        </w:numPr>
        <w:tabs>
          <w:tab w:val="num" w:pos="720"/>
        </w:tabs>
        <w:jc w:val="both"/>
      </w:pPr>
      <w:r w:rsidRPr="004060E3">
        <w:t>Controlled incident benchmarking</w:t>
      </w:r>
    </w:p>
    <w:p w14:paraId="72B81052" w14:textId="3F74CC73" w:rsidR="004060E3" w:rsidRPr="004060E3" w:rsidRDefault="004060E3" w:rsidP="004060E3">
      <w:pPr>
        <w:jc w:val="both"/>
      </w:pPr>
      <w:r w:rsidRPr="004060E3">
        <w:t>The system contains a 33-contract automated test suite and a controlled benchmark containing 20 injected incidents.</w:t>
      </w:r>
    </w:p>
    <w:p w14:paraId="2435BF8E" w14:textId="6DF26863" w:rsidR="00511602" w:rsidRDefault="004060E3" w:rsidP="004060E3">
      <w:pPr>
        <w:pStyle w:val="Heading2"/>
      </w:pPr>
      <w:r w:rsidRPr="004060E3">
        <w:t>Evaluation Grounding Rules</w:t>
      </w:r>
    </w:p>
    <w:p w14:paraId="23EDBA42" w14:textId="77777777" w:rsidR="004060E3" w:rsidRPr="004060E3" w:rsidRDefault="004060E3" w:rsidP="004060E3">
      <w:pPr>
        <w:pStyle w:val="isselectedend"/>
        <w:spacing w:before="0" w:beforeAutospacing="0" w:after="0" w:afterAutospacing="0"/>
        <w:jc w:val="both"/>
        <w:rPr>
          <w:sz w:val="20"/>
          <w:szCs w:val="20"/>
        </w:rPr>
      </w:pPr>
      <w:r w:rsidRPr="004060E3">
        <w:rPr>
          <w:sz w:val="20"/>
          <w:szCs w:val="20"/>
        </w:rPr>
        <w:t>The evaluation separates deterministic correctness from LLM reasoning quality.</w:t>
      </w:r>
    </w:p>
    <w:p w14:paraId="720F403A" w14:textId="77777777" w:rsidR="004060E3" w:rsidRPr="004060E3" w:rsidRDefault="004060E3" w:rsidP="004060E3">
      <w:pPr>
        <w:pStyle w:val="isselectedend"/>
        <w:spacing w:before="0" w:beforeAutospacing="0" w:after="0" w:afterAutospacing="0"/>
        <w:jc w:val="both"/>
        <w:rPr>
          <w:sz w:val="20"/>
          <w:szCs w:val="20"/>
        </w:rPr>
      </w:pPr>
      <w:r w:rsidRPr="004060E3">
        <w:rPr>
          <w:sz w:val="20"/>
          <w:szCs w:val="20"/>
        </w:rPr>
        <w:t xml:space="preserve">First, passing automated </w:t>
      </w:r>
      <w:proofErr w:type="spellStart"/>
      <w:r w:rsidRPr="004060E3">
        <w:rPr>
          <w:sz w:val="20"/>
          <w:szCs w:val="20"/>
        </w:rPr>
        <w:t>Pytest</w:t>
      </w:r>
      <w:proofErr w:type="spellEnd"/>
      <w:r w:rsidRPr="004060E3">
        <w:rPr>
          <w:sz w:val="20"/>
          <w:szCs w:val="20"/>
        </w:rPr>
        <w:t xml:space="preserve"> contracts demonstrates that the implementation satisfies the defined architectural contracts. It does not by itself demonstrate that an LLM has successfully reasoned about an incident.</w:t>
      </w:r>
    </w:p>
    <w:p w14:paraId="4E1FF17F" w14:textId="77777777" w:rsidR="004060E3" w:rsidRPr="004060E3" w:rsidRDefault="004060E3" w:rsidP="004060E3">
      <w:pPr>
        <w:pStyle w:val="isselectedend"/>
        <w:spacing w:before="0" w:beforeAutospacing="0" w:after="0" w:afterAutospacing="0"/>
        <w:jc w:val="both"/>
        <w:rPr>
          <w:sz w:val="20"/>
          <w:szCs w:val="20"/>
        </w:rPr>
      </w:pPr>
      <w:r w:rsidRPr="004060E3">
        <w:rPr>
          <w:sz w:val="20"/>
          <w:szCs w:val="20"/>
        </w:rPr>
        <w:t>Second, deterministic issue isolation in offline fallback mode is counted as controlled incident handling. Agent Task Success is not reported for cases where genuine LLM reasoning was not measured.</w:t>
      </w:r>
    </w:p>
    <w:p w14:paraId="3A807BDD" w14:textId="77777777" w:rsidR="004060E3" w:rsidRPr="004060E3" w:rsidRDefault="004060E3" w:rsidP="004060E3">
      <w:pPr>
        <w:pStyle w:val="isselectedend"/>
        <w:spacing w:before="0" w:beforeAutospacing="0" w:after="0" w:afterAutospacing="0"/>
        <w:jc w:val="both"/>
        <w:rPr>
          <w:sz w:val="20"/>
          <w:szCs w:val="20"/>
        </w:rPr>
      </w:pPr>
      <w:r w:rsidRPr="004060E3">
        <w:rPr>
          <w:sz w:val="20"/>
          <w:szCs w:val="20"/>
        </w:rPr>
        <w:t xml:space="preserve">Third, verification is evaluated according to the actual state of the cleaned dataset. If the dataset remains corrupted and the system correctly reports </w:t>
      </w:r>
      <w:r w:rsidRPr="004060E3">
        <w:rPr>
          <w:rStyle w:val="HTMLCode"/>
          <w:rFonts w:ascii="Times New Roman" w:hAnsi="Times New Roman" w:cs="Times New Roman"/>
        </w:rPr>
        <w:t>VERIFICATION_FAILED</w:t>
      </w:r>
      <w:r w:rsidRPr="004060E3">
        <w:rPr>
          <w:sz w:val="20"/>
          <w:szCs w:val="20"/>
        </w:rPr>
        <w:t>, this is considered correct verification behavior.</w:t>
      </w:r>
    </w:p>
    <w:p w14:paraId="6E1CA83F" w14:textId="77777777" w:rsidR="004060E3" w:rsidRPr="004060E3" w:rsidRDefault="004060E3" w:rsidP="004060E3">
      <w:pPr>
        <w:pStyle w:val="isselectedend"/>
        <w:spacing w:before="0" w:beforeAutospacing="0" w:after="0" w:afterAutospacing="0"/>
        <w:jc w:val="both"/>
        <w:rPr>
          <w:sz w:val="20"/>
          <w:szCs w:val="20"/>
        </w:rPr>
      </w:pPr>
      <w:r w:rsidRPr="004060E3">
        <w:rPr>
          <w:sz w:val="20"/>
          <w:szCs w:val="20"/>
        </w:rPr>
        <w:lastRenderedPageBreak/>
        <w:t>Fourth, live LLM metrics are calculated only from genuine non-fallback traces.</w:t>
      </w:r>
    </w:p>
    <w:p w14:paraId="696476B8" w14:textId="480C77DC" w:rsidR="004060E3" w:rsidRPr="004060E3" w:rsidRDefault="004060E3" w:rsidP="004060E3">
      <w:pPr>
        <w:pStyle w:val="isselectedend"/>
        <w:spacing w:before="0" w:beforeAutospacing="0" w:after="0" w:afterAutospacing="0"/>
        <w:jc w:val="both"/>
        <w:rPr>
          <w:sz w:val="20"/>
          <w:szCs w:val="20"/>
        </w:rPr>
      </w:pPr>
      <w:r w:rsidRPr="004060E3">
        <w:rPr>
          <w:sz w:val="20"/>
          <w:szCs w:val="20"/>
        </w:rPr>
        <w:t>These rules prevent deterministic fallback behavior from being incorrectly presented as successful autonomous agent reasoning.</w:t>
      </w:r>
    </w:p>
    <w:p w14:paraId="156A3F5E" w14:textId="7606F677" w:rsidR="00511602" w:rsidRDefault="004060E3" w:rsidP="001C41C2">
      <w:pPr>
        <w:pStyle w:val="Heading2"/>
        <w:rPr>
          <w:lang w:val="en-IN" w:eastAsia="zh-CN"/>
        </w:rPr>
      </w:pPr>
      <w:r w:rsidRPr="004060E3">
        <w:rPr>
          <w:lang w:eastAsia="zh-CN"/>
        </w:rPr>
        <w:t>Controlled Incident Benchmark</w:t>
      </w:r>
    </w:p>
    <w:p w14:paraId="4904B8FE" w14:textId="77777777" w:rsidR="001C41C2" w:rsidRPr="001C41C2" w:rsidRDefault="001C41C2" w:rsidP="001C41C2">
      <w:pPr>
        <w:pStyle w:val="isselectedend"/>
        <w:spacing w:before="0" w:beforeAutospacing="0" w:after="0" w:afterAutospacing="0"/>
        <w:jc w:val="both"/>
        <w:rPr>
          <w:sz w:val="20"/>
          <w:szCs w:val="20"/>
        </w:rPr>
      </w:pPr>
      <w:r w:rsidRPr="001C41C2">
        <w:rPr>
          <w:sz w:val="20"/>
          <w:szCs w:val="20"/>
        </w:rPr>
        <w:t>The controlled benchmark contains 20 incidents representing different data quality failures.</w:t>
      </w:r>
    </w:p>
    <w:p w14:paraId="5539C14A" w14:textId="77777777" w:rsidR="001C41C2" w:rsidRPr="001C41C2" w:rsidRDefault="001C41C2" w:rsidP="001C41C2">
      <w:pPr>
        <w:pStyle w:val="isselectedend"/>
        <w:spacing w:before="0" w:beforeAutospacing="0" w:after="0" w:afterAutospacing="0"/>
        <w:jc w:val="both"/>
        <w:rPr>
          <w:sz w:val="20"/>
          <w:szCs w:val="20"/>
        </w:rPr>
      </w:pPr>
      <w:r w:rsidRPr="001C41C2">
        <w:rPr>
          <w:sz w:val="20"/>
          <w:szCs w:val="20"/>
        </w:rPr>
        <w:t xml:space="preserve">Across the benchmark, </w:t>
      </w:r>
      <w:proofErr w:type="spellStart"/>
      <w:r w:rsidRPr="001C41C2">
        <w:rPr>
          <w:sz w:val="20"/>
          <w:szCs w:val="20"/>
        </w:rPr>
        <w:t>ObsidianDQ</w:t>
      </w:r>
      <w:proofErr w:type="spellEnd"/>
      <w:r w:rsidRPr="001C41C2">
        <w:rPr>
          <w:sz w:val="20"/>
          <w:szCs w:val="20"/>
        </w:rPr>
        <w:t xml:space="preserve"> achieved:</w:t>
      </w:r>
    </w:p>
    <w:p w14:paraId="23B905A2" w14:textId="77777777" w:rsidR="001C41C2" w:rsidRPr="001C41C2" w:rsidRDefault="001C41C2" w:rsidP="001C41C2">
      <w:pPr>
        <w:pStyle w:val="isselectedend"/>
        <w:numPr>
          <w:ilvl w:val="0"/>
          <w:numId w:val="29"/>
        </w:numPr>
        <w:spacing w:before="0" w:beforeAutospacing="0" w:after="0" w:afterAutospacing="0"/>
        <w:jc w:val="both"/>
        <w:rPr>
          <w:sz w:val="20"/>
          <w:szCs w:val="20"/>
        </w:rPr>
      </w:pPr>
      <w:r w:rsidRPr="001C41C2">
        <w:rPr>
          <w:rStyle w:val="Strong"/>
          <w:sz w:val="20"/>
          <w:szCs w:val="20"/>
        </w:rPr>
        <w:t>Controlled Incident Handling Success Rate: 100.0%</w:t>
      </w:r>
    </w:p>
    <w:p w14:paraId="0C19D1D9" w14:textId="77777777" w:rsidR="001C41C2" w:rsidRPr="001C41C2" w:rsidRDefault="001C41C2" w:rsidP="001C41C2">
      <w:pPr>
        <w:pStyle w:val="isselectedend"/>
        <w:numPr>
          <w:ilvl w:val="0"/>
          <w:numId w:val="29"/>
        </w:numPr>
        <w:spacing w:before="0" w:beforeAutospacing="0" w:after="0" w:afterAutospacing="0"/>
        <w:jc w:val="both"/>
        <w:rPr>
          <w:sz w:val="20"/>
          <w:szCs w:val="20"/>
        </w:rPr>
      </w:pPr>
      <w:r w:rsidRPr="001C41C2">
        <w:rPr>
          <w:rStyle w:val="Strong"/>
          <w:sz w:val="20"/>
          <w:szCs w:val="20"/>
        </w:rPr>
        <w:t>Successful Cases: 20/20</w:t>
      </w:r>
    </w:p>
    <w:p w14:paraId="55943BEF" w14:textId="77777777" w:rsidR="001C41C2" w:rsidRPr="001C41C2" w:rsidRDefault="001C41C2" w:rsidP="001C41C2">
      <w:pPr>
        <w:pStyle w:val="isselectedend"/>
        <w:spacing w:before="0" w:beforeAutospacing="0" w:after="0" w:afterAutospacing="0"/>
        <w:jc w:val="both"/>
        <w:rPr>
          <w:sz w:val="20"/>
          <w:szCs w:val="20"/>
        </w:rPr>
      </w:pPr>
      <w:r w:rsidRPr="001C41C2">
        <w:rPr>
          <w:sz w:val="20"/>
          <w:szCs w:val="20"/>
        </w:rPr>
        <w:t>All injected anomalies were isolated and matched against the expected oracle keys.</w:t>
      </w:r>
    </w:p>
    <w:p w14:paraId="32CC3251" w14:textId="77777777" w:rsidR="001C41C2" w:rsidRPr="001C41C2" w:rsidRDefault="001C41C2" w:rsidP="001C41C2">
      <w:pPr>
        <w:pStyle w:val="isselectedend"/>
        <w:spacing w:before="0" w:beforeAutospacing="0" w:after="0" w:afterAutospacing="0"/>
        <w:jc w:val="both"/>
        <w:rPr>
          <w:sz w:val="20"/>
          <w:szCs w:val="20"/>
        </w:rPr>
      </w:pPr>
      <w:r w:rsidRPr="001C41C2">
        <w:rPr>
          <w:sz w:val="20"/>
          <w:szCs w:val="20"/>
        </w:rPr>
        <w:t>Post-remediation validation achieved:</w:t>
      </w:r>
    </w:p>
    <w:p w14:paraId="5EB315E1" w14:textId="77777777" w:rsidR="001C41C2" w:rsidRPr="001C41C2" w:rsidRDefault="001C41C2" w:rsidP="001C41C2">
      <w:pPr>
        <w:pStyle w:val="isselectedend"/>
        <w:numPr>
          <w:ilvl w:val="0"/>
          <w:numId w:val="30"/>
        </w:numPr>
        <w:spacing w:before="0" w:beforeAutospacing="0" w:after="0" w:afterAutospacing="0"/>
        <w:jc w:val="both"/>
        <w:rPr>
          <w:sz w:val="20"/>
          <w:szCs w:val="20"/>
        </w:rPr>
      </w:pPr>
      <w:r w:rsidRPr="001C41C2">
        <w:rPr>
          <w:rStyle w:val="Strong"/>
          <w:sz w:val="20"/>
          <w:szCs w:val="20"/>
        </w:rPr>
        <w:t>Controlled Verification Consistency: 100.0%</w:t>
      </w:r>
    </w:p>
    <w:p w14:paraId="380A1651" w14:textId="129C4605" w:rsidR="001C41C2" w:rsidRPr="001C41C2" w:rsidRDefault="001C41C2" w:rsidP="001C41C2">
      <w:pPr>
        <w:pStyle w:val="NormalWeb"/>
        <w:spacing w:before="0" w:beforeAutospacing="0" w:after="0" w:afterAutospacing="0"/>
        <w:jc w:val="both"/>
        <w:rPr>
          <w:sz w:val="20"/>
          <w:szCs w:val="20"/>
        </w:rPr>
      </w:pPr>
      <w:r w:rsidRPr="001C41C2">
        <w:rPr>
          <w:sz w:val="20"/>
          <w:szCs w:val="20"/>
        </w:rPr>
        <w:t xml:space="preserve">This result includes the case in which a date corruption could not be resolved. Instead of reporting a false success, the system correctly halted at </w:t>
      </w:r>
      <w:r w:rsidRPr="001C41C2">
        <w:rPr>
          <w:rStyle w:val="HTMLCode"/>
          <w:rFonts w:ascii="Times New Roman" w:hAnsi="Times New Roman" w:cs="Times New Roman"/>
        </w:rPr>
        <w:t>VERIFICATION_FAILED</w:t>
      </w:r>
      <w:r w:rsidRPr="001C41C2">
        <w:rPr>
          <w:sz w:val="20"/>
          <w:szCs w:val="20"/>
        </w:rPr>
        <w:t>.</w:t>
      </w:r>
    </w:p>
    <w:p w14:paraId="141AE436" w14:textId="05F5AD50" w:rsidR="00511602" w:rsidRDefault="001C41C2" w:rsidP="001C41C2">
      <w:pPr>
        <w:pStyle w:val="Heading2"/>
        <w:rPr>
          <w:lang w:eastAsia="zh-CN"/>
        </w:rPr>
      </w:pPr>
      <w:r w:rsidRPr="001C41C2">
        <w:rPr>
          <w:lang w:eastAsia="zh-CN"/>
        </w:rPr>
        <w:t>Live LLM Evaluation</w:t>
      </w:r>
    </w:p>
    <w:p w14:paraId="08EA7EDD" w14:textId="77777777" w:rsidR="001C41C2" w:rsidRPr="001C41C2" w:rsidRDefault="001C41C2" w:rsidP="001C41C2">
      <w:pPr>
        <w:pStyle w:val="isselectedend"/>
        <w:spacing w:before="0" w:beforeAutospacing="0" w:after="0" w:afterAutospacing="0"/>
        <w:jc w:val="both"/>
        <w:rPr>
          <w:sz w:val="20"/>
          <w:szCs w:val="20"/>
        </w:rPr>
      </w:pPr>
      <w:r w:rsidRPr="001C41C2">
        <w:rPr>
          <w:sz w:val="20"/>
          <w:szCs w:val="20"/>
        </w:rPr>
        <w:t xml:space="preserve">During live </w:t>
      </w:r>
      <w:proofErr w:type="spellStart"/>
      <w:r w:rsidRPr="001C41C2">
        <w:rPr>
          <w:sz w:val="20"/>
          <w:szCs w:val="20"/>
        </w:rPr>
        <w:t>Groq</w:t>
      </w:r>
      <w:proofErr w:type="spellEnd"/>
      <w:r w:rsidRPr="001C41C2">
        <w:rPr>
          <w:sz w:val="20"/>
          <w:szCs w:val="20"/>
        </w:rPr>
        <w:t xml:space="preserve"> evaluation, external API rate limiting caused 82 call failures across multi-turn interactions.</w:t>
      </w:r>
    </w:p>
    <w:p w14:paraId="66882193" w14:textId="09BC1896" w:rsidR="001C41C2" w:rsidRPr="001C41C2" w:rsidRDefault="001C41C2" w:rsidP="001C41C2">
      <w:pPr>
        <w:pStyle w:val="isselectedend"/>
        <w:spacing w:before="0" w:beforeAutospacing="0" w:after="0" w:afterAutospacing="0"/>
        <w:jc w:val="both"/>
        <w:rPr>
          <w:sz w:val="20"/>
          <w:szCs w:val="20"/>
        </w:rPr>
      </w:pPr>
      <w:r w:rsidRPr="001C41C2">
        <w:rPr>
          <w:sz w:val="20"/>
          <w:szCs w:val="20"/>
        </w:rPr>
        <w:t>Rather than allowing the failure to result in uncontrolled execution, the system transitioned affected triage decisions to:</w:t>
      </w:r>
      <w:r>
        <w:rPr>
          <w:sz w:val="20"/>
          <w:szCs w:val="20"/>
        </w:rPr>
        <w:t xml:space="preserve"> </w:t>
      </w:r>
      <w:r w:rsidRPr="001C41C2">
        <w:rPr>
          <w:rStyle w:val="HTMLCode"/>
          <w:rFonts w:ascii="Times New Roman" w:hAnsi="Times New Roman" w:cs="Times New Roman"/>
        </w:rPr>
        <w:t>FLAG_FOR_REVIEW</w:t>
      </w:r>
    </w:p>
    <w:p w14:paraId="461E8E69" w14:textId="1B55DE06" w:rsidR="001C41C2" w:rsidRPr="001C41C2" w:rsidRDefault="001C41C2" w:rsidP="001C41C2">
      <w:pPr>
        <w:pStyle w:val="isselectedend"/>
        <w:spacing w:before="0" w:beforeAutospacing="0" w:after="0" w:afterAutospacing="0"/>
        <w:jc w:val="both"/>
        <w:rPr>
          <w:sz w:val="20"/>
          <w:szCs w:val="20"/>
        </w:rPr>
      </w:pPr>
      <w:r w:rsidRPr="001C41C2">
        <w:rPr>
          <w:sz w:val="20"/>
          <w:szCs w:val="20"/>
        </w:rPr>
        <w:t>with:</w:t>
      </w:r>
      <w:r>
        <w:rPr>
          <w:sz w:val="20"/>
          <w:szCs w:val="20"/>
        </w:rPr>
        <w:t xml:space="preserve"> </w:t>
      </w:r>
      <w:r w:rsidRPr="001C41C2">
        <w:rPr>
          <w:rStyle w:val="HTMLCode"/>
          <w:rFonts w:ascii="Times New Roman" w:hAnsi="Times New Roman" w:cs="Times New Roman"/>
        </w:rPr>
        <w:t>confidence = 0.0</w:t>
      </w:r>
    </w:p>
    <w:p w14:paraId="4AA0C5D1" w14:textId="7FAEEB29" w:rsidR="00511602" w:rsidRPr="001C41C2" w:rsidRDefault="001C41C2" w:rsidP="001C41C2">
      <w:pPr>
        <w:pStyle w:val="isselectedend"/>
        <w:spacing w:before="0" w:beforeAutospacing="0" w:after="0" w:afterAutospacing="0"/>
        <w:jc w:val="both"/>
        <w:rPr>
          <w:sz w:val="20"/>
          <w:szCs w:val="20"/>
        </w:rPr>
      </w:pPr>
      <w:r w:rsidRPr="001C41C2">
        <w:rPr>
          <w:sz w:val="20"/>
          <w:szCs w:val="20"/>
        </w:rPr>
        <w:t>The workflow subsequently routed the case to the Human Approval Queue.</w:t>
      </w:r>
      <w:r>
        <w:rPr>
          <w:sz w:val="20"/>
          <w:szCs w:val="20"/>
        </w:rPr>
        <w:t xml:space="preserve"> </w:t>
      </w:r>
      <w:r w:rsidRPr="001C41C2">
        <w:rPr>
          <w:sz w:val="20"/>
          <w:szCs w:val="20"/>
        </w:rPr>
        <w:t>This behavior demonstrates the fail-safe property of the architecture under external LLM availability problems</w:t>
      </w:r>
      <w:r>
        <w:t>.</w:t>
      </w:r>
    </w:p>
    <w:p w14:paraId="14D1C143" w14:textId="77777777" w:rsidR="00511602" w:rsidRDefault="00D534F3">
      <w:pPr>
        <w:pStyle w:val="Heading1"/>
      </w:pPr>
      <w:r>
        <w:t>Discussion</w:t>
      </w:r>
    </w:p>
    <w:p w14:paraId="335754D8" w14:textId="29A5248D" w:rsidR="00511602" w:rsidRDefault="001C41C2" w:rsidP="001C41C2">
      <w:pPr>
        <w:jc w:val="both"/>
        <w:rPr>
          <w:spacing w:val="-1"/>
          <w:lang w:eastAsia="zh-CN"/>
        </w:rPr>
      </w:pPr>
      <w:r w:rsidRPr="001C41C2">
        <w:rPr>
          <w:spacing w:val="-1"/>
          <w:lang w:val="zh-CN" w:eastAsia="zh-CN"/>
        </w:rPr>
        <w:t>The experimental results support the central architectural principle of ObsidianDQ: critical data infrastructure should not depend on unrestricted LLM autonomy.</w:t>
      </w:r>
      <w:r>
        <w:rPr>
          <w:spacing w:val="-1"/>
          <w:lang w:eastAsia="zh-CN"/>
        </w:rPr>
        <w:t xml:space="preserve"> </w:t>
      </w:r>
      <w:r w:rsidRPr="001C41C2">
        <w:rPr>
          <w:spacing w:val="-1"/>
          <w:lang w:val="zh-CN" w:eastAsia="zh-CN"/>
        </w:rPr>
        <w:t>The LLM subsystem provides reasoning capabilities for investigation, root-cause analysis, planning, and triage. However, it does not receive direct authority to modify source data or database structures.</w:t>
      </w:r>
      <w:r>
        <w:rPr>
          <w:spacing w:val="-1"/>
          <w:lang w:eastAsia="zh-CN"/>
        </w:rPr>
        <w:t xml:space="preserve"> </w:t>
      </w:r>
      <w:r w:rsidRPr="001C41C2">
        <w:rPr>
          <w:spacing w:val="-1"/>
          <w:lang w:val="zh-CN" w:eastAsia="zh-CN"/>
        </w:rPr>
        <w:t>Deterministic components retain control over the operations where correctness and safety are critical. These include data validation, lineage traversal, AST transformation, partitioning, and verification.</w:t>
      </w:r>
      <w:r>
        <w:rPr>
          <w:spacing w:val="-1"/>
          <w:lang w:eastAsia="zh-CN"/>
        </w:rPr>
        <w:t xml:space="preserve"> </w:t>
      </w:r>
      <w:r w:rsidRPr="001C41C2">
        <w:rPr>
          <w:spacing w:val="-1"/>
          <w:lang w:val="zh-CN" w:eastAsia="zh-CN"/>
        </w:rPr>
        <w:t>This separation also provides resilience when the external LLM service is unavailable. Instead of treating an LLM failure as permission to continue with an uncertain action, the system falls back to controlled behavior and routes uncertain cases for human review.</w:t>
      </w:r>
      <w:r>
        <w:rPr>
          <w:spacing w:val="-1"/>
          <w:lang w:eastAsia="zh-CN"/>
        </w:rPr>
        <w:t xml:space="preserve"> </w:t>
      </w:r>
      <w:r w:rsidRPr="001C41C2">
        <w:rPr>
          <w:spacing w:val="-1"/>
          <w:lang w:val="zh-CN" w:eastAsia="zh-CN"/>
        </w:rPr>
        <w:t>The approach therefore combines the flexibility of agentic reasoning with the predictability of deterministic execution.</w:t>
      </w:r>
    </w:p>
    <w:p w14:paraId="7B17B3CB" w14:textId="77777777" w:rsidR="001C41C2" w:rsidRDefault="001C41C2" w:rsidP="001C41C2">
      <w:pPr>
        <w:jc w:val="both"/>
        <w:rPr>
          <w:spacing w:val="-1"/>
          <w:lang w:eastAsia="zh-CN"/>
        </w:rPr>
      </w:pPr>
    </w:p>
    <w:p w14:paraId="756EA623" w14:textId="27744982" w:rsidR="001C41C2" w:rsidRDefault="001C41C2" w:rsidP="001C41C2">
      <w:pPr>
        <w:pStyle w:val="Heading1"/>
      </w:pPr>
      <w:r w:rsidRPr="001C41C2">
        <w:t>LIMITATIONS</w:t>
      </w:r>
    </w:p>
    <w:p w14:paraId="008D1E21" w14:textId="77777777" w:rsidR="001C41C2" w:rsidRDefault="001C41C2" w:rsidP="001C41C2">
      <w:pPr>
        <w:jc w:val="both"/>
      </w:pPr>
      <w:r>
        <w:t>The current implementation has several limitations.</w:t>
      </w:r>
    </w:p>
    <w:p w14:paraId="40C979C8" w14:textId="77777777" w:rsidR="001C41C2" w:rsidRDefault="001C41C2" w:rsidP="001C41C2">
      <w:pPr>
        <w:jc w:val="both"/>
      </w:pPr>
    </w:p>
    <w:p w14:paraId="0D84C94A" w14:textId="163B8DF2" w:rsidR="001C41C2" w:rsidRDefault="001C41C2" w:rsidP="001C41C2">
      <w:pPr>
        <w:jc w:val="both"/>
      </w:pPr>
      <w:r w:rsidRPr="001C41C2">
        <w:rPr>
          <w:b/>
          <w:bCs/>
        </w:rPr>
        <w:t>A. External LLM Availability:</w:t>
      </w:r>
      <w:r>
        <w:t xml:space="preserve"> Live multi-agent investigation depends on external LLM API availability. Free-tier or externally imposed quotas can result in HTTP 429 rate-limit errors during multi-turn tool interactions.</w:t>
      </w:r>
    </w:p>
    <w:p w14:paraId="3A2ACA0A" w14:textId="77777777" w:rsidR="001C41C2" w:rsidRDefault="001C41C2" w:rsidP="001C41C2">
      <w:pPr>
        <w:jc w:val="both"/>
      </w:pPr>
    </w:p>
    <w:p w14:paraId="5F70EED1" w14:textId="03825E58" w:rsidR="001C41C2" w:rsidRDefault="001C41C2" w:rsidP="001C41C2">
      <w:pPr>
        <w:jc w:val="both"/>
      </w:pPr>
      <w:r w:rsidRPr="001C41C2">
        <w:rPr>
          <w:b/>
          <w:bCs/>
        </w:rPr>
        <w:t>B. Critic Fallback:</w:t>
      </w:r>
      <w:r>
        <w:t xml:space="preserve"> If the Critic Agent's LLM call fails, the current implementation can default to approving the run. </w:t>
      </w:r>
      <w:r>
        <w:t>Although downstream controls can still detect high-risk proposals, the critic itself should ideally fail closed. This is an identified safety limitation and should be addressed before treating the system as production-ready.</w:t>
      </w:r>
    </w:p>
    <w:p w14:paraId="0A86BD44" w14:textId="77777777" w:rsidR="001C41C2" w:rsidRDefault="001C41C2" w:rsidP="001C41C2">
      <w:pPr>
        <w:jc w:val="both"/>
      </w:pPr>
    </w:p>
    <w:p w14:paraId="7C9D9245" w14:textId="6F28DC10" w:rsidR="001C41C2" w:rsidRDefault="001C41C2" w:rsidP="001C41C2">
      <w:pPr>
        <w:jc w:val="both"/>
      </w:pPr>
      <w:r w:rsidRPr="001C41C2">
        <w:rPr>
          <w:b/>
          <w:bCs/>
        </w:rPr>
        <w:t>C. In-Memory Checkpointing:</w:t>
      </w:r>
      <w:r>
        <w:t xml:space="preserve"> The current </w:t>
      </w:r>
      <w:proofErr w:type="spellStart"/>
      <w:r>
        <w:t>LangGraph</w:t>
      </w:r>
      <w:proofErr w:type="spellEnd"/>
      <w:r>
        <w:t xml:space="preserve"> workflow uses </w:t>
      </w:r>
      <w:proofErr w:type="spellStart"/>
      <w:r>
        <w:t>MemorySaver</w:t>
      </w:r>
      <w:proofErr w:type="spellEnd"/>
      <w:r>
        <w:t xml:space="preserve"> for checkpointing. Because the state is held in process memory, restarting the backend can remove paused approval states. A persistent checkpointing mechanism such as PostgreSQL would be required for reliable deployment across service restarts.</w:t>
      </w:r>
    </w:p>
    <w:p w14:paraId="44014CD0" w14:textId="77777777" w:rsidR="001C41C2" w:rsidRDefault="001C41C2" w:rsidP="001C41C2">
      <w:pPr>
        <w:jc w:val="both"/>
      </w:pPr>
    </w:p>
    <w:p w14:paraId="019BA6D9" w14:textId="5CEBDE3A" w:rsidR="001C41C2" w:rsidRPr="001C41C2" w:rsidRDefault="001C41C2" w:rsidP="001C41C2">
      <w:pPr>
        <w:jc w:val="both"/>
      </w:pPr>
      <w:r w:rsidRPr="001C41C2">
        <w:rPr>
          <w:b/>
          <w:bCs/>
        </w:rPr>
        <w:t>D. Schema-Coupled Rules:</w:t>
      </w:r>
      <w:r>
        <w:t xml:space="preserve"> Several validation rules are currently designed around the benchmark e-commerce schema. Rules such as PRICE_NON_NEGATIVE and ORDER_DATE_RANGE are therefore not fully domain independent. Supporting arbitrary data domains would require a configuration-driven rule specification or a declarative rule DSL.</w:t>
      </w:r>
    </w:p>
    <w:p w14:paraId="1C037864" w14:textId="77777777" w:rsidR="001C41C2" w:rsidRPr="001C41C2" w:rsidRDefault="001C41C2" w:rsidP="001C41C2">
      <w:pPr>
        <w:jc w:val="both"/>
        <w:rPr>
          <w:spacing w:val="-1"/>
          <w:lang w:eastAsia="zh-CN"/>
        </w:rPr>
      </w:pPr>
    </w:p>
    <w:p w14:paraId="385EC0A8" w14:textId="77777777" w:rsidR="00511602" w:rsidRDefault="00D534F3">
      <w:pPr>
        <w:pStyle w:val="Heading1"/>
      </w:pPr>
      <w:r>
        <w:t>Conclusion</w:t>
      </w:r>
    </w:p>
    <w:p w14:paraId="33B19DE0" w14:textId="77777777" w:rsidR="001C41C2" w:rsidRPr="001C41C2" w:rsidRDefault="001C41C2" w:rsidP="001C41C2">
      <w:pPr>
        <w:pStyle w:val="isselectedend"/>
        <w:spacing w:before="0" w:beforeAutospacing="0" w:after="0" w:afterAutospacing="0"/>
        <w:jc w:val="both"/>
        <w:rPr>
          <w:sz w:val="20"/>
          <w:szCs w:val="20"/>
        </w:rPr>
      </w:pPr>
      <w:r w:rsidRPr="001C41C2">
        <w:rPr>
          <w:sz w:val="20"/>
          <w:szCs w:val="20"/>
        </w:rPr>
        <w:t xml:space="preserve">This paper presented </w:t>
      </w:r>
      <w:proofErr w:type="spellStart"/>
      <w:r w:rsidRPr="001C41C2">
        <w:rPr>
          <w:sz w:val="20"/>
          <w:szCs w:val="20"/>
        </w:rPr>
        <w:t>ObsidianDQ</w:t>
      </w:r>
      <w:proofErr w:type="spellEnd"/>
      <w:r w:rsidRPr="001C41C2">
        <w:rPr>
          <w:sz w:val="20"/>
          <w:szCs w:val="20"/>
        </w:rPr>
        <w:t>, a local hybrid agentic framework for data quality investigation and controlled remediation.</w:t>
      </w:r>
    </w:p>
    <w:p w14:paraId="40026228" w14:textId="77777777" w:rsidR="001C41C2" w:rsidRPr="001C41C2" w:rsidRDefault="001C41C2" w:rsidP="001C41C2">
      <w:pPr>
        <w:pStyle w:val="isselectedend"/>
        <w:spacing w:before="0" w:beforeAutospacing="0" w:after="0" w:afterAutospacing="0"/>
        <w:jc w:val="both"/>
        <w:rPr>
          <w:sz w:val="20"/>
          <w:szCs w:val="20"/>
        </w:rPr>
      </w:pPr>
      <w:r w:rsidRPr="001C41C2">
        <w:rPr>
          <w:sz w:val="20"/>
          <w:szCs w:val="20"/>
        </w:rPr>
        <w:t>The framework combines deterministic data quality detection, lineage-based root-cause analysis, multi-agent investigation, AST-grounded SQL healing, non-destructive quarantine, Human-in-the-Loop governance, and post-remediation verification.</w:t>
      </w:r>
    </w:p>
    <w:p w14:paraId="367C72D2" w14:textId="77777777" w:rsidR="001C41C2" w:rsidRPr="001C41C2" w:rsidRDefault="001C41C2" w:rsidP="001C41C2">
      <w:pPr>
        <w:pStyle w:val="isselectedend"/>
        <w:spacing w:before="0" w:beforeAutospacing="0" w:after="0" w:afterAutospacing="0"/>
        <w:jc w:val="both"/>
        <w:rPr>
          <w:sz w:val="20"/>
          <w:szCs w:val="20"/>
        </w:rPr>
      </w:pPr>
      <w:r w:rsidRPr="001C41C2">
        <w:rPr>
          <w:sz w:val="20"/>
          <w:szCs w:val="20"/>
        </w:rPr>
        <w:t>The central design principle is the separation of reasoning from execution. LLM agents are restricted to read-only diagnostic operations and structured proposals, while deterministic components retain authority over data scanning, lineage traversal, SQL transformation, partitioning, and verification.</w:t>
      </w:r>
    </w:p>
    <w:p w14:paraId="5F4DB768" w14:textId="77777777" w:rsidR="001C41C2" w:rsidRPr="001C41C2" w:rsidRDefault="001C41C2" w:rsidP="001C41C2">
      <w:pPr>
        <w:pStyle w:val="isselectedend"/>
        <w:spacing w:before="0" w:beforeAutospacing="0" w:after="0" w:afterAutospacing="0"/>
        <w:jc w:val="both"/>
        <w:rPr>
          <w:sz w:val="20"/>
          <w:szCs w:val="20"/>
        </w:rPr>
      </w:pPr>
      <w:r w:rsidRPr="001C41C2">
        <w:rPr>
          <w:sz w:val="20"/>
          <w:szCs w:val="20"/>
        </w:rPr>
        <w:t>Evaluation using a 33-contract test suite and a controlled 20-incident benchmark achieved a 100.0% Controlled Incident Handling Success Rate and 100.0% Controlled Verification Consistency. The system also demonstrated controlled degradation under external LLM rate limiting by routing affected cases to human review.</w:t>
      </w:r>
    </w:p>
    <w:p w14:paraId="4381F7CF" w14:textId="77777777" w:rsidR="001C41C2" w:rsidRPr="001C41C2" w:rsidRDefault="001C41C2" w:rsidP="001C41C2">
      <w:pPr>
        <w:pStyle w:val="isselectedend"/>
        <w:spacing w:before="0" w:beforeAutospacing="0" w:after="0" w:afterAutospacing="0"/>
        <w:jc w:val="both"/>
        <w:rPr>
          <w:sz w:val="20"/>
          <w:szCs w:val="20"/>
        </w:rPr>
      </w:pPr>
      <w:r w:rsidRPr="001C41C2">
        <w:rPr>
          <w:sz w:val="20"/>
          <w:szCs w:val="20"/>
        </w:rPr>
        <w:t>Future work will focus on four main areas. First, the in-memory checkpoint mechanism can be replaced with distributed persistent storage such as PostgreSQL. Second, the current schema-specific validation rules can be extended into a declarative YAML-based rule specification system. Third, the safety critic can be modified to fail closed whenever its validation step cannot be completed. Finally, a larger open benchmark for semantic root-cause analysis can be developed to evaluate agent reasoning beyond the current controlled incidents.</w:t>
      </w:r>
    </w:p>
    <w:p w14:paraId="05DF2E6E" w14:textId="77777777" w:rsidR="00511602" w:rsidRDefault="00D534F3">
      <w:pPr>
        <w:pStyle w:val="Heading5"/>
      </w:pPr>
      <w:r>
        <w:t>References</w:t>
      </w:r>
    </w:p>
    <w:p w14:paraId="279E1139" w14:textId="77777777" w:rsidR="001C41C2" w:rsidRPr="001C41C2" w:rsidRDefault="001C41C2" w:rsidP="001C41C2">
      <w:pPr>
        <w:pStyle w:val="BodyText"/>
        <w:ind w:firstLine="0"/>
      </w:pPr>
      <w:r w:rsidRPr="001C41C2">
        <w:t xml:space="preserve">[1] B. Moses, L. Gavish, and D. Vorwerck, </w:t>
      </w:r>
      <w:r w:rsidRPr="001C41C2">
        <w:rPr>
          <w:i/>
          <w:iCs/>
        </w:rPr>
        <w:t>Data Quality Fundamentals: A Practitioner's Guide to Building Trustworthy Data Pipelines</w:t>
      </w:r>
      <w:r w:rsidRPr="001C41C2">
        <w:t>. Sebastopol, CA, USA: O'Reilly Media, 2022.</w:t>
      </w:r>
    </w:p>
    <w:p w14:paraId="76076F27" w14:textId="77777777" w:rsidR="001C41C2" w:rsidRPr="001C41C2" w:rsidRDefault="001C41C2" w:rsidP="001C41C2">
      <w:pPr>
        <w:pStyle w:val="BodyText"/>
        <w:ind w:firstLine="0"/>
      </w:pPr>
      <w:r w:rsidRPr="001C41C2">
        <w:t xml:space="preserve">[2] C. Batini, C. Cappiello, C. Francalanci, and A. Maurino, "Methodologies for data quality assessment and improvement," </w:t>
      </w:r>
      <w:r w:rsidRPr="001C41C2">
        <w:rPr>
          <w:i/>
          <w:iCs/>
        </w:rPr>
        <w:t>ACM Computing Surveys</w:t>
      </w:r>
      <w:r w:rsidRPr="001C41C2">
        <w:t>, vol. 41, no. 3, pp. 1-52, 2009.</w:t>
      </w:r>
    </w:p>
    <w:p w14:paraId="164014E5" w14:textId="77777777" w:rsidR="001C41C2" w:rsidRPr="001C41C2" w:rsidRDefault="001C41C2" w:rsidP="001C41C2">
      <w:pPr>
        <w:pStyle w:val="BodyText"/>
        <w:ind w:firstLine="0"/>
      </w:pPr>
      <w:r w:rsidRPr="001C41C2">
        <w:lastRenderedPageBreak/>
        <w:t xml:space="preserve">[3] T. Mao et al., "SQLGlot: An extensible SQL parser and transpiler," 2024. [Online]. Available: </w:t>
      </w:r>
      <w:hyperlink r:id="rId21" w:history="1">
        <w:r w:rsidRPr="001C41C2">
          <w:rPr>
            <w:rStyle w:val="Hyperlink"/>
          </w:rPr>
          <w:t>https://github.com/tobymao/sqlglot</w:t>
        </w:r>
      </w:hyperlink>
      <w:r w:rsidRPr="001C41C2">
        <w:t>.</w:t>
      </w:r>
    </w:p>
    <w:p w14:paraId="336E540F" w14:textId="77777777" w:rsidR="001C41C2" w:rsidRPr="001C41C2" w:rsidRDefault="001C41C2" w:rsidP="001C41C2">
      <w:pPr>
        <w:pStyle w:val="BodyText"/>
        <w:ind w:firstLine="0"/>
      </w:pPr>
      <w:r w:rsidRPr="001C41C2">
        <w:t xml:space="preserve">[4] M. Raasveldt and H. Mühleisen, "DuckDB: An embeddable analytical database," in </w:t>
      </w:r>
      <w:r w:rsidRPr="001C41C2">
        <w:rPr>
          <w:i/>
          <w:iCs/>
        </w:rPr>
        <w:t>Proc. ACM SIGMOD Int. Conf. Management of Data</w:t>
      </w:r>
      <w:r w:rsidRPr="001C41C2">
        <w:t>, 2019, pp. 1981-1984.</w:t>
      </w:r>
    </w:p>
    <w:p w14:paraId="2A9B8623" w14:textId="77777777" w:rsidR="001C41C2" w:rsidRPr="001C41C2" w:rsidRDefault="001C41C2" w:rsidP="001C41C2">
      <w:pPr>
        <w:pStyle w:val="BodyText"/>
        <w:ind w:firstLine="0"/>
      </w:pPr>
      <w:r w:rsidRPr="001C41C2">
        <w:t xml:space="preserve">[5] C. Monperrus, "A survey on automatic software repair," </w:t>
      </w:r>
      <w:r w:rsidRPr="001C41C2">
        <w:rPr>
          <w:i/>
          <w:iCs/>
        </w:rPr>
        <w:t>ACM Computing Surveys</w:t>
      </w:r>
      <w:r w:rsidRPr="001C41C2">
        <w:t>, vol. 51, no. 1, pp. 1-37, 2018.</w:t>
      </w:r>
    </w:p>
    <w:p w14:paraId="2B75B985" w14:textId="77777777" w:rsidR="001C41C2" w:rsidRPr="001C41C2" w:rsidRDefault="001C41C2" w:rsidP="001C41C2">
      <w:pPr>
        <w:pStyle w:val="BodyText"/>
        <w:ind w:firstLine="0"/>
      </w:pPr>
      <w:r w:rsidRPr="001C41C2">
        <w:t xml:space="preserve">[6] LangChain AI, "LangGraph: Building stateful, multi-actor applications with LLMs," 2024. [Online]. Available: </w:t>
      </w:r>
      <w:hyperlink r:id="rId22" w:history="1">
        <w:r w:rsidRPr="001C41C2">
          <w:rPr>
            <w:rStyle w:val="Hyperlink"/>
          </w:rPr>
          <w:t>https://github.com/langchain-ai/langgraph</w:t>
        </w:r>
      </w:hyperlink>
      <w:r w:rsidRPr="001C41C2">
        <w:t>.</w:t>
      </w:r>
    </w:p>
    <w:p w14:paraId="5E5ADDC2" w14:textId="77777777" w:rsidR="001C41C2" w:rsidRPr="001C41C2" w:rsidRDefault="001C41C2" w:rsidP="001C41C2">
      <w:pPr>
        <w:pStyle w:val="BodyText"/>
        <w:ind w:firstLine="0"/>
      </w:pPr>
      <w:r w:rsidRPr="001C41C2">
        <w:t xml:space="preserve">[7] T. Scholak, N. Schucher, and D. Bahdanau, "PICARD: Parsing incrementally for constrained auto-regressive decoding from language models," in </w:t>
      </w:r>
      <w:r w:rsidRPr="001C41C2">
        <w:rPr>
          <w:i/>
          <w:iCs/>
        </w:rPr>
        <w:t>Proc. Conf. Empirical Methods in Natural Language Processing (EMNLP)</w:t>
      </w:r>
      <w:r w:rsidRPr="001C41C2">
        <w:t>, 2021, pp. 9895-9901.</w:t>
      </w:r>
    </w:p>
    <w:p w14:paraId="5EFA4F64" w14:textId="77777777" w:rsidR="001C41C2" w:rsidRPr="001C41C2" w:rsidRDefault="001C41C2" w:rsidP="001C41C2">
      <w:pPr>
        <w:pStyle w:val="BodyText"/>
        <w:ind w:firstLine="0"/>
      </w:pPr>
      <w:r w:rsidRPr="001C41C2">
        <w:t xml:space="preserve">[8] D. Pourreza and H. Rafiei, "DIN-SQL: Decomposed in-context learning of text-to-SQL with self-correction," in </w:t>
      </w:r>
      <w:r w:rsidRPr="001C41C2">
        <w:rPr>
          <w:i/>
          <w:iCs/>
        </w:rPr>
        <w:t>Advances in Neural Information Processing Systems</w:t>
      </w:r>
      <w:r w:rsidRPr="001C41C2">
        <w:t>, vol. 36, 2023.</w:t>
      </w:r>
    </w:p>
    <w:p w14:paraId="43C48918" w14:textId="77777777" w:rsidR="001C41C2" w:rsidRPr="001C41C2" w:rsidRDefault="001C41C2" w:rsidP="001C41C2">
      <w:pPr>
        <w:pStyle w:val="BodyText"/>
        <w:ind w:firstLine="0"/>
      </w:pPr>
      <w:r w:rsidRPr="001C41C2">
        <w:t xml:space="preserve">[9] Great Expectations Consortium, "Standardizing declarative data assertions for modern pipelines," Superconductive, 2023. [Online]. Available: </w:t>
      </w:r>
      <w:hyperlink r:id="rId23" w:history="1">
        <w:r w:rsidRPr="001C41C2">
          <w:rPr>
            <w:rStyle w:val="Hyperlink"/>
          </w:rPr>
          <w:t>https://greatexpectations.io/</w:t>
        </w:r>
      </w:hyperlink>
      <w:r w:rsidRPr="001C41C2">
        <w:t>.</w:t>
      </w:r>
    </w:p>
    <w:p w14:paraId="65CC286C" w14:textId="77777777" w:rsidR="001C41C2" w:rsidRPr="001C41C2" w:rsidRDefault="001C41C2" w:rsidP="001C41C2">
      <w:pPr>
        <w:pStyle w:val="BodyText"/>
        <w:ind w:firstLine="0"/>
      </w:pPr>
      <w:r w:rsidRPr="001C41C2">
        <w:t>[10] Apache Airflow Consortium, "Data lineage tracking in directed acyclic graphs," Apache Software Foundation, 2024.</w:t>
      </w:r>
    </w:p>
    <w:p w14:paraId="643794BE" w14:textId="77777777" w:rsidR="001C41C2" w:rsidRPr="001C41C2" w:rsidRDefault="001C41C2" w:rsidP="001C41C2">
      <w:pPr>
        <w:pStyle w:val="BodyText"/>
        <w:ind w:firstLine="0"/>
      </w:pPr>
      <w:r w:rsidRPr="001C41C2">
        <w:t xml:space="preserve">[11] S. Tiangolo, "FastAPI: High performance modern web framework," 2024. [Online]. Available: </w:t>
      </w:r>
      <w:hyperlink r:id="rId24" w:history="1">
        <w:r w:rsidRPr="001C41C2">
          <w:rPr>
            <w:rStyle w:val="Hyperlink"/>
          </w:rPr>
          <w:t>https://fastapi.tiangolo.com/</w:t>
        </w:r>
      </w:hyperlink>
      <w:r w:rsidRPr="001C41C2">
        <w:t>.</w:t>
      </w:r>
    </w:p>
    <w:p w14:paraId="4352313D" w14:textId="77777777" w:rsidR="001C41C2" w:rsidRPr="001C41C2" w:rsidRDefault="001C41C2" w:rsidP="001C41C2">
      <w:pPr>
        <w:pStyle w:val="BodyText"/>
        <w:ind w:firstLine="0"/>
      </w:pPr>
      <w:r w:rsidRPr="001C41C2">
        <w:t>[12] Q. Wu et al., "AutoGen: Enabling next-gen LLM applications via multi-agent conversation," arXiv preprint arXiv:2308.08155, 2023.</w:t>
      </w:r>
    </w:p>
    <w:p w14:paraId="7519EF98" w14:textId="0A90FFF1" w:rsidR="00511602" w:rsidRDefault="00511602">
      <w:pPr>
        <w:pStyle w:val="BodyText"/>
        <w:ind w:firstLine="0"/>
        <w:rPr>
          <w:lang w:val="en-US"/>
        </w:rPr>
      </w:pPr>
    </w:p>
    <w:p w14:paraId="7F097F38" w14:textId="77777777" w:rsidR="00511602" w:rsidRDefault="00511602">
      <w:pPr>
        <w:pStyle w:val="BodyText"/>
        <w:ind w:firstLine="0"/>
      </w:pPr>
    </w:p>
    <w:sectPr w:rsidR="00511602">
      <w:type w:val="continuous"/>
      <w:pgSz w:w="11906" w:h="16838"/>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550BF" w14:textId="77777777" w:rsidR="006274C8" w:rsidRDefault="006274C8">
      <w:r>
        <w:separator/>
      </w:r>
    </w:p>
  </w:endnote>
  <w:endnote w:type="continuationSeparator" w:id="0">
    <w:p w14:paraId="28760FC3" w14:textId="77777777" w:rsidR="006274C8" w:rsidRDefault="006274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98D69" w14:textId="77777777" w:rsidR="00511602" w:rsidRDefault="00511602">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97C4D" w14:textId="77777777" w:rsidR="006274C8" w:rsidRDefault="006274C8">
      <w:r>
        <w:separator/>
      </w:r>
    </w:p>
  </w:footnote>
  <w:footnote w:type="continuationSeparator" w:id="0">
    <w:p w14:paraId="2E3E8C5B" w14:textId="77777777" w:rsidR="006274C8" w:rsidRDefault="006274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D24"/>
    <w:multiLevelType w:val="multilevel"/>
    <w:tmpl w:val="C002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E1A96"/>
    <w:multiLevelType w:val="multilevel"/>
    <w:tmpl w:val="2312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01201"/>
    <w:multiLevelType w:val="multilevel"/>
    <w:tmpl w:val="AEA0B4E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4" w15:restartNumberingAfterBreak="0">
    <w:nsid w:val="2AF07218"/>
    <w:multiLevelType w:val="multilevel"/>
    <w:tmpl w:val="C458E70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5" w15:restartNumberingAfterBreak="0">
    <w:nsid w:val="33964080"/>
    <w:multiLevelType w:val="multilevel"/>
    <w:tmpl w:val="6A0E3A4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6" w15:restartNumberingAfterBreak="0">
    <w:nsid w:val="35C76260"/>
    <w:multiLevelType w:val="multilevel"/>
    <w:tmpl w:val="9B36EE6C"/>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7" w15:restartNumberingAfterBreak="0">
    <w:nsid w:val="375A28F8"/>
    <w:multiLevelType w:val="multilevel"/>
    <w:tmpl w:val="BA3E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9"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10" w15:restartNumberingAfterBreak="0">
    <w:nsid w:val="437070E9"/>
    <w:multiLevelType w:val="multilevel"/>
    <w:tmpl w:val="D642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83BA4"/>
    <w:multiLevelType w:val="multilevel"/>
    <w:tmpl w:val="5F16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C034971"/>
    <w:multiLevelType w:val="multilevel"/>
    <w:tmpl w:val="8E92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5" w15:restartNumberingAfterBreak="0">
    <w:nsid w:val="5C237559"/>
    <w:multiLevelType w:val="multilevel"/>
    <w:tmpl w:val="5C237559"/>
    <w:lvl w:ilvl="0">
      <w:start w:val="1"/>
      <w:numFmt w:val="bullet"/>
      <w:lvlText w:val=""/>
      <w:lvlJc w:val="left"/>
      <w:pPr>
        <w:ind w:left="45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16" w15:restartNumberingAfterBreak="0">
    <w:nsid w:val="5C5F0269"/>
    <w:multiLevelType w:val="multilevel"/>
    <w:tmpl w:val="426CAA68"/>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17" w15:restartNumberingAfterBreak="0">
    <w:nsid w:val="5DE67DE7"/>
    <w:multiLevelType w:val="multilevel"/>
    <w:tmpl w:val="BCE058C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8" w15:restartNumberingAfterBreak="0">
    <w:nsid w:val="65CB6DD0"/>
    <w:multiLevelType w:val="multilevel"/>
    <w:tmpl w:val="265875A8"/>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19" w15:restartNumberingAfterBreak="0">
    <w:nsid w:val="65EF53B9"/>
    <w:multiLevelType w:val="multilevel"/>
    <w:tmpl w:val="4B846372"/>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0" w15:restartNumberingAfterBreak="0">
    <w:nsid w:val="68FA7A95"/>
    <w:multiLevelType w:val="multilevel"/>
    <w:tmpl w:val="0D9ED5AE"/>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1" w15:restartNumberingAfterBreak="0">
    <w:nsid w:val="6B09118D"/>
    <w:multiLevelType w:val="hybridMultilevel"/>
    <w:tmpl w:val="E6ACDD5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2"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23"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24" w15:restartNumberingAfterBreak="0">
    <w:nsid w:val="6D5F2364"/>
    <w:multiLevelType w:val="multilevel"/>
    <w:tmpl w:val="B9B845BC"/>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5" w15:restartNumberingAfterBreak="0">
    <w:nsid w:val="700D711C"/>
    <w:multiLevelType w:val="multilevel"/>
    <w:tmpl w:val="0F4299B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6" w15:restartNumberingAfterBreak="0">
    <w:nsid w:val="754C4231"/>
    <w:multiLevelType w:val="multilevel"/>
    <w:tmpl w:val="17EAE9E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7" w15:restartNumberingAfterBreak="0">
    <w:nsid w:val="7A2F20C2"/>
    <w:multiLevelType w:val="multilevel"/>
    <w:tmpl w:val="E11C70C0"/>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8" w15:restartNumberingAfterBreak="0">
    <w:nsid w:val="7F8C7879"/>
    <w:multiLevelType w:val="hybridMultilevel"/>
    <w:tmpl w:val="2F5C233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389618779">
    <w:abstractNumId w:val="9"/>
  </w:num>
  <w:num w:numId="2" w16cid:durableId="677732963">
    <w:abstractNumId w:val="8"/>
  </w:num>
  <w:num w:numId="3" w16cid:durableId="100151809">
    <w:abstractNumId w:val="22"/>
  </w:num>
  <w:num w:numId="4" w16cid:durableId="585110467">
    <w:abstractNumId w:val="3"/>
  </w:num>
  <w:num w:numId="5" w16cid:durableId="450129977">
    <w:abstractNumId w:val="14"/>
  </w:num>
  <w:num w:numId="6" w16cid:durableId="562067018">
    <w:abstractNumId w:val="12"/>
  </w:num>
  <w:num w:numId="7" w16cid:durableId="1371034786">
    <w:abstractNumId w:val="23"/>
  </w:num>
  <w:num w:numId="8" w16cid:durableId="1909487702">
    <w:abstractNumId w:val="15"/>
  </w:num>
  <w:num w:numId="9" w16cid:durableId="72315313">
    <w:abstractNumId w:val="18"/>
  </w:num>
  <w:num w:numId="10" w16cid:durableId="1893729971">
    <w:abstractNumId w:val="16"/>
  </w:num>
  <w:num w:numId="11" w16cid:durableId="1571115943">
    <w:abstractNumId w:val="2"/>
  </w:num>
  <w:num w:numId="12" w16cid:durableId="1053776309">
    <w:abstractNumId w:val="26"/>
  </w:num>
  <w:num w:numId="13" w16cid:durableId="1124040005">
    <w:abstractNumId w:val="25"/>
  </w:num>
  <w:num w:numId="14" w16cid:durableId="913511990">
    <w:abstractNumId w:val="1"/>
  </w:num>
  <w:num w:numId="15" w16cid:durableId="757673017">
    <w:abstractNumId w:val="10"/>
  </w:num>
  <w:num w:numId="16" w16cid:durableId="1837695290">
    <w:abstractNumId w:val="11"/>
  </w:num>
  <w:num w:numId="17" w16cid:durableId="609824536">
    <w:abstractNumId w:val="4"/>
  </w:num>
  <w:num w:numId="18" w16cid:durableId="660617370">
    <w:abstractNumId w:val="17"/>
  </w:num>
  <w:num w:numId="19" w16cid:durableId="182672425">
    <w:abstractNumId w:val="5"/>
  </w:num>
  <w:num w:numId="20" w16cid:durableId="1966035400">
    <w:abstractNumId w:val="20"/>
  </w:num>
  <w:num w:numId="21" w16cid:durableId="591623187">
    <w:abstractNumId w:val="6"/>
  </w:num>
  <w:num w:numId="22" w16cid:durableId="43798053">
    <w:abstractNumId w:val="27"/>
  </w:num>
  <w:num w:numId="23" w16cid:durableId="1761638204">
    <w:abstractNumId w:val="24"/>
  </w:num>
  <w:num w:numId="24" w16cid:durableId="276260191">
    <w:abstractNumId w:val="7"/>
  </w:num>
  <w:num w:numId="25" w16cid:durableId="2080201448">
    <w:abstractNumId w:val="9"/>
  </w:num>
  <w:num w:numId="26" w16cid:durableId="784425276">
    <w:abstractNumId w:val="0"/>
  </w:num>
  <w:num w:numId="27" w16cid:durableId="1992060203">
    <w:abstractNumId w:val="13"/>
  </w:num>
  <w:num w:numId="28" w16cid:durableId="1230506562">
    <w:abstractNumId w:val="19"/>
  </w:num>
  <w:num w:numId="29" w16cid:durableId="941062658">
    <w:abstractNumId w:val="21"/>
  </w:num>
  <w:num w:numId="30" w16cid:durableId="121608919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defaultTabStop w:val="720"/>
  <w:doNotHyphenateCaps/>
  <w:noPunctuationKerning/>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566E"/>
    <w:rsid w:val="00022420"/>
    <w:rsid w:val="000268D1"/>
    <w:rsid w:val="0004781E"/>
    <w:rsid w:val="00073C67"/>
    <w:rsid w:val="0008758A"/>
    <w:rsid w:val="00090C89"/>
    <w:rsid w:val="000C1E68"/>
    <w:rsid w:val="0014687B"/>
    <w:rsid w:val="001A2EFD"/>
    <w:rsid w:val="001A3B3D"/>
    <w:rsid w:val="001B474B"/>
    <w:rsid w:val="001B67DC"/>
    <w:rsid w:val="001C41C2"/>
    <w:rsid w:val="00201FB8"/>
    <w:rsid w:val="002254A9"/>
    <w:rsid w:val="00233D97"/>
    <w:rsid w:val="002347A2"/>
    <w:rsid w:val="00243392"/>
    <w:rsid w:val="002543A6"/>
    <w:rsid w:val="002651CD"/>
    <w:rsid w:val="002850E3"/>
    <w:rsid w:val="00296619"/>
    <w:rsid w:val="002B204D"/>
    <w:rsid w:val="003250F8"/>
    <w:rsid w:val="00354FCF"/>
    <w:rsid w:val="00384D24"/>
    <w:rsid w:val="003A19E2"/>
    <w:rsid w:val="003A6073"/>
    <w:rsid w:val="003B2B40"/>
    <w:rsid w:val="003B4E04"/>
    <w:rsid w:val="003B5DE2"/>
    <w:rsid w:val="003C3587"/>
    <w:rsid w:val="003F5A08"/>
    <w:rsid w:val="004060E3"/>
    <w:rsid w:val="00420716"/>
    <w:rsid w:val="004325FB"/>
    <w:rsid w:val="004432BA"/>
    <w:rsid w:val="0044407E"/>
    <w:rsid w:val="00447BB9"/>
    <w:rsid w:val="00452B47"/>
    <w:rsid w:val="00453590"/>
    <w:rsid w:val="0046031D"/>
    <w:rsid w:val="00473AC9"/>
    <w:rsid w:val="004813B9"/>
    <w:rsid w:val="004B6B03"/>
    <w:rsid w:val="004B74C2"/>
    <w:rsid w:val="004D72B5"/>
    <w:rsid w:val="00511602"/>
    <w:rsid w:val="00514915"/>
    <w:rsid w:val="00551B7F"/>
    <w:rsid w:val="0056610F"/>
    <w:rsid w:val="00575BCA"/>
    <w:rsid w:val="00585909"/>
    <w:rsid w:val="005B0344"/>
    <w:rsid w:val="005B520E"/>
    <w:rsid w:val="005E2800"/>
    <w:rsid w:val="00600897"/>
    <w:rsid w:val="00605825"/>
    <w:rsid w:val="006274C8"/>
    <w:rsid w:val="00645D22"/>
    <w:rsid w:val="00651A08"/>
    <w:rsid w:val="00654204"/>
    <w:rsid w:val="00670434"/>
    <w:rsid w:val="006A5D82"/>
    <w:rsid w:val="006B6B66"/>
    <w:rsid w:val="006D5A14"/>
    <w:rsid w:val="006F6D3D"/>
    <w:rsid w:val="00715BEA"/>
    <w:rsid w:val="00740EEA"/>
    <w:rsid w:val="00767C24"/>
    <w:rsid w:val="007844E4"/>
    <w:rsid w:val="00794804"/>
    <w:rsid w:val="007B33F1"/>
    <w:rsid w:val="007B6DDA"/>
    <w:rsid w:val="007C0308"/>
    <w:rsid w:val="007C2FF2"/>
    <w:rsid w:val="007C60F7"/>
    <w:rsid w:val="007D1175"/>
    <w:rsid w:val="007D6232"/>
    <w:rsid w:val="007F1F99"/>
    <w:rsid w:val="007F768F"/>
    <w:rsid w:val="0080791D"/>
    <w:rsid w:val="008147B5"/>
    <w:rsid w:val="00836367"/>
    <w:rsid w:val="00861C19"/>
    <w:rsid w:val="00873603"/>
    <w:rsid w:val="00880005"/>
    <w:rsid w:val="00881636"/>
    <w:rsid w:val="008A2C7D"/>
    <w:rsid w:val="008B6524"/>
    <w:rsid w:val="008C2E94"/>
    <w:rsid w:val="008C4B23"/>
    <w:rsid w:val="008F3E10"/>
    <w:rsid w:val="008F6E2C"/>
    <w:rsid w:val="009303D9"/>
    <w:rsid w:val="00933C64"/>
    <w:rsid w:val="00972203"/>
    <w:rsid w:val="009C6A43"/>
    <w:rsid w:val="009F1D79"/>
    <w:rsid w:val="00A059B3"/>
    <w:rsid w:val="00A07E89"/>
    <w:rsid w:val="00AA72CD"/>
    <w:rsid w:val="00AE3409"/>
    <w:rsid w:val="00B03E2B"/>
    <w:rsid w:val="00B11A60"/>
    <w:rsid w:val="00B133F7"/>
    <w:rsid w:val="00B1662F"/>
    <w:rsid w:val="00B22613"/>
    <w:rsid w:val="00B32471"/>
    <w:rsid w:val="00B44A76"/>
    <w:rsid w:val="00B53420"/>
    <w:rsid w:val="00B768D1"/>
    <w:rsid w:val="00BA1025"/>
    <w:rsid w:val="00BA5D6E"/>
    <w:rsid w:val="00BC3420"/>
    <w:rsid w:val="00BD670B"/>
    <w:rsid w:val="00BE7D3C"/>
    <w:rsid w:val="00BF5FF6"/>
    <w:rsid w:val="00C0207F"/>
    <w:rsid w:val="00C16117"/>
    <w:rsid w:val="00C3075A"/>
    <w:rsid w:val="00C62F43"/>
    <w:rsid w:val="00C919A4"/>
    <w:rsid w:val="00CA4392"/>
    <w:rsid w:val="00CB04B0"/>
    <w:rsid w:val="00CC393F"/>
    <w:rsid w:val="00D02D57"/>
    <w:rsid w:val="00D12B01"/>
    <w:rsid w:val="00D2176E"/>
    <w:rsid w:val="00D534F3"/>
    <w:rsid w:val="00D632BE"/>
    <w:rsid w:val="00D72D06"/>
    <w:rsid w:val="00D7522C"/>
    <w:rsid w:val="00D7536F"/>
    <w:rsid w:val="00D76668"/>
    <w:rsid w:val="00DA2186"/>
    <w:rsid w:val="00DD26DB"/>
    <w:rsid w:val="00DE6AF5"/>
    <w:rsid w:val="00E01970"/>
    <w:rsid w:val="00E07383"/>
    <w:rsid w:val="00E165BC"/>
    <w:rsid w:val="00E61E12"/>
    <w:rsid w:val="00E7596C"/>
    <w:rsid w:val="00E878F2"/>
    <w:rsid w:val="00ED0149"/>
    <w:rsid w:val="00EF7DE3"/>
    <w:rsid w:val="00F03103"/>
    <w:rsid w:val="00F271DE"/>
    <w:rsid w:val="00F47674"/>
    <w:rsid w:val="00F627DA"/>
    <w:rsid w:val="00F7288F"/>
    <w:rsid w:val="00F847A6"/>
    <w:rsid w:val="00F9441B"/>
    <w:rsid w:val="00FA4C32"/>
    <w:rsid w:val="00FC356B"/>
    <w:rsid w:val="00FE7114"/>
    <w:rsid w:val="00FF4981"/>
    <w:rsid w:val="01921AA3"/>
    <w:rsid w:val="0CFA52D3"/>
    <w:rsid w:val="11B33667"/>
    <w:rsid w:val="15E31EF8"/>
    <w:rsid w:val="1D2E56A5"/>
    <w:rsid w:val="29D30D13"/>
    <w:rsid w:val="50C75416"/>
    <w:rsid w:val="715D60B9"/>
    <w:rsid w:val="744D7190"/>
    <w:rsid w:val="7BC6579F"/>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8D602A"/>
  <w15:docId w15:val="{B68C170C-04EC-4A27-AFE2-B5364F98C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uiPriority="1" w:unhideWhenUsed="1" w:qFormat="1"/>
    <w:lsdException w:name="Body Text"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74C2"/>
    <w:pPr>
      <w:jc w:val="center"/>
    </w:pPr>
  </w:style>
  <w:style w:type="paragraph" w:styleId="Heading1">
    <w:name w:val="heading 1"/>
    <w:basedOn w:val="Normal"/>
    <w:next w:val="Normal"/>
    <w:link w:val="Heading1Char"/>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link w:val="Heading2Char"/>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link w:val="Heading5Char"/>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qFormat/>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qFormat/>
    <w:pPr>
      <w:spacing w:before="360" w:after="40"/>
      <w:jc w:val="center"/>
    </w:pPr>
    <w:rPr>
      <w:sz w:val="22"/>
      <w:szCs w:val="22"/>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pPr>
      <w:numPr>
        <w:numId w:val="2"/>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ind w:left="0" w:firstLine="0"/>
      <w:jc w:val="both"/>
    </w:pPr>
    <w:rPr>
      <w:sz w:val="16"/>
      <w:szCs w:val="16"/>
    </w:rPr>
  </w:style>
  <w:style w:type="paragraph" w:customStyle="1" w:styleId="footnote">
    <w:name w:val="footnote"/>
    <w:pPr>
      <w:framePr w:hSpace="187" w:vSpace="187" w:wrap="notBeside" w:vAnchor="text" w:hAnchor="page" w:x="6121" w:y="577"/>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framePr w:wrap="auto" w:hAnchor="text" w:x="615" w:y="2239"/>
      <w:pBdr>
        <w:top w:val="single" w:sz="4" w:space="2" w:color="auto"/>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pPr>
      <w:numPr>
        <w:numId w:val="6"/>
      </w:numPr>
      <w:spacing w:before="60" w:after="30"/>
      <w:ind w:left="58" w:hanging="29"/>
      <w:jc w:val="right"/>
    </w:pPr>
    <w:rPr>
      <w:sz w:val="12"/>
      <w:szCs w:val="12"/>
    </w:rPr>
  </w:style>
  <w:style w:type="paragraph" w:customStyle="1" w:styleId="tablehead">
    <w:name w:val="table head"/>
    <w:qFormat/>
    <w:pPr>
      <w:numPr>
        <w:numId w:val="7"/>
      </w:numPr>
      <w:spacing w:before="240" w:after="120" w:line="216" w:lineRule="auto"/>
      <w:jc w:val="center"/>
    </w:pPr>
    <w:rPr>
      <w:smallCaps/>
      <w:sz w:val="16"/>
      <w:szCs w:val="16"/>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paragraph" w:styleId="NoSpacing">
    <w:name w:val="No Spacing"/>
    <w:uiPriority w:val="1"/>
    <w:qFormat/>
    <w:pPr>
      <w:jc w:val="center"/>
    </w:pPr>
  </w:style>
  <w:style w:type="character" w:customStyle="1" w:styleId="Heading5Char">
    <w:name w:val="Heading 5 Char"/>
    <w:basedOn w:val="DefaultParagraphFont"/>
    <w:link w:val="Heading5"/>
    <w:qFormat/>
    <w:rPr>
      <w:smallCap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514915"/>
    <w:rPr>
      <w:color w:val="605E5C"/>
      <w:shd w:val="clear" w:color="auto" w:fill="E1DFDD"/>
    </w:rPr>
  </w:style>
  <w:style w:type="paragraph" w:customStyle="1" w:styleId="isselectedend">
    <w:name w:val="isselectedend"/>
    <w:basedOn w:val="Normal"/>
    <w:rsid w:val="00296619"/>
    <w:pPr>
      <w:spacing w:before="100" w:beforeAutospacing="1" w:after="100" w:afterAutospacing="1"/>
      <w:jc w:val="left"/>
    </w:pPr>
    <w:rPr>
      <w:rFonts w:eastAsia="Times New Roman"/>
      <w:sz w:val="24"/>
      <w:szCs w:val="24"/>
    </w:rPr>
  </w:style>
  <w:style w:type="paragraph" w:styleId="NormalWeb">
    <w:name w:val="Normal (Web)"/>
    <w:basedOn w:val="Normal"/>
    <w:uiPriority w:val="99"/>
    <w:unhideWhenUsed/>
    <w:rsid w:val="00296619"/>
    <w:pPr>
      <w:spacing w:before="100" w:beforeAutospacing="1" w:after="100" w:afterAutospacing="1"/>
      <w:jc w:val="left"/>
    </w:pPr>
    <w:rPr>
      <w:rFonts w:eastAsia="Times New Roman"/>
      <w:sz w:val="24"/>
      <w:szCs w:val="24"/>
    </w:rPr>
  </w:style>
  <w:style w:type="character" w:customStyle="1" w:styleId="Heading1Char">
    <w:name w:val="Heading 1 Char"/>
    <w:basedOn w:val="DefaultParagraphFont"/>
    <w:link w:val="Heading1"/>
    <w:rsid w:val="00D12B01"/>
    <w:rPr>
      <w:smallCaps/>
    </w:rPr>
  </w:style>
  <w:style w:type="character" w:styleId="HTMLCode">
    <w:name w:val="HTML Code"/>
    <w:basedOn w:val="DefaultParagraphFont"/>
    <w:uiPriority w:val="99"/>
    <w:unhideWhenUsed/>
    <w:rsid w:val="004060E3"/>
    <w:rPr>
      <w:rFonts w:ascii="Courier New" w:eastAsia="Times New Roman" w:hAnsi="Courier New" w:cs="Courier New"/>
      <w:sz w:val="20"/>
      <w:szCs w:val="20"/>
    </w:rPr>
  </w:style>
  <w:style w:type="character" w:customStyle="1" w:styleId="Heading2Char">
    <w:name w:val="Heading 2 Char"/>
    <w:basedOn w:val="DefaultParagraphFont"/>
    <w:link w:val="Heading2"/>
    <w:rsid w:val="004060E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tobymao/sqlglot" TargetMode="External"/><Relationship Id="rId7" Type="http://schemas.openxmlformats.org/officeDocument/2006/relationships/endnotes" Target="endnotes.xml"/><Relationship Id="rId12" Type="http://schemas.openxmlformats.org/officeDocument/2006/relationships/hyperlink" Target="mailto:adjujeggi@gmail.com"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riyadharsiniravisankar@rajalakshmi.edu.in" TargetMode="External"/><Relationship Id="rId24" Type="http://schemas.openxmlformats.org/officeDocument/2006/relationships/hyperlink" Target="https://fastapi.tiangolo.com/"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greatexpectations.io/" TargetMode="External"/><Relationship Id="rId10" Type="http://schemas.openxmlformats.org/officeDocument/2006/relationships/hyperlink" Target="mailto:h2karthi04@gmail.com"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koushaljayanthi@gmail.com" TargetMode="External"/><Relationship Id="rId14" Type="http://schemas.openxmlformats.org/officeDocument/2006/relationships/image" Target="media/image2.png"/><Relationship Id="rId22" Type="http://schemas.openxmlformats.org/officeDocument/2006/relationships/hyperlink" Target="https://github.com/langchain-ai/langgra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7</Pages>
  <Words>4242</Words>
  <Characters>24181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Karthick S</dc:creator>
  <cp:lastModifiedBy>Karthick S</cp:lastModifiedBy>
  <cp:revision>9</cp:revision>
  <dcterms:created xsi:type="dcterms:W3CDTF">2026-06-10T11:17:00Z</dcterms:created>
  <dcterms:modified xsi:type="dcterms:W3CDTF">2026-09-10T06:24:00Z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eyJoZGlkIjoiY2Y5YjE3ZmU5ZmIwOTBlZWQyNWY0MTFkMmU3YzY4ZGEiLCJ1c2VySWQiOiI1Njc0NTc3MzkwNzIifQ==</vt:lpwstr>
  </property>
  <property fmtid="{D5CDD505-2E9C-101B-9397-08002B2CF9AE}" pid="3" name="KSOProductBuildVer">
    <vt:lpwstr>1033-12.1.0.26880</vt:lpwstr>
  </property>
  <property fmtid="{D5CDD505-2E9C-101B-9397-08002B2CF9AE}" pid="4" name="ICV">
    <vt:lpwstr>166096566BDE4C61860CFBB71F354631_12</vt:lpwstr>
  </property>
</Properties>
</file>