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alibri" w:hAnsi="Calibri" w:cs="Calibri" w:eastAsia="Calibri"/>
          <w:b w:val="1"/>
          <w:bCs w:val="1"/>
          <w:noProof w:val="0"/>
          <w:sz w:val="60"/>
          <w:szCs w:val="60"/>
          <w:lang w:val="en-IN"/>
        </w:rPr>
      </w:pPr>
      <w:r>
        <w:rPr>
          <w:rFonts w:ascii="Calibri" w:hAnsi="Calibri" w:cs="Calibri" w:eastAsia="Calibri"/>
          <w:b w:val="1"/>
          <w:bCs w:val="1"/>
          <w:noProof w:val="0"/>
          <w:sz w:val="60"/>
          <w:szCs w:val="60"/>
          <w:lang w:val="en-IN"/>
        </w:rPr>
        <w:t>KOUSHIK GURRALA</w:t>
      </w:r>
    </w:p>
    <w:p>
      <w:pPr>
        <w:pStyle w:val="P2"/>
        <w:spacing w:lineRule="auto" w:line="240" w:before="0" w:beforeAutospacing="0" w:afterAutospacing="0"/>
        <w:rPr>
          <w:rFonts w:cstheme="minorHAnsi"/>
          <w:bCs w:val="1"/>
          <w:color w:val="000000" w:themeColor="text1"/>
          <w:szCs w:val="28"/>
        </w:rPr>
      </w:pPr>
      <w:r>
        <w:rPr>
          <w:rFonts w:cstheme="minorHAnsi"/>
          <w:color w:val="000000" w:themeColor="text1"/>
        </w:rPr>
        <w:t>DevSecOps Engineer</w:t>
      </w:r>
      <w:r>
        <w:rPr>
          <w:rFonts w:cstheme="minorHAnsi"/>
          <w:b w:val="0"/>
          <w:bCs w:val="1"/>
          <w:color w:val="000000" w:themeColor="text1"/>
          <w:szCs w:val="28"/>
        </w:rPr>
        <w:t xml:space="preserve">| </w:t>
      </w:r>
      <w:r>
        <w:rPr>
          <w:rFonts w:cstheme="minorHAnsi"/>
          <w:color w:val="000000" w:themeColor="text1"/>
        </w:rPr>
        <w:t>Cloud DevOps Engineer</w:t>
      </w:r>
      <w:r>
        <w:rPr>
          <w:rFonts w:cstheme="minorHAnsi"/>
          <w:b w:val="0"/>
          <w:bCs w:val="1"/>
          <w:color w:val="000000" w:themeColor="text1"/>
          <w:szCs w:val="28"/>
        </w:rPr>
        <w:t xml:space="preserve">| </w:t>
      </w:r>
      <w:r>
        <w:rPr>
          <w:rFonts w:cstheme="minorHAnsi"/>
          <w:color w:val="000000" w:themeColor="text1"/>
          <w:szCs w:val="28"/>
        </w:rPr>
        <w:t>Site Reliability Engineer (SRE)</w:t>
      </w:r>
    </w:p>
    <w:p>
      <w:pPr>
        <w:pStyle w:val="P2"/>
        <w:spacing w:lineRule="auto" w:line="240" w:before="0" w:beforeAutospacing="0" w:afterAutospacing="0"/>
        <w:rPr>
          <w:rFonts w:cstheme="minorHAnsi"/>
          <w:bCs w:val="1"/>
          <w:color w:val="000000" w:themeColor="text1"/>
          <w:szCs w:val="28"/>
        </w:rPr>
      </w:pPr>
      <w:r>
        <w:rPr>
          <w:rFonts w:ascii="Calibri" w:hAnsi="Calibri" w:cstheme="minorHAnsi"/>
          <w:b w:val="0"/>
          <w:bCs w:val="0"/>
          <w:noProof w:val="0"/>
          <w:color w:val="000000"/>
          <w:szCs w:val="28"/>
          <w:u w:val="none"/>
          <w:rtl w:val="0"/>
          <w:cs w:val="0"/>
        </w:rPr>
        <w:pict>
          <v:rect xmlns:o="urn:schemas-microsoft-com:office:office" id="2" style="width:0pt;height:1.5pt" o:hrpct="1000" o:hralign="center" o:hr="t" fillcolor="#A0A0A0" stroked="f"/>
        </w:pict>
      </w:r>
    </w:p>
    <w:p>
      <w:pPr>
        <w:pStyle w:val="P2"/>
        <w:spacing w:lineRule="auto" w:line="276" w:beforeAutospacing="0" w:afterAutospacing="0"/>
        <w:ind w:firstLine="0" w:left="0"/>
        <w:rPr>
          <w:rFonts w:cstheme="minorAscii"/>
          <w:color w:val="000000" w:themeColor="text1"/>
        </w:rPr>
        <w:sectPr>
          <w:type w:val="nextPage"/>
          <w:pgMar w:left="720" w:right="720" w:top="720" w:bottom="720" w:header="720" w:footer="720" w:gutter="0"/>
          <w:cols w:equalWidth="1" w:space="720"/>
        </w:sectPr>
      </w:pPr>
      <w:r>
        <w:rPr>
          <w:rFonts w:cstheme="minorAscii"/>
          <w:color w:val="000000" w:themeColor="text1"/>
        </w:rPr>
        <w:t>CONTACT DETAILS</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Email</w:t>
      </w:r>
      <w:r>
        <w:tab/>
        <w:tab/>
      </w:r>
      <w:r>
        <w:rPr>
          <w:rFonts w:asciiTheme="minorAscii" w:hAnsiTheme="minorAscii" w:cstheme="minorAscii"/>
          <w:color w:val="000000" w:themeColor="text1"/>
          <w:sz w:val="20"/>
          <w:szCs w:val="20"/>
        </w:rPr>
        <w:t>:</w:t>
      </w:r>
      <w:r>
        <w:rPr>
          <w:rFonts w:asciiTheme="minorAscii" w:hAnsiTheme="minorAscii" w:cstheme="minorAscii"/>
          <w:color w:val="4472C4" w:themeColor="accent1"/>
          <w:sz w:val="20"/>
          <w:szCs w:val="20"/>
        </w:rPr>
        <w:t xml:space="preserve"> </w:t>
      </w:r>
      <w:hyperlink r:id="R2">
        <w:r>
          <w:rPr>
            <w:rStyle w:val="C2"/>
            <w:rFonts w:asciiTheme="minorAscii" w:hAnsiTheme="minorAscii" w:cstheme="minorAscii"/>
            <w:sz w:val="20"/>
            <w:szCs w:val="20"/>
          </w:rPr>
          <w:t>Email</w:t>
        </w:r>
      </w:hyperlink>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Phone</w:t>
      </w:r>
      <w:r>
        <w:tab/>
        <w:tab/>
      </w:r>
      <w:r>
        <w:rPr>
          <w:rFonts w:asciiTheme="minorAscii" w:hAnsiTheme="minorAscii" w:cstheme="minorAscii"/>
          <w:color w:val="000000" w:themeColor="text1"/>
          <w:sz w:val="20"/>
          <w:szCs w:val="20"/>
        </w:rPr>
        <w:t>: +917207076532</w:t>
      </w:r>
    </w:p>
    <w:p>
      <w:pPr>
        <w:rPr>
          <w:rFonts w:asciiTheme="minorAscii" w:hAnsiTheme="minorAscii" w:cstheme="minorAscii"/>
          <w:color w:val="000000" w:themeColor="text1"/>
          <w:sz w:val="20"/>
          <w:szCs w:val="20"/>
        </w:rPr>
      </w:pPr>
      <w:r>
        <w:rPr>
          <w:rFonts w:asciiTheme="minorAscii" w:hAnsiTheme="minorAscii" w:cstheme="minorAscii"/>
          <w:b w:val="1"/>
          <w:bCs w:val="1"/>
          <w:color w:val="000000" w:themeColor="text1"/>
          <w:sz w:val="20"/>
          <w:szCs w:val="20"/>
        </w:rPr>
        <w:t>LinkedIn</w:t>
      </w:r>
      <w:r>
        <w:tab/>
      </w:r>
      <w:r>
        <w:rPr>
          <w:rFonts w:asciiTheme="minorAscii" w:hAnsiTheme="minorAscii" w:cstheme="minorAscii"/>
          <w:color w:val="000000" w:themeColor="text1"/>
          <w:sz w:val="20"/>
          <w:szCs w:val="20"/>
        </w:rPr>
        <w:t xml:space="preserve">: </w:t>
      </w:r>
      <w:hyperlink r:id="R3">
        <w:r>
          <w:rPr>
            <w:rStyle w:val="C2"/>
            <w:rFonts w:asciiTheme="minorAscii" w:hAnsiTheme="minorAscii" w:cstheme="minorAscii"/>
            <w:sz w:val="20"/>
            <w:szCs w:val="20"/>
          </w:rPr>
          <w:t>linkedin</w:t>
        </w:r>
      </w:hyperlink>
    </w:p>
    <w:p>
      <w:pPr>
        <w:ind w:firstLine="0" w:left="14"/>
        <w:rPr>
          <w:rFonts w:asciiTheme="minorAscii" w:hAnsiTheme="minorAscii" w:cstheme="minorAscii"/>
          <w:color w:val="000000" w:themeColor="text1"/>
          <w:sz w:val="20"/>
          <w:szCs w:val="20"/>
        </w:rPr>
        <w:sectPr>
          <w:type w:val="continuous"/>
          <w:pgMar w:left="720" w:right="720" w:top="720" w:bottom="720" w:header="720" w:footer="720" w:gutter="0"/>
          <w:cols w:equalWidth="1" w:num="2" w:space="720"/>
        </w:sectPr>
      </w:pPr>
      <w:r>
        <w:rPr>
          <w:rFonts w:asciiTheme="minorAscii" w:hAnsiTheme="minorAscii" w:cstheme="minorAscii"/>
          <w:b w:val="1"/>
          <w:bCs w:val="1"/>
          <w:color w:val="000000" w:themeColor="text1"/>
          <w:sz w:val="20"/>
          <w:szCs w:val="20"/>
        </w:rPr>
        <w:t>Address</w:t>
      </w:r>
      <w:r>
        <w:tab/>
      </w:r>
      <w:r>
        <w:rPr>
          <w:rFonts w:asciiTheme="minorAscii" w:hAnsiTheme="minorAscii" w:cstheme="minorAscii"/>
          <w:color w:val="000000" w:themeColor="text1"/>
          <w:sz w:val="20"/>
          <w:szCs w:val="20"/>
        </w:rPr>
        <w:t>: Visakhapatnam, Andhra Pradesh</w:t>
      </w:r>
    </w:p>
    <w:p>
      <w:pPr>
        <w:spacing w:lineRule="auto" w:line="259" w:after="0" w:beforeAutospacing="0" w:afterAutospacing="0"/>
        <w:rPr>
          <w:rFonts w:asciiTheme="minorAscii" w:hAnsiTheme="minorAscii" w:cstheme="minorAscii"/>
          <w:sz w:val="20"/>
          <w:szCs w:val="20"/>
        </w:rPr>
      </w:pPr>
      <w:r>
        <w:rPr>
          <w:rFonts w:asciiTheme="minorAscii" w:hAnsiTheme="minorAscii" w:cstheme="minorAscii"/>
          <w:b w:val="1"/>
          <w:bCs w:val="1"/>
          <w:sz w:val="20"/>
          <w:szCs w:val="20"/>
        </w:rPr>
        <w:t xml:space="preserve">Portfolio </w:t>
      </w:r>
      <w:r>
        <w:rPr>
          <w:rFonts w:asciiTheme="minorAscii" w:hAnsiTheme="minorAscii" w:cstheme="minorAscii"/>
          <w:sz w:val="20"/>
          <w:szCs w:val="20"/>
        </w:rPr>
        <w:t xml:space="preserve">              :  </w:t>
      </w:r>
      <w:hyperlink r:id="R4">
        <w:r>
          <w:rPr>
            <w:rStyle w:val="C2"/>
            <w:rFonts w:ascii="Calibri" w:hAnsi="Calibri" w:cs="Calibri" w:eastAsia="Calibri"/>
            <w:noProof w:val="0"/>
            <w:sz w:val="20"/>
            <w:szCs w:val="20"/>
            <w:lang w:val="en-IN"/>
          </w:rPr>
          <w:t>Portfolio</w:t>
        </w:r>
      </w:hyperlink>
    </w:p>
    <w:p>
      <w:pPr>
        <w:spacing w:lineRule="auto" w:line="259" w:after="0" w:beforeAutospacing="0" w:afterAutospacing="0"/>
        <w:ind w:firstLine="0" w:left="14"/>
        <w:rPr>
          <w:rFonts w:asciiTheme="minorAscii" w:hAnsiTheme="minorAscii" w:cstheme="minorAscii"/>
          <w:color w:val="000000" w:themeColor="text1"/>
        </w:rPr>
      </w:pPr>
      <w:r>
        <w:rPr>
          <w:rFonts w:asciiTheme="minorHAnsi" w:hAnsiTheme="minorHAnsi" w:cstheme="minorHAnsi"/>
          <w:bCs w:val="1"/>
          <w:color w:val="000000" w:themeColor="text1"/>
          <w:szCs w:val="28"/>
        </w:rPr>
        <w:pict>
          <v:rect xmlns:o="urn:schemas-microsoft-com:office:office" id="3" style="width:0pt;height:1.5pt" o:hrpct="1000" o:hralign="center" o:hr="t" fillcolor="#A0A0A0" stroked="f"/>
        </w:pict>
      </w:r>
    </w:p>
    <w:p>
      <w:pPr>
        <w:pStyle w:val="P2"/>
        <w:spacing w:lineRule="auto" w:line="276" w:beforeAutospacing="0" w:afterAutospacing="0"/>
        <w:rPr>
          <w:rFonts w:cstheme="minorHAnsi"/>
          <w:color w:val="000000" w:themeColor="text1"/>
        </w:rPr>
      </w:pPr>
      <w:r>
        <w:rPr>
          <w:rFonts w:cstheme="minorAscii"/>
          <w:color w:val="000000" w:themeColor="text1"/>
        </w:rPr>
        <w:t>PROFESSIONAL SUMMARY</w:t>
      </w:r>
    </w:p>
    <w:p>
      <w:pPr>
        <w:spacing w:lineRule="auto" w:line="259" w:after="28" w:beforeAutospacing="0" w:afterAutospacing="0"/>
        <w:rPr>
          <w:rFonts w:asciiTheme="minorHAnsi" w:hAnsiTheme="minorHAnsi" w:cstheme="minorHAnsi"/>
          <w:color w:val="000000" w:themeColor="text1"/>
        </w:rPr>
      </w:pPr>
      <w:bookmarkStart w:id="0" w:name="_dx_frag_StartFragment"/>
      <w:bookmarkEnd w:id="0"/>
      <w:r>
        <w:rPr>
          <w:sz w:val="22"/>
          <w:szCs w:val="22"/>
        </w:rPr>
        <w:t>DevOps and Site Reliability Engineer with 3.8 years of experience in building and managing CI/CD pipelines, cloud infrastructure, and reliable production systems. I have hands-on experience with Jenkins, GitHub Actions, Terraform, Docker, and Kubernetes, working across both AWS and Azure environments and helped automate deployments, improve release speed, and reduce production issues by building stable and scalable platforms. My experience includes managing containerized applications on AKS and EKS, setting up monitoring with Prometheus, Grafana, and ELK, and improving system reliability through automation and faster incident response. I also have experience with DevSecOps practices, container security, and infrastructure automation to build secure and efficient delivery pipelines</w:t>
      </w:r>
      <w:r>
        <w:t>.</w:t>
      </w:r>
      <w:bookmarkStart w:id="1" w:name="_dx_frag_EndFragment"/>
      <w:bookmarkEnd w:id="1"/>
      <w:r>
        <w:rPr>
          <w:rFonts w:asciiTheme="minorHAnsi" w:hAnsiTheme="minorHAnsi" w:cstheme="minorHAnsi"/>
          <w:color w:val="000000" w:themeColor="text1"/>
        </w:rPr>
        <w:pict>
          <v:rect xmlns:o="urn:schemas-microsoft-com:office:office" id="4" style="width:0pt;height:1.5pt" o:hrpct="1000" o:hralign="center" o:hr="t" fillcolor="#A0A0A0" stroked="f"/>
        </w:pict>
      </w:r>
    </w:p>
    <w:p>
      <w:pPr>
        <w:pStyle w:val="P2"/>
        <w:spacing w:lineRule="auto" w:line="276" w:beforeAutospacing="0" w:afterAutospacing="0"/>
        <w:rPr>
          <w:rFonts w:cstheme="minorAscii"/>
          <w:color w:val="000000" w:themeColor="text1"/>
        </w:rPr>
      </w:pPr>
      <w:r>
        <w:rPr>
          <w:rFonts w:cstheme="minorAscii"/>
          <w:color w:val="000000" w:themeColor="text1"/>
        </w:rPr>
        <w:t>PROFESSIONAL EXPERIENCE</w:t>
      </w:r>
    </w:p>
    <w:p>
      <w:r>
        <w:rPr>
          <w:b w:val="1"/>
          <w:bCs w:val="1"/>
          <w:sz w:val="24"/>
          <w:szCs w:val="24"/>
        </w:rPr>
        <w:t>Company Name:</w:t>
      </w:r>
      <w:r>
        <w:rPr>
          <w:sz w:val="24"/>
          <w:szCs w:val="24"/>
        </w:rPr>
        <w:t xml:space="preserve"> Wipro Technologies </w:t>
      </w:r>
    </w:p>
    <w:p>
      <w:pPr>
        <w:spacing w:lineRule="auto" w:line="259" w:after="28" w:beforeAutospacing="0" w:afterAutospacing="0"/>
        <w:rPr>
          <w:rFonts w:asciiTheme="minorAscii" w:hAnsiTheme="minorAscii" w:cstheme="minorAscii"/>
          <w:color w:val="000000" w:themeColor="text1"/>
          <w:sz w:val="24"/>
          <w:szCs w:val="24"/>
        </w:rPr>
      </w:pPr>
      <w:r>
        <w:rPr>
          <w:rFonts w:asciiTheme="minorAscii" w:hAnsiTheme="minorAscii" w:cstheme="minorAscii"/>
          <w:b w:val="1"/>
          <w:bCs w:val="1"/>
          <w:color w:val="000000" w:themeColor="text1"/>
          <w:sz w:val="24"/>
          <w:szCs w:val="24"/>
        </w:rPr>
        <w:t>Project Name</w:t>
      </w:r>
      <w:r>
        <w:rPr>
          <w:rFonts w:asciiTheme="minorAscii" w:hAnsiTheme="minorAscii" w:cstheme="minorAscii"/>
          <w:b w:val="1"/>
          <w:bCs w:val="1"/>
          <w:color w:val="000000" w:themeColor="text1"/>
          <w:sz w:val="20"/>
          <w:szCs w:val="20"/>
        </w:rPr>
        <w:t>:</w:t>
      </w:r>
      <w:r>
        <w:rPr>
          <w:rFonts w:asciiTheme="minorAscii" w:hAnsiTheme="minorAscii" w:cstheme="minorAscii"/>
          <w:color w:val="000000" w:themeColor="text1"/>
          <w:sz w:val="20"/>
          <w:szCs w:val="20"/>
        </w:rPr>
        <w:t xml:space="preserve"> </w:t>
      </w:r>
      <w:r>
        <w:rPr>
          <w:rFonts w:asciiTheme="minorAscii" w:hAnsiTheme="minorAscii" w:cstheme="minorAscii"/>
          <w:color w:val="000000" w:themeColor="text1"/>
          <w:sz w:val="24"/>
          <w:szCs w:val="24"/>
        </w:rPr>
        <w:t>Wipro Gallagher Solutions</w:t>
      </w:r>
    </w:p>
    <w:p>
      <w:pPr>
        <w:spacing w:lineRule="auto" w:line="259" w:after="28" w:beforeAutospacing="0" w:afterAutospacing="0"/>
        <w:rPr>
          <w:rFonts w:asciiTheme="minorHAnsi" w:hAnsiTheme="minorHAnsi" w:cstheme="minorHAnsi"/>
          <w:color w:val="000000" w:themeColor="text1"/>
          <w:sz w:val="20"/>
          <w:szCs w:val="20"/>
        </w:rPr>
      </w:pPr>
      <w:r>
        <w:rPr>
          <w:rFonts w:asciiTheme="minorHAnsi" w:hAnsiTheme="minorHAnsi" w:cstheme="minorHAnsi"/>
          <w:b w:val="1"/>
          <w:bCs w:val="1"/>
          <w:color w:val="000000" w:themeColor="text1"/>
          <w:sz w:val="24"/>
          <w:szCs w:val="24"/>
          <w:lang w:val="en-US"/>
        </w:rPr>
        <w:t>Role:</w:t>
      </w:r>
      <w:r>
        <w:rPr>
          <w:rFonts w:asciiTheme="minorHAnsi" w:hAnsiTheme="minorHAnsi" w:cstheme="minorHAnsi"/>
          <w:color w:val="000000" w:themeColor="text1"/>
          <w:sz w:val="20"/>
          <w:szCs w:val="20"/>
          <w:lang w:val="en-US"/>
        </w:rPr>
        <w:t xml:space="preserve"> </w:t>
      </w:r>
      <w:r>
        <w:rPr>
          <w:rFonts w:asciiTheme="minorHAnsi" w:hAnsiTheme="minorHAnsi" w:cstheme="minorHAnsi"/>
          <w:color w:val="000000" w:themeColor="text1"/>
          <w:sz w:val="24"/>
          <w:szCs w:val="24"/>
          <w:lang w:val="en-US"/>
        </w:rPr>
        <w:t>DevOps Enginee</w:t>
      </w:r>
      <w:r>
        <w:rPr>
          <w:rFonts w:asciiTheme="minorHAnsi" w:hAnsiTheme="minorHAnsi" w:cstheme="minorHAnsi"/>
          <w:color w:val="000000" w:themeColor="text1"/>
          <w:sz w:val="20"/>
          <w:szCs w:val="20"/>
          <w:lang w:val="en-US"/>
        </w:rPr>
        <w:t>r</w:t>
      </w:r>
    </w:p>
    <w:p>
      <w:pPr>
        <w:spacing w:lineRule="auto" w:line="259" w:after="28" w:beforeAutospacing="0" w:afterAutospacing="0"/>
        <w:rPr>
          <w:rFonts w:asciiTheme="minorHAnsi" w:hAnsiTheme="minorHAnsi" w:cstheme="minorHAnsi"/>
          <w:b w:val="1"/>
          <w:bCs w:val="1"/>
          <w:color w:val="000000" w:themeColor="text1"/>
          <w:sz w:val="24"/>
          <w:szCs w:val="24"/>
          <w:lang w:val="en-US"/>
        </w:rPr>
      </w:pPr>
      <w:r>
        <w:rPr>
          <w:rFonts w:asciiTheme="minorHAnsi" w:hAnsiTheme="minorHAnsi" w:cstheme="minorHAnsi"/>
          <w:b w:val="1"/>
          <w:bCs w:val="1"/>
          <w:color w:val="000000" w:themeColor="text1"/>
          <w:sz w:val="24"/>
          <w:szCs w:val="24"/>
          <w:lang w:val="en-US"/>
        </w:rPr>
        <w:t>Project Overview:</w:t>
      </w:r>
    </w:p>
    <w:p>
      <w:pPr>
        <w:spacing w:lineRule="auto" w:line="259" w:after="28" w:beforeAutospacing="0" w:afterAutospacing="0"/>
        <w:rPr>
          <w:rFonts w:asciiTheme="minorAscii" w:hAnsiTheme="minorAscii" w:cstheme="minorAscii"/>
          <w:color w:val="000000" w:themeColor="text1"/>
          <w:sz w:val="20"/>
          <w:szCs w:val="20"/>
        </w:rPr>
      </w:pPr>
      <w:r>
        <w:rPr>
          <w:rFonts w:asciiTheme="minorAscii" w:hAnsiTheme="minorAscii" w:cstheme="minorAscii"/>
          <w:color w:val="000000" w:themeColor="text1"/>
          <w:sz w:val="24"/>
          <w:szCs w:val="24"/>
        </w:rPr>
        <w:t>Developed and optimized cloud-based infrastructure solutions enhancing the performance, scalability, and reliability , ensuring seamless integration between development and operations teams to support global technology leadership.</w:t>
      </w:r>
    </w:p>
    <w:p>
      <w:pPr>
        <w:spacing w:lineRule="auto" w:line="259" w:after="28" w:beforeAutospacing="0" w:afterAutospacing="0"/>
        <w:rPr>
          <w:rFonts w:asciiTheme="minorAscii" w:hAnsiTheme="minorAscii" w:cstheme="minorAscii"/>
          <w:color w:val="000000" w:themeColor="text1"/>
          <w:sz w:val="20"/>
          <w:szCs w:val="20"/>
        </w:rPr>
      </w:pPr>
    </w:p>
    <w:p>
      <w:pPr>
        <w:spacing w:lineRule="auto" w:line="259" w:after="28" w:beforeAutospacing="0" w:afterAutospacing="0"/>
        <w:rPr>
          <w:rFonts w:asciiTheme="minorHAnsi" w:hAnsiTheme="minorHAnsi" w:cstheme="minorHAnsi"/>
          <w:b w:val="1"/>
          <w:bCs w:val="1"/>
          <w:color w:val="000000" w:themeColor="text1"/>
          <w:sz w:val="26"/>
          <w:szCs w:val="26"/>
        </w:rPr>
      </w:pPr>
      <w:r>
        <w:rPr>
          <w:rFonts w:asciiTheme="minorHAnsi" w:hAnsiTheme="minorHAnsi" w:cstheme="minorHAnsi"/>
          <w:b w:val="1"/>
          <w:bCs w:val="1"/>
          <w:color w:val="000000" w:themeColor="text1"/>
          <w:sz w:val="26"/>
          <w:szCs w:val="26"/>
        </w:rPr>
        <w:t>Key Responsibilities &amp; Achievements:</w:t>
      </w: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HAnsi" w:hAnsiTheme="minorHAnsi" w:cstheme="minorHAnsi"/>
          <w:b w:val="1"/>
          <w:bCs w:val="1"/>
          <w:color w:val="000000" w:themeColor="text1"/>
          <w:sz w:val="22"/>
          <w:szCs w:val="22"/>
        </w:rPr>
        <w:t>CI/CD Automation:</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Designed and managed hybrid CI/CD pipelines using </w:t>
      </w:r>
      <w:r>
        <w:rPr>
          <w:rFonts w:asciiTheme="minorAscii" w:hAnsiTheme="minorAscii" w:cstheme="minorAscii"/>
          <w:b w:val="1"/>
          <w:bCs w:val="1"/>
          <w:color w:val="000000" w:themeColor="text1"/>
          <w:sz w:val="22"/>
          <w:szCs w:val="22"/>
        </w:rPr>
        <w:t>Jenkins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GitHub CI/CD</w:t>
      </w:r>
      <w:r>
        <w:rPr>
          <w:rFonts w:asciiTheme="minorAscii" w:hAnsiTheme="minorAscii" w:cstheme="minorAscii"/>
          <w:color w:val="000000" w:themeColor="text1"/>
          <w:sz w:val="22"/>
          <w:szCs w:val="22"/>
        </w:rPr>
        <w:t xml:space="preserve">, integrated with </w:t>
      </w:r>
      <w:r>
        <w:rPr>
          <w:rFonts w:asciiTheme="minorAscii" w:hAnsiTheme="minorAscii" w:cstheme="minorAscii"/>
          <w:b w:val="1"/>
          <w:bCs w:val="1"/>
          <w:color w:val="000000" w:themeColor="text1"/>
          <w:sz w:val="22"/>
          <w:szCs w:val="22"/>
        </w:rPr>
        <w:t>SonarQube</w:t>
      </w:r>
      <w:r>
        <w:rPr>
          <w:rFonts w:asciiTheme="minorAscii" w:hAnsiTheme="minorAscii" w:cstheme="minorAscii"/>
          <w:color w:val="000000" w:themeColor="text1"/>
          <w:sz w:val="22"/>
          <w:szCs w:val="22"/>
        </w:rPr>
        <w:t xml:space="preserve"> for static code analysis and </w:t>
      </w:r>
      <w:r>
        <w:rPr>
          <w:rFonts w:asciiTheme="minorAscii" w:hAnsiTheme="minorAscii" w:cstheme="minorAscii"/>
          <w:b w:val="1"/>
          <w:bCs w:val="1"/>
          <w:color w:val="000000" w:themeColor="text1"/>
          <w:sz w:val="22"/>
          <w:szCs w:val="22"/>
        </w:rPr>
        <w:t>JFrog Artifactory</w:t>
      </w:r>
      <w:r>
        <w:rPr>
          <w:rFonts w:asciiTheme="minorAscii" w:hAnsiTheme="minorAscii" w:cstheme="minorAscii"/>
          <w:color w:val="000000" w:themeColor="text1"/>
          <w:sz w:val="22"/>
          <w:szCs w:val="22"/>
        </w:rPr>
        <w:t xml:space="preserve"> for artifact management.</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Reduced deployment cycle time by </w:t>
      </w:r>
      <w:r>
        <w:rPr>
          <w:rFonts w:asciiTheme="minorAscii" w:hAnsiTheme="minorAscii" w:cstheme="minorAscii"/>
          <w:b w:val="1"/>
          <w:bCs w:val="1"/>
          <w:color w:val="000000" w:themeColor="text1"/>
          <w:sz w:val="22"/>
          <w:szCs w:val="22"/>
        </w:rPr>
        <w:t>35%</w:t>
      </w:r>
      <w:r>
        <w:rPr>
          <w:rFonts w:asciiTheme="minorAscii" w:hAnsiTheme="minorAscii" w:cstheme="minorAscii"/>
          <w:color w:val="000000" w:themeColor="text1"/>
          <w:sz w:val="22"/>
          <w:szCs w:val="22"/>
        </w:rPr>
        <w:t xml:space="preserve"> and improved code quality by </w:t>
      </w:r>
      <w:r>
        <w:rPr>
          <w:rFonts w:asciiTheme="minorAscii" w:hAnsiTheme="minorAscii" w:cstheme="minorAscii"/>
          <w:b w:val="1"/>
          <w:bCs w:val="1"/>
          <w:color w:val="000000" w:themeColor="text1"/>
          <w:sz w:val="22"/>
          <w:szCs w:val="22"/>
        </w:rPr>
        <w:t>30%</w:t>
      </w:r>
      <w:r>
        <w:rPr>
          <w:rFonts w:asciiTheme="minorAscii" w:hAnsiTheme="minorAscii" w:cstheme="minorAscii"/>
          <w:color w:val="000000" w:themeColor="text1"/>
          <w:sz w:val="22"/>
          <w:szCs w:val="22"/>
        </w:rPr>
        <w:t xml:space="preserve"> by implementing automated testing, quality gates, and artifact versioning.</w:t>
      </w:r>
    </w:p>
    <w:p>
      <w:pPr>
        <w:spacing w:lineRule="auto" w:line="259" w:after="28" w:beforeAutospacing="0" w:afterAutospacing="0"/>
        <w:rPr>
          <w:rFonts w:asciiTheme="minorAscii" w:hAnsiTheme="minorAscii" w:cstheme="minorAscii"/>
          <w:color w:val="000000" w:themeColor="text1"/>
          <w:sz w:val="20"/>
          <w:szCs w:val="20"/>
        </w:rPr>
      </w:pPr>
    </w:p>
    <w:p>
      <w:pPr>
        <w:numPr>
          <w:ilvl w:val="0"/>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b w:val="1"/>
          <w:bCs w:val="1"/>
          <w:color w:val="000000" w:themeColor="text1"/>
          <w:sz w:val="22"/>
          <w:szCs w:val="22"/>
        </w:rPr>
        <w:t>Cloud Infrastructure (Azure &amp; AWS):</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 xml:space="preserve">Provisioned and managed multi-cloud infrastructure using </w:t>
      </w:r>
      <w:r>
        <w:rPr>
          <w:rFonts w:asciiTheme="minorAscii" w:hAnsiTheme="minorAscii" w:cstheme="minorAscii"/>
          <w:b w:val="1"/>
          <w:bCs w:val="1"/>
          <w:color w:val="000000" w:themeColor="text1"/>
          <w:sz w:val="22"/>
          <w:szCs w:val="22"/>
        </w:rPr>
        <w:t>Terraform</w:t>
      </w:r>
      <w:r>
        <w:rPr>
          <w:rFonts w:asciiTheme="minorAscii" w:hAnsiTheme="minorAscii" w:cstheme="minorAscii"/>
          <w:color w:val="000000" w:themeColor="text1"/>
          <w:sz w:val="22"/>
          <w:szCs w:val="22"/>
        </w:rPr>
        <w:t xml:space="preserve"> across AWS (EKS, ECR, S3, LambdaFunctions and IAM) and </w:t>
      </w:r>
      <w:r>
        <w:rPr>
          <w:rFonts w:asciiTheme="minorAscii" w:hAnsiTheme="minorAscii" w:cstheme="minorAscii"/>
          <w:b w:val="1"/>
          <w:bCs w:val="1"/>
          <w:color w:val="000000" w:themeColor="text1"/>
          <w:sz w:val="22"/>
          <w:szCs w:val="22"/>
        </w:rPr>
        <w:t xml:space="preserve">Azure (AKS, ACR, Key Vault). </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Theme="minorAscii" w:hAnsiTheme="minorAscii" w:cstheme="minorAscii"/>
          <w:color w:val="000000" w:themeColor="text1"/>
          <w:sz w:val="22"/>
          <w:szCs w:val="22"/>
        </w:rPr>
        <w:t>Automated infrastructure deployment with reusable Terraform modules, reducing provisioning time by 4</w:t>
      </w:r>
      <w:r>
        <w:rPr>
          <w:rFonts w:asciiTheme="minorAscii" w:hAnsiTheme="minorAscii" w:cstheme="minorAscii"/>
          <w:b w:val="1"/>
          <w:bCs w:val="1"/>
          <w:color w:val="000000" w:themeColor="text1"/>
          <w:sz w:val="22"/>
          <w:szCs w:val="22"/>
        </w:rPr>
        <w:t>0%</w:t>
      </w:r>
      <w:r>
        <w:rPr>
          <w:rFonts w:asciiTheme="minorAscii" w:hAnsiTheme="minorAscii" w:cstheme="minorAscii"/>
          <w:color w:val="000000" w:themeColor="text1"/>
          <w:sz w:val="22"/>
          <w:szCs w:val="22"/>
        </w:rPr>
        <w:t xml:space="preserve"> and eliminating configuration drift.</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 xml:space="preserve">Built Azure Functions workflows automating repetitive operational tasks, reducing manual effort by 40% and saving ~$2,000/month in cloud costs </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Provisioned Azure infrastructure using Terraform with drift detection.</w:t>
      </w: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b w:val="1"/>
          <w:bCs w:val="1"/>
          <w:color w:val="000000" w:themeColor="text1"/>
          <w:sz w:val="22"/>
          <w:szCs w:val="22"/>
        </w:rPr>
        <w:t>Containerization &amp; Kubernetes: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Automated Kubernetes deployments using Argo CD, enabling declarative, GitOps-driven workflows for multi-cluster environments.</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Enabled zero-downtime releases on Azure AKS using Argo Rollouts with canary and blue-green strategies, cutting rollback time by 60% and improving release confidence.</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Modernized legacy workflows by implementing GitOps-based DevOps, enabling automated and scalable multi-environment deployments.</w:t>
      </w: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HAnsi" w:hAnsiTheme="minorHAnsi" w:cstheme="minorHAnsi"/>
          <w:b w:val="1"/>
          <w:bCs w:val="1"/>
          <w:color w:val="000000" w:themeColor="text1"/>
          <w:sz w:val="22"/>
          <w:szCs w:val="22"/>
        </w:rPr>
        <w:t>Monitoring &amp; Observability:</w:t>
      </w:r>
    </w:p>
    <w:p>
      <w:pPr>
        <w:numPr>
          <w:ilvl w:val="1"/>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color w:val="000000" w:themeColor="text1"/>
          <w:sz w:val="22"/>
          <w:szCs w:val="22"/>
        </w:rPr>
        <w:t xml:space="preserve">Set up </w:t>
      </w:r>
      <w:r>
        <w:rPr>
          <w:rFonts w:asciiTheme="minorAscii" w:hAnsiTheme="minorAscii" w:cstheme="minorAscii"/>
          <w:b w:val="1"/>
          <w:bCs w:val="1"/>
          <w:color w:val="000000" w:themeColor="text1"/>
          <w:sz w:val="22"/>
          <w:szCs w:val="22"/>
        </w:rPr>
        <w:t>Prometheus</w:t>
      </w:r>
      <w:r>
        <w:rPr>
          <w:rFonts w:asciiTheme="minorAscii" w:hAnsiTheme="minorAscii" w:cstheme="minorAscii"/>
          <w:color w:val="000000" w:themeColor="text1"/>
          <w:sz w:val="22"/>
          <w:szCs w:val="22"/>
        </w:rPr>
        <w:t xml:space="preserve"> and </w:t>
      </w:r>
      <w:r>
        <w:rPr>
          <w:rFonts w:asciiTheme="minorAscii" w:hAnsiTheme="minorAscii" w:cstheme="minorAscii"/>
          <w:b w:val="1"/>
          <w:bCs w:val="1"/>
          <w:color w:val="000000" w:themeColor="text1"/>
          <w:sz w:val="22"/>
          <w:szCs w:val="22"/>
        </w:rPr>
        <w:t>Grafana</w:t>
      </w:r>
      <w:r>
        <w:rPr>
          <w:rFonts w:asciiTheme="minorAscii" w:hAnsiTheme="minorAscii" w:cstheme="minorAscii"/>
          <w:color w:val="000000" w:themeColor="text1"/>
          <w:sz w:val="22"/>
          <w:szCs w:val="22"/>
        </w:rPr>
        <w:t xml:space="preserve"> for metrics collection and performance dashboards, enabling early anomaly detection and </w:t>
      </w:r>
      <w:r>
        <w:rPr>
          <w:rFonts w:asciiTheme="minorAscii" w:hAnsiTheme="minorAscii" w:cstheme="minorAscii"/>
          <w:b w:val="1"/>
          <w:bCs w:val="1"/>
          <w:color w:val="000000" w:themeColor="text1"/>
          <w:sz w:val="22"/>
          <w:szCs w:val="22"/>
        </w:rPr>
        <w:t>35% improvement in MTTR</w:t>
      </w:r>
      <w:r>
        <w:rPr>
          <w:rFonts w:asciiTheme="minorAscii" w:hAnsiTheme="minorAscii" w:cstheme="minorAscii"/>
          <w:color w:val="000000" w:themeColor="text1"/>
          <w:sz w:val="22"/>
          <w:szCs w:val="22"/>
        </w:rPr>
        <w:t>.</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Calibri" w:hAnsi="Calibri" w:cs="Calibri" w:eastAsia="Calibri"/>
          <w:noProof w:val="0"/>
          <w:sz w:val="22"/>
          <w:szCs w:val="22"/>
          <w:lang w:val="en-IN"/>
        </w:rPr>
        <w:t>Implemented end-to-end observability by configuring Prometheus to collect metrics from Kubernetes clusters and EC2. Visualized key performance using Grafana dashboards for monitoring and alerting.</w:t>
      </w:r>
    </w:p>
    <w:p>
      <w:pPr>
        <w:numPr>
          <w:ilvl w:val="1"/>
          <w:numId w:val="47"/>
        </w:numPr>
        <w:spacing w:lineRule="auto" w:line="259" w:after="28" w:beforeAutospacing="0" w:afterAutospacing="0"/>
        <w:rPr>
          <w:rFonts w:ascii="Calibri" w:hAnsi="Calibri" w:cs="Calibri" w:eastAsia="Calibri"/>
          <w:noProof w:val="0"/>
          <w:sz w:val="22"/>
          <w:szCs w:val="22"/>
          <w:lang w:val="en-IN"/>
        </w:rPr>
      </w:pPr>
      <w:r>
        <w:rPr>
          <w:rFonts w:asciiTheme="minorAscii" w:hAnsiTheme="minorAscii" w:cstheme="minorAscii"/>
          <w:color w:val="000000" w:themeColor="text1"/>
          <w:sz w:val="22"/>
          <w:szCs w:val="22"/>
        </w:rPr>
        <w:t xml:space="preserve">Deployed </w:t>
      </w:r>
      <w:r>
        <w:rPr>
          <w:rFonts w:asciiTheme="minorAscii" w:hAnsiTheme="minorAscii" w:cstheme="minorAscii"/>
          <w:b w:val="1"/>
          <w:bCs w:val="1"/>
          <w:color w:val="000000" w:themeColor="text1"/>
          <w:sz w:val="22"/>
          <w:szCs w:val="22"/>
        </w:rPr>
        <w:t>ELK Stack (Elasticsearch, Logstash, Kibana)</w:t>
      </w:r>
      <w:r>
        <w:rPr>
          <w:rFonts w:asciiTheme="minorAscii" w:hAnsiTheme="minorAscii" w:cstheme="minorAscii"/>
          <w:color w:val="000000" w:themeColor="text1"/>
          <w:sz w:val="22"/>
          <w:szCs w:val="22"/>
        </w:rPr>
        <w:t xml:space="preserve"> to centralize application and </w:t>
      </w:r>
      <w:r>
        <w:rPr>
          <w:rFonts w:ascii="Calibri" w:hAnsi="Calibri" w:cs="Calibri" w:eastAsia="Calibri"/>
          <w:noProof w:val="0"/>
          <w:sz w:val="22"/>
          <w:szCs w:val="22"/>
          <w:lang w:val="en-IN"/>
        </w:rPr>
        <w:t>Configured Fluent Bit and Elasticsearch within the EFK stack to ingest, process, and centralize container logs from Kubernetes pods, enabling real-time log analysis and alerting through Kibana dashboards.</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Embedded distributed tracing with OpenTelemetry &amp; Jaeger, improving request latency by 25% and identifying performance bottlenecks.</w:t>
      </w:r>
    </w:p>
    <w:p>
      <w:pPr>
        <w:numPr>
          <w:ilvl w:val="0"/>
          <w:numId w:val="47"/>
        </w:numPr>
        <w:spacing w:lineRule="auto" w:line="259" w:after="28" w:beforeAutospacing="0" w:afterAutospacing="0"/>
        <w:rPr>
          <w:rFonts w:asciiTheme="minorHAnsi" w:hAnsiTheme="minorHAnsi" w:cstheme="minorHAnsi"/>
          <w:color w:val="000000" w:themeColor="text1"/>
          <w:sz w:val="22"/>
          <w:szCs w:val="22"/>
        </w:rPr>
      </w:pPr>
      <w:r>
        <w:rPr>
          <w:rFonts w:asciiTheme="minorAscii" w:hAnsiTheme="minorAscii" w:cstheme="minorAscii"/>
          <w:b w:val="1"/>
          <w:bCs w:val="1"/>
          <w:color w:val="000000" w:themeColor="text1"/>
          <w:sz w:val="22"/>
          <w:szCs w:val="22"/>
        </w:rPr>
        <w:t>Security &amp; Compliance:</w:t>
      </w:r>
    </w:p>
    <w:p>
      <w:pPr>
        <w:numPr>
          <w:ilvl w:val="1"/>
          <w:numId w:val="47"/>
        </w:numPr>
        <w:spacing w:lineRule="auto" w:line="259" w:after="28" w:beforeAutospacing="0" w:afterAutospacing="0"/>
        <w:rPr>
          <w:rFonts w:asciiTheme="minorAscii" w:hAnsiTheme="minorAscii" w:cstheme="minorAscii"/>
          <w:color w:val="000000" w:themeColor="text1"/>
          <w:sz w:val="22"/>
          <w:szCs w:val="22"/>
        </w:rPr>
      </w:pPr>
      <w:r>
        <w:rPr>
          <w:rFonts w:ascii="Calibri" w:hAnsi="Calibri" w:cs="Calibri" w:eastAsia="Calibri"/>
          <w:noProof w:val="0"/>
          <w:sz w:val="22"/>
          <w:szCs w:val="22"/>
          <w:lang w:val="en-IN"/>
        </w:rPr>
        <w:t>Integrated Sonarqube and Trivy into CI pipelines, reducing high-severity Docker vulnerabilities by 90% before reaching production.</w:t>
      </w:r>
    </w:p>
    <w:p>
      <w:pPr>
        <w:numPr>
          <w:ilvl w:val="1"/>
          <w:numId w:val="47"/>
        </w:numPr>
        <w:spacing w:lineRule="auto" w:line="259" w:after="28" w:beforeAutospacing="0" w:afterAutospacing="0"/>
        <w:rPr>
          <w:rFonts w:cstheme="minorHAnsi"/>
          <w:color w:val="000000" w:themeColor="text1"/>
          <w:sz w:val="22"/>
          <w:szCs w:val="22"/>
        </w:rPr>
      </w:pPr>
      <w:r>
        <w:rPr>
          <w:rFonts w:asciiTheme="minorAscii" w:hAnsiTheme="minorAscii" w:cstheme="minorAscii"/>
          <w:color w:val="000000" w:themeColor="text1"/>
          <w:sz w:val="22"/>
          <w:szCs w:val="22"/>
        </w:rPr>
        <w:t xml:space="preserve">Managed secrets and credentials in </w:t>
      </w:r>
      <w:r>
        <w:rPr>
          <w:rFonts w:asciiTheme="minorAscii" w:hAnsiTheme="minorAscii" w:cstheme="minorAscii"/>
          <w:b w:val="1"/>
          <w:bCs w:val="1"/>
          <w:color w:val="000000" w:themeColor="text1"/>
          <w:sz w:val="22"/>
          <w:szCs w:val="22"/>
        </w:rPr>
        <w:t>Azure Key Vault</w:t>
      </w:r>
      <w:r>
        <w:rPr>
          <w:rFonts w:asciiTheme="minorAscii" w:hAnsiTheme="minorAscii" w:cstheme="minorAscii"/>
          <w:color w:val="000000" w:themeColor="text1"/>
          <w:sz w:val="22"/>
          <w:szCs w:val="22"/>
        </w:rPr>
        <w:t>, enforcing least-privilege access controls.</w:t>
      </w:r>
    </w:p>
    <w:p>
      <w:pPr>
        <w:rPr>
          <w:rFonts w:cstheme="minorHAnsi"/>
          <w:color w:val="000000" w:themeColor="text1"/>
        </w:rPr>
      </w:pPr>
      <w:r>
        <w:rPr>
          <w:rFonts w:cstheme="minorHAnsi"/>
          <w:bCs w:val="1"/>
          <w:color w:val="000000" w:themeColor="text1"/>
          <w:szCs w:val="28"/>
        </w:rPr>
        <w:pict>
          <v:rect xmlns:o="urn:schemas-microsoft-com:office:office" id="5" style="width:0pt;height:1.5pt" o:hrpct="1000" o:hralign="center" o:hr="t" fillcolor="#A0A0A0" stroked="f"/>
        </w:pict>
      </w:r>
    </w:p>
    <w:p>
      <w:pPr>
        <w:pStyle w:val="P2"/>
        <w:spacing w:lineRule="auto" w:line="276" w:beforeAutospacing="0" w:afterAutospacing="0"/>
        <w:ind w:firstLine="0" w:left="0"/>
        <w:rPr>
          <w:rFonts w:cstheme="minorHAnsi"/>
          <w:bCs w:val="1"/>
          <w:color w:val="000000" w:themeColor="text1"/>
        </w:rPr>
      </w:pPr>
      <w:r>
        <w:rPr>
          <w:rFonts w:cstheme="minorHAnsi"/>
          <w:color w:val="000000" w:themeColor="text1"/>
        </w:rPr>
        <w:t>SKILLS</w:t>
      </w:r>
      <w:r>
        <w:rPr>
          <w:rFonts w:cstheme="minorHAnsi"/>
          <w:bCs w:val="1"/>
          <w:color w:val="000000" w:themeColor="text1"/>
        </w:rPr>
        <w:t xml:space="preserve"> &amp; TOOL</w:t>
      </w:r>
      <w:r>
        <w:rPr>
          <w:rFonts w:cstheme="minorHAnsi"/>
          <w:bCs w:val="1"/>
          <w:color w:val="000000" w:themeColor="text1"/>
          <w:rtl w:val="0"/>
          <w:lang w:val="en-US" w:bidi="en-US" w:eastAsia="en-US"/>
        </w:rPr>
        <w:t>S</w:t>
      </w:r>
    </w:p>
    <w:p>
      <w:pPr>
        <w:numPr>
          <w:ilvl w:val="0"/>
          <w:numId w:val="49"/>
        </w:numPr>
        <w:suppressLineNumbers w:val="0"/>
        <w:spacing w:lineRule="auto" w:line="259" w:before="0" w:after="28" w:beforeAutospacing="0" w:afterAutospacing="0"/>
        <w:ind w:hanging="360" w:left="720" w:right="0"/>
        <w:bidi w:val="0"/>
        <w:jc w:val="left"/>
        <w:rPr>
          <w:rFonts w:asciiTheme="minorAscii" w:hAnsiTheme="minorAscii" w:cstheme="minorAscii"/>
          <w:color w:val="000000" w:themeColor="text1"/>
          <w:sz w:val="22"/>
          <w:szCs w:val="22"/>
        </w:rPr>
      </w:pPr>
      <w:r>
        <w:rPr>
          <w:rFonts w:asciiTheme="minorAscii" w:hAnsiTheme="minorAscii" w:cstheme="minorAscii"/>
          <w:b w:val="1"/>
          <w:bCs w:val="1"/>
          <w:color w:val="000000" w:themeColor="text1"/>
        </w:rPr>
        <w:t>Cloud:</w:t>
      </w:r>
      <w:r>
        <w:rPr>
          <w:rFonts w:asciiTheme="minorAscii" w:hAnsiTheme="minorAscii" w:cstheme="minorAscii"/>
          <w:color w:val="000000" w:themeColor="text1"/>
        </w:rPr>
        <w:t xml:space="preserve"> Azure and AWS.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CI/CD &amp; DevSecOps:</w:t>
      </w:r>
      <w:r>
        <w:rPr>
          <w:rFonts w:asciiTheme="minorAscii" w:hAnsiTheme="minorAscii" w:cstheme="minorAscii"/>
          <w:color w:val="000000" w:themeColor="text1"/>
        </w:rPr>
        <w:t xml:space="preserve"> Jenkins CI/CD, GitHub Actions, ArgoCD, Azure DevOps, SonarQube Git Secrets.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Security:</w:t>
      </w:r>
      <w:r>
        <w:rPr>
          <w:rFonts w:asciiTheme="minorAscii" w:hAnsiTheme="minorAscii" w:cstheme="minorAscii"/>
          <w:color w:val="000000" w:themeColor="text1"/>
        </w:rPr>
        <w:t xml:space="preserve"> Trivy, Vault, SAST/SCA, Secret Scanning</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Containers &amp; Orchestration:</w:t>
      </w:r>
      <w:r>
        <w:rPr>
          <w:rFonts w:asciiTheme="minorAscii" w:hAnsiTheme="minorAscii" w:cstheme="minorAscii"/>
          <w:color w:val="000000" w:themeColor="text1"/>
        </w:rPr>
        <w:t xml:space="preserve"> Docker, Kubernetes (AKS, EKS, RBAC, Network Policies)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IaC &amp; Automation:</w:t>
      </w:r>
      <w:r>
        <w:rPr>
          <w:rFonts w:asciiTheme="minorAscii" w:hAnsiTheme="minorAscii" w:cstheme="minorAscii"/>
          <w:color w:val="000000" w:themeColor="text1"/>
        </w:rPr>
        <w:t xml:space="preserve"> Terraform, Bash, Python (basics)</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Monitoring &amp; Logging:</w:t>
      </w:r>
      <w:r>
        <w:rPr>
          <w:rFonts w:asciiTheme="minorAscii" w:hAnsiTheme="minorAscii" w:cstheme="minorAscii"/>
          <w:color w:val="000000" w:themeColor="text1"/>
        </w:rPr>
        <w:t xml:space="preserve"> Prometheus, Grafana, ELK Stack, Jaeger, Fluentd</w:t>
      </w:r>
    </w:p>
    <w:p>
      <w:pPr>
        <w:numPr>
          <w:ilvl w:val="0"/>
          <w:numId w:val="49"/>
        </w:numPr>
        <w:spacing w:lineRule="auto" w:line="259" w:after="28" w:beforeAutospacing="0" w:afterAutospacing="0"/>
        <w:rPr>
          <w:rFonts w:asciiTheme="minorHAnsi" w:hAnsiTheme="minorHAnsi" w:cstheme="minorHAnsi"/>
          <w:color w:val="000000" w:themeColor="text1"/>
        </w:rPr>
      </w:pPr>
      <w:r>
        <w:rPr>
          <w:rFonts w:asciiTheme="minorHAnsi" w:hAnsiTheme="minorHAnsi" w:cstheme="minorHAnsi"/>
          <w:b w:val="1"/>
          <w:bCs w:val="1"/>
          <w:color w:val="000000" w:themeColor="text1"/>
        </w:rPr>
        <w:t>Collaboration &amp; Tools:</w:t>
      </w:r>
      <w:r>
        <w:rPr>
          <w:rFonts w:asciiTheme="minorHAnsi" w:hAnsiTheme="minorHAnsi" w:cstheme="minorHAnsi"/>
          <w:color w:val="000000" w:themeColor="text1"/>
        </w:rPr>
        <w:t xml:space="preserve"> Jira, ServiceNow, Confluence, Git, GitHub, GitLab, VS Code</w:t>
      </w:r>
    </w:p>
    <w:p>
      <w:pPr>
        <w:numPr>
          <w:ilvl w:val="0"/>
          <w:numId w:val="49"/>
        </w:numPr>
        <w:spacing w:lineRule="auto" w:line="259" w:after="28" w:beforeAutospacing="0" w:afterAutospacing="0"/>
        <w:rPr>
          <w:rFonts w:asciiTheme="minorAscii" w:hAnsiTheme="minorAscii" w:cstheme="minorAscii"/>
          <w:color w:val="000000" w:themeColor="text1"/>
        </w:rPr>
      </w:pPr>
      <w:r>
        <w:rPr>
          <w:rFonts w:asciiTheme="minorAscii" w:hAnsiTheme="minorAscii" w:cstheme="minorAscii"/>
          <w:b w:val="1"/>
          <w:bCs w:val="1"/>
          <w:color w:val="000000" w:themeColor="text1"/>
        </w:rPr>
        <w:t>OS:</w:t>
      </w:r>
      <w:r>
        <w:rPr>
          <w:rFonts w:asciiTheme="minorAscii" w:hAnsiTheme="minorAscii" w:cstheme="minorAscii"/>
          <w:color w:val="000000" w:themeColor="text1"/>
        </w:rPr>
        <w:t xml:space="preserve"> Linux (Ubuntu), Windows</w:t>
      </w:r>
    </w:p>
    <w:p>
      <w:pPr>
        <w:spacing w:lineRule="auto" w:line="259" w:after="28" w:beforeAutospacing="0" w:afterAutospacing="0"/>
        <w:ind w:firstLine="0" w:left="0"/>
        <w:rPr>
          <w:rFonts w:asciiTheme="minorAscii" w:hAnsiTheme="minorAscii" w:cstheme="minorAscii"/>
          <w:color w:val="000000" w:themeColor="text1"/>
        </w:rPr>
      </w:pPr>
      <w:r>
        <w:rPr>
          <w:rFonts w:cstheme="minorHAnsi"/>
          <w:bCs w:val="1"/>
          <w:color w:val="000000" w:themeColor="text1"/>
          <w:szCs w:val="28"/>
        </w:rPr>
        <w:pict>
          <v:rect xmlns:o="urn:schemas-microsoft-com:office:office" id="6" style="width:0pt;height:1.5pt" o:hrpct="1000" o:hralign="center" o:hr="t" fillcolor="#A0A0A0" stroked="f"/>
        </w:pict>
      </w:r>
    </w:p>
    <w:p>
      <w:pPr>
        <w:pStyle w:val="P2"/>
        <w:ind w:firstLine="0" w:left="0"/>
        <w:rPr>
          <w:rFonts w:cstheme="minorAscii"/>
          <w:color w:val="000000" w:themeColor="text1"/>
        </w:rPr>
      </w:pPr>
      <w:r>
        <w:rPr>
          <w:rFonts w:cstheme="minorAscii"/>
          <w:color w:val="000000" w:themeColor="text1"/>
        </w:rPr>
        <w:t>EDUCATION</w:t>
      </w:r>
    </w:p>
    <w:p>
      <w:pPr>
        <w:spacing w:lineRule="auto" w:line="259" w:after="28" w:beforeAutospacing="0" w:afterAutospacing="0"/>
        <w:ind w:firstLine="0" w:left="0"/>
        <w:rPr>
          <w:rFonts w:asciiTheme="minorAscii" w:hAnsiTheme="minorAscii" w:cstheme="minorAscii"/>
          <w:b w:val="1"/>
          <w:bCs w:val="1"/>
          <w:color w:val="000000" w:themeColor="text1"/>
        </w:rPr>
      </w:pPr>
      <w:r>
        <w:rPr>
          <w:rFonts w:ascii="Calibri" w:hAnsi="Calibri" w:cs="Calibri" w:eastAsia="Calibri"/>
          <w:b w:val="1"/>
          <w:bCs w:val="1"/>
          <w:noProof w:val="0"/>
          <w:sz w:val="20"/>
          <w:szCs w:val="20"/>
          <w:lang w:val="en-IN"/>
        </w:rPr>
        <w:t xml:space="preserve">Bachelor of Science </w:t>
      </w:r>
    </w:p>
    <w:p>
      <w:pPr>
        <w:suppressLineNumbers w:val="0"/>
        <w:spacing w:lineRule="auto" w:line="259" w:before="0" w:after="28" w:beforeAutospacing="0" w:afterAutospacing="0"/>
        <w:ind w:left="0" w:right="0"/>
        <w:bidi w:val="0"/>
        <w:jc w:val="left"/>
        <w:rPr>
          <w:rFonts w:asciiTheme="minorAscii" w:hAnsiTheme="minorAscii" w:cstheme="minorAscii"/>
          <w:b w:val="0"/>
          <w:bCs w:val="0"/>
          <w:color w:val="000000" w:themeColor="text1"/>
          <w:sz w:val="22"/>
          <w:szCs w:val="22"/>
        </w:rPr>
      </w:pPr>
      <w:r>
        <w:rPr>
          <w:rFonts w:asciiTheme="minorAscii" w:hAnsiTheme="minorAscii" w:cstheme="minorAscii"/>
          <w:b w:val="0"/>
          <w:bCs w:val="0"/>
          <w:color w:val="000000" w:themeColor="text1"/>
          <w:sz w:val="22"/>
          <w:szCs w:val="22"/>
        </w:rPr>
        <w:t>At AndhraUniversity, Andhra Pradesh</w:t>
      </w:r>
      <w:r>
        <w:rPr>
          <w:sz w:val="22"/>
          <w:szCs w:val="22"/>
        </w:rPr>
        <w:br w:type="textWrapping"/>
      </w:r>
      <w:r>
        <w:rPr>
          <w:rFonts w:asciiTheme="minorAscii" w:hAnsiTheme="minorAscii" w:cstheme="minorAscii"/>
          <w:b w:val="0"/>
          <w:bCs w:val="0"/>
          <w:color w:val="000000" w:themeColor="text1"/>
          <w:sz w:val="22"/>
          <w:szCs w:val="22"/>
        </w:rPr>
        <w:t>Graduated: September 2021</w:t>
      </w:r>
    </w:p>
    <w:p>
      <w:pPr>
        <w:spacing w:lineRule="auto" w:line="259" w:after="28" w:beforeAutospacing="0" w:afterAutospacing="0"/>
        <w:ind w:firstLine="0"/>
        <w:rPr>
          <w:rFonts w:asciiTheme="minorHAnsi" w:hAnsiTheme="minorHAnsi" w:cstheme="minorHAnsi"/>
          <w:color w:val="000000" w:themeColor="text1"/>
        </w:rPr>
        <w:sectPr>
          <w:type w:val="continuous"/>
          <w:pgMar w:left="720" w:right="720" w:top="720" w:bottom="720" w:header="720" w:footer="720" w:gutter="0"/>
          <w:cols w:equalWidth="1" w:space="720"/>
        </w:sectPr>
      </w:pPr>
    </w:p>
    <w:p>
      <w:pPr>
        <w:spacing w:lineRule="auto" w:line="259" w:after="28" w:beforeAutospacing="0" w:afterAutospacing="0"/>
        <w:ind w:firstLine="0" w:left="0"/>
        <w:rPr>
          <w:rFonts w:asciiTheme="minorAscii" w:hAnsiTheme="minorAscii" w:cstheme="minorAscii"/>
          <w:color w:val="000000" w:themeColor="text1"/>
        </w:rPr>
        <w:sectPr>
          <w:type w:val="continuous"/>
          <w:pgMar w:left="720" w:right="720" w:top="720" w:bottom="720" w:header="720" w:footer="720" w:gutter="0"/>
          <w:cols w:equalWidth="1" w:num="2" w:space="720"/>
        </w:sectPr>
      </w:pPr>
    </w:p>
    <w:p>
      <w:pPr>
        <w:suppressLineNumbers w:val="0"/>
        <w:spacing w:lineRule="auto" w:line="259" w:before="0" w:after="28" w:beforeAutospacing="0" w:afterAutospacing="0"/>
        <w:ind w:left="0" w:right="0"/>
        <w:bidi w:val="0"/>
        <w:jc w:val="left"/>
        <w:rPr>
          <w:rFonts w:asciiTheme="minorAscii" w:hAnsiTheme="minorAscii" w:cstheme="minorAscii"/>
          <w:b w:val="1"/>
          <w:bCs w:val="1"/>
          <w:color w:val="000000" w:themeColor="text1"/>
          <w:sz w:val="20"/>
          <w:szCs w:val="20"/>
        </w:rPr>
      </w:pPr>
    </w:p>
    <w:p>
      <w:pPr>
        <w:ind w:firstLine="0" w:left="360"/>
        <w:rPr>
          <w:rFonts w:asciiTheme="minorHAnsi" w:hAnsiTheme="minorHAnsi" w:cstheme="minorHAnsi"/>
          <w:color w:val="000000" w:themeColor="text1"/>
          <w:sz w:val="20"/>
          <w:szCs w:val="20"/>
        </w:rPr>
      </w:pPr>
    </w:p>
    <w:sectPr>
      <w:type w:val="continuous"/>
      <w:pgMar w:left="720" w:right="720" w:top="720" w:bottom="720" w:header="720" w:footer="720" w:gutter="0"/>
      <w:cols w:equalWidth="1" w:space="720"/>
    </w:sectPr>
  </w:body>
</w:document>
</file>

<file path=word/numbering.xml><?xml version="1.0" encoding="utf-8"?>
<w:numbering xmlns:w="http://schemas.openxmlformats.org/wordprocessingml/2006/main">
  <w:abstractNum w:abstractNumId="0">
    <w:nsid w:val="03DC411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08D86D7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
    <w:nsid w:val="0A6B4F4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
    <w:nsid w:val="0BC93FD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0BE91A02"/>
    <w:multiLevelType w:val="hybridMultilevel"/>
    <w:lvl w:ilvl="0" w:tplc="BA3044AC">
      <w:start w:val="1"/>
      <w:numFmt w:val="bullet"/>
      <w:suff w:val="tab"/>
      <w:lvlText w:val="•"/>
      <w:lvlJc w:val="left"/>
      <w:pPr>
        <w:ind w:left="360"/>
      </w:pPr>
      <w:rPr>
        <w:rFonts w:ascii="Arial" w:hAnsi="Arial" w:cs="Arial" w:eastAsia="Arial"/>
        <w:b w:val="0"/>
        <w:i w:val="0"/>
        <w:color w:val="000000"/>
        <w:sz w:val="22"/>
        <w:szCs w:val="22"/>
        <w:u w:val="none" w:color="000000"/>
        <w:shd w:val="clear" w:color="auto" w:fill="auto"/>
        <w:vertAlign w:val="baseline"/>
      </w:rPr>
    </w:lvl>
    <w:lvl w:ilvl="1" w:tplc="D9D4594A">
      <w:start w:val="1"/>
      <w:numFmt w:val="bullet"/>
      <w:suff w:val="tab"/>
      <w:lvlText w:val="o"/>
      <w:lvlJc w:val="left"/>
      <w:pPr>
        <w:ind w:left="1094"/>
      </w:pPr>
      <w:rPr>
        <w:rFonts w:ascii="Segoe UI Symbol" w:hAnsi="Segoe UI Symbol" w:cs="Segoe UI Symbol" w:eastAsia="Segoe UI Symbol"/>
        <w:b w:val="0"/>
        <w:i w:val="0"/>
        <w:color w:val="000000"/>
        <w:sz w:val="22"/>
        <w:szCs w:val="22"/>
        <w:u w:val="none" w:color="000000"/>
        <w:shd w:val="clear" w:color="auto" w:fill="auto"/>
        <w:vertAlign w:val="baseline"/>
      </w:rPr>
    </w:lvl>
    <w:lvl w:ilvl="2" w:tplc="D1C29670">
      <w:start w:val="1"/>
      <w:numFmt w:val="bullet"/>
      <w:suff w:val="tab"/>
      <w:lvlText w:val="▪"/>
      <w:lvlJc w:val="left"/>
      <w:pPr>
        <w:ind w:left="1814"/>
      </w:pPr>
      <w:rPr>
        <w:rFonts w:ascii="Segoe UI Symbol" w:hAnsi="Segoe UI Symbol" w:cs="Segoe UI Symbol" w:eastAsia="Segoe UI Symbol"/>
        <w:b w:val="0"/>
        <w:i w:val="0"/>
        <w:color w:val="000000"/>
        <w:sz w:val="22"/>
        <w:szCs w:val="22"/>
        <w:u w:val="none" w:color="000000"/>
        <w:shd w:val="clear" w:color="auto" w:fill="auto"/>
        <w:vertAlign w:val="baseline"/>
      </w:rPr>
    </w:lvl>
    <w:lvl w:ilvl="3" w:tplc="DA92BB4E">
      <w:start w:val="1"/>
      <w:numFmt w:val="bullet"/>
      <w:suff w:val="tab"/>
      <w:lvlText w:val="•"/>
      <w:lvlJc w:val="left"/>
      <w:pPr>
        <w:ind w:left="2534"/>
      </w:pPr>
      <w:rPr>
        <w:rFonts w:ascii="Arial" w:hAnsi="Arial" w:cs="Arial" w:eastAsia="Arial"/>
        <w:b w:val="0"/>
        <w:i w:val="0"/>
        <w:color w:val="000000"/>
        <w:sz w:val="22"/>
        <w:szCs w:val="22"/>
        <w:u w:val="none" w:color="000000"/>
        <w:shd w:val="clear" w:color="auto" w:fill="auto"/>
        <w:vertAlign w:val="baseline"/>
      </w:rPr>
    </w:lvl>
    <w:lvl w:ilvl="4" w:tplc="3142F6AC">
      <w:start w:val="1"/>
      <w:numFmt w:val="bullet"/>
      <w:suff w:val="tab"/>
      <w:lvlText w:val="o"/>
      <w:lvlJc w:val="left"/>
      <w:pPr>
        <w:ind w:left="3254"/>
      </w:pPr>
      <w:rPr>
        <w:rFonts w:ascii="Segoe UI Symbol" w:hAnsi="Segoe UI Symbol" w:cs="Segoe UI Symbol" w:eastAsia="Segoe UI Symbol"/>
        <w:b w:val="0"/>
        <w:i w:val="0"/>
        <w:color w:val="000000"/>
        <w:sz w:val="22"/>
        <w:szCs w:val="22"/>
        <w:u w:val="none" w:color="000000"/>
        <w:shd w:val="clear" w:color="auto" w:fill="auto"/>
        <w:vertAlign w:val="baseline"/>
      </w:rPr>
    </w:lvl>
    <w:lvl w:ilvl="5" w:tplc="B1F6E1C6">
      <w:start w:val="1"/>
      <w:numFmt w:val="bullet"/>
      <w:suff w:val="tab"/>
      <w:lvlText w:val="▪"/>
      <w:lvlJc w:val="left"/>
      <w:pPr>
        <w:ind w:left="3974"/>
      </w:pPr>
      <w:rPr>
        <w:rFonts w:ascii="Segoe UI Symbol" w:hAnsi="Segoe UI Symbol" w:cs="Segoe UI Symbol" w:eastAsia="Segoe UI Symbol"/>
        <w:b w:val="0"/>
        <w:i w:val="0"/>
        <w:color w:val="000000"/>
        <w:sz w:val="22"/>
        <w:szCs w:val="22"/>
        <w:u w:val="none" w:color="000000"/>
        <w:shd w:val="clear" w:color="auto" w:fill="auto"/>
        <w:vertAlign w:val="baseline"/>
      </w:rPr>
    </w:lvl>
    <w:lvl w:ilvl="6" w:tplc="0C2C73AA">
      <w:start w:val="1"/>
      <w:numFmt w:val="bullet"/>
      <w:suff w:val="tab"/>
      <w:lvlText w:val="•"/>
      <w:lvlJc w:val="left"/>
      <w:pPr>
        <w:ind w:left="4694"/>
      </w:pPr>
      <w:rPr>
        <w:rFonts w:ascii="Arial" w:hAnsi="Arial" w:cs="Arial" w:eastAsia="Arial"/>
        <w:b w:val="0"/>
        <w:i w:val="0"/>
        <w:color w:val="000000"/>
        <w:sz w:val="22"/>
        <w:szCs w:val="22"/>
        <w:u w:val="none" w:color="000000"/>
        <w:shd w:val="clear" w:color="auto" w:fill="auto"/>
        <w:vertAlign w:val="baseline"/>
      </w:rPr>
    </w:lvl>
    <w:lvl w:ilvl="7" w:tplc="D13A5336">
      <w:start w:val="1"/>
      <w:numFmt w:val="bullet"/>
      <w:suff w:val="tab"/>
      <w:lvlText w:val="o"/>
      <w:lvlJc w:val="left"/>
      <w:pPr>
        <w:ind w:left="5414"/>
      </w:pPr>
      <w:rPr>
        <w:rFonts w:ascii="Segoe UI Symbol" w:hAnsi="Segoe UI Symbol" w:cs="Segoe UI Symbol" w:eastAsia="Segoe UI Symbol"/>
        <w:b w:val="0"/>
        <w:i w:val="0"/>
        <w:color w:val="000000"/>
        <w:sz w:val="22"/>
        <w:szCs w:val="22"/>
        <w:u w:val="none" w:color="000000"/>
        <w:shd w:val="clear" w:color="auto" w:fill="auto"/>
        <w:vertAlign w:val="baseline"/>
      </w:rPr>
    </w:lvl>
    <w:lvl w:ilvl="8" w:tplc="D7D80D66">
      <w:start w:val="1"/>
      <w:numFmt w:val="bullet"/>
      <w:suff w:val="tab"/>
      <w:lvlText w:val="▪"/>
      <w:lvlJc w:val="left"/>
      <w:pPr>
        <w:ind w:left="6134"/>
      </w:pPr>
      <w:rPr>
        <w:rFonts w:ascii="Segoe UI Symbol" w:hAnsi="Segoe UI Symbol" w:cs="Segoe UI Symbol" w:eastAsia="Segoe UI Symbol"/>
        <w:b w:val="0"/>
        <w:i w:val="0"/>
        <w:color w:val="000000"/>
        <w:sz w:val="22"/>
        <w:szCs w:val="22"/>
        <w:u w:val="none" w:color="000000"/>
        <w:shd w:val="clear" w:color="auto" w:fill="auto"/>
        <w:vertAlign w:val="baseline"/>
      </w:rPr>
    </w:lvl>
  </w:abstractNum>
  <w:abstractNum w:abstractNumId="5">
    <w:nsid w:val="0E272BE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6">
    <w:nsid w:val="0FA54F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0FC10551"/>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8">
    <w:nsid w:val="11F92BA8"/>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9">
    <w:nsid w:val="11FF1B56"/>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0">
    <w:nsid w:val="19CA223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1">
    <w:nsid w:val="19D2484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2">
    <w:nsid w:val="1AC05F6C"/>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3">
    <w:nsid w:val="1B636776"/>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14">
    <w:nsid w:val="29C21F7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5">
    <w:nsid w:val="29CF150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6">
    <w:nsid w:val="2AF93FA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7">
    <w:nsid w:val="2BDD788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8">
    <w:nsid w:val="2DED0E2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2E3325BA"/>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0">
    <w:nsid w:val="32563AA9"/>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1">
    <w:nsid w:val="34DF04C5"/>
    <w:multiLevelType w:val="hybridMultilevel"/>
    <w:lvl w:ilvl="0" w:tplc="16EA6562">
      <w:start w:val="0"/>
      <w:numFmt w:val="bullet"/>
      <w:suff w:val="tab"/>
      <w:lvlText w:val=""/>
      <w:lvlJc w:val="left"/>
      <w:pPr>
        <w:ind w:hanging="360" w:left="734"/>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2">
    <w:nsid w:val="3757410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3">
    <w:nsid w:val="38E153F1"/>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24">
    <w:nsid w:val="39DE3FFD"/>
    <w:multiLevelType w:val="hybridMultilevel"/>
    <w:lvl w:ilvl="0" w:tplc="04090001">
      <w:start w:val="1"/>
      <w:numFmt w:val="bullet"/>
      <w:suff w:val="tab"/>
      <w:lvlText w:val=""/>
      <w:lvlJc w:val="left"/>
      <w:pPr>
        <w:ind w:hanging="360" w:left="734"/>
      </w:pPr>
      <w:rPr>
        <w:rFonts w:ascii="Symbol" w:hAnsi="Symbol" w:hint="default"/>
      </w:rPr>
    </w:lvl>
    <w:lvl w:ilvl="1" w:tplc="04090003">
      <w:start w:val="1"/>
      <w:numFmt w:val="bullet"/>
      <w:suff w:val="tab"/>
      <w:lvlText w:val="o"/>
      <w:lvlJc w:val="left"/>
      <w:pPr>
        <w:ind w:hanging="360" w:left="1454"/>
      </w:pPr>
      <w:rPr>
        <w:rFonts w:ascii="Courier New" w:hAnsi="Courier New" w:cs="Courier New" w:hint="default"/>
      </w:rPr>
    </w:lvl>
    <w:lvl w:ilvl="2" w:tplc="04090005">
      <w:start w:val="1"/>
      <w:numFmt w:val="bullet"/>
      <w:suff w:val="tab"/>
      <w:lvlText w:val=""/>
      <w:lvlJc w:val="left"/>
      <w:pPr>
        <w:ind w:hanging="360" w:left="2174"/>
      </w:pPr>
      <w:rPr>
        <w:rFonts w:ascii="Wingdings" w:hAnsi="Wingdings" w:hint="default"/>
      </w:rPr>
    </w:lvl>
    <w:lvl w:ilvl="3" w:tplc="04090001">
      <w:start w:val="1"/>
      <w:numFmt w:val="bullet"/>
      <w:suff w:val="tab"/>
      <w:lvlText w:val=""/>
      <w:lvlJc w:val="left"/>
      <w:pPr>
        <w:ind w:hanging="360" w:left="2894"/>
      </w:pPr>
      <w:rPr>
        <w:rFonts w:ascii="Symbol" w:hAnsi="Symbol" w:hint="default"/>
      </w:rPr>
    </w:lvl>
    <w:lvl w:ilvl="4" w:tplc="04090003">
      <w:start w:val="1"/>
      <w:numFmt w:val="bullet"/>
      <w:suff w:val="tab"/>
      <w:lvlText w:val="o"/>
      <w:lvlJc w:val="left"/>
      <w:pPr>
        <w:ind w:hanging="360" w:left="3614"/>
      </w:pPr>
      <w:rPr>
        <w:rFonts w:ascii="Courier New" w:hAnsi="Courier New" w:cs="Courier New" w:hint="default"/>
      </w:rPr>
    </w:lvl>
    <w:lvl w:ilvl="5" w:tplc="04090005">
      <w:start w:val="1"/>
      <w:numFmt w:val="bullet"/>
      <w:suff w:val="tab"/>
      <w:lvlText w:val=""/>
      <w:lvlJc w:val="left"/>
      <w:pPr>
        <w:ind w:hanging="360" w:left="4334"/>
      </w:pPr>
      <w:rPr>
        <w:rFonts w:ascii="Wingdings" w:hAnsi="Wingdings" w:hint="default"/>
      </w:rPr>
    </w:lvl>
    <w:lvl w:ilvl="6" w:tplc="04090001">
      <w:start w:val="1"/>
      <w:numFmt w:val="bullet"/>
      <w:suff w:val="tab"/>
      <w:lvlText w:val=""/>
      <w:lvlJc w:val="left"/>
      <w:pPr>
        <w:ind w:hanging="360" w:left="5054"/>
      </w:pPr>
      <w:rPr>
        <w:rFonts w:ascii="Symbol" w:hAnsi="Symbol" w:hint="default"/>
      </w:rPr>
    </w:lvl>
    <w:lvl w:ilvl="7" w:tplc="04090003">
      <w:start w:val="1"/>
      <w:numFmt w:val="bullet"/>
      <w:suff w:val="tab"/>
      <w:lvlText w:val="o"/>
      <w:lvlJc w:val="left"/>
      <w:pPr>
        <w:ind w:hanging="360" w:left="5774"/>
      </w:pPr>
      <w:rPr>
        <w:rFonts w:ascii="Courier New" w:hAnsi="Courier New" w:cs="Courier New" w:hint="default"/>
      </w:rPr>
    </w:lvl>
    <w:lvl w:ilvl="8" w:tplc="04090005">
      <w:start w:val="1"/>
      <w:numFmt w:val="bullet"/>
      <w:suff w:val="tab"/>
      <w:lvlText w:val=""/>
      <w:lvlJc w:val="left"/>
      <w:pPr>
        <w:ind w:hanging="360" w:left="6494"/>
      </w:pPr>
      <w:rPr>
        <w:rFonts w:ascii="Wingdings" w:hAnsi="Wingdings" w:hint="default"/>
      </w:rPr>
    </w:lvl>
  </w:abstractNum>
  <w:abstractNum w:abstractNumId="25">
    <w:nsid w:val="3C5F444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3FCE79AF"/>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471073A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474F5C7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9">
    <w:nsid w:val="48CD340D"/>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30">
    <w:nsid w:val="4A38186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1">
    <w:nsid w:val="4EB9596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2">
    <w:nsid w:val="52526C43"/>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3">
    <w:nsid w:val="578A166F"/>
    <w:multiLevelType w:val="hybridMultilevel"/>
    <w:lvl w:ilvl="0" w:tplc="40090001">
      <w:start w:val="1"/>
      <w:numFmt w:val="bullet"/>
      <w:suff w:val="tab"/>
      <w:lvlText w:val=""/>
      <w:lvlJc w:val="left"/>
      <w:pPr>
        <w:ind w:hanging="360" w:left="734"/>
      </w:pPr>
      <w:rPr>
        <w:rFonts w:ascii="Symbol" w:hAnsi="Symbol"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34">
    <w:nsid w:val="58447A0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5">
    <w:nsid w:val="597112D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6">
    <w:nsid w:val="59A6079D"/>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7">
    <w:nsid w:val="5A790D99"/>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8">
    <w:nsid w:val="5FEC2A0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9">
    <w:nsid w:val="66E35B3B"/>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0">
    <w:nsid w:val="67B66BC5"/>
    <w:multiLevelType w:val="hybridMultilevel"/>
    <w:lvl w:ilvl="0" w:tplc="16EA6562">
      <w:start w:val="0"/>
      <w:numFmt w:val="bullet"/>
      <w:suff w:val="tab"/>
      <w:lvlText w:val=""/>
      <w:lvlJc w:val="left"/>
      <w:pPr>
        <w:ind w:hanging="360" w:left="374"/>
      </w:pPr>
      <w:rPr>
        <w:rFonts w:ascii="Calibri" w:hAnsi="Calibri" w:cs="Calibri" w:eastAsia="Calibri" w:hint="default"/>
      </w:rPr>
    </w:lvl>
    <w:lvl w:ilvl="1" w:tplc="40090003">
      <w:start w:val="1"/>
      <w:numFmt w:val="bullet"/>
      <w:suff w:val="tab"/>
      <w:lvlText w:val="o"/>
      <w:lvlJc w:val="left"/>
      <w:pPr>
        <w:ind w:hanging="360" w:left="1094"/>
      </w:pPr>
      <w:rPr>
        <w:rFonts w:ascii="Courier New" w:hAnsi="Courier New" w:cs="Courier New" w:hint="default"/>
      </w:rPr>
    </w:lvl>
    <w:lvl w:ilvl="2" w:tplc="40090005">
      <w:start w:val="1"/>
      <w:numFmt w:val="bullet"/>
      <w:suff w:val="tab"/>
      <w:lvlText w:val=""/>
      <w:lvlJc w:val="left"/>
      <w:pPr>
        <w:ind w:hanging="360" w:left="1814"/>
      </w:pPr>
      <w:rPr>
        <w:rFonts w:ascii="Wingdings" w:hAnsi="Wingdings" w:hint="default"/>
      </w:rPr>
    </w:lvl>
    <w:lvl w:ilvl="3" w:tplc="40090001">
      <w:start w:val="1"/>
      <w:numFmt w:val="bullet"/>
      <w:suff w:val="tab"/>
      <w:lvlText w:val=""/>
      <w:lvlJc w:val="left"/>
      <w:pPr>
        <w:ind w:hanging="360" w:left="2534"/>
      </w:pPr>
      <w:rPr>
        <w:rFonts w:ascii="Symbol" w:hAnsi="Symbol" w:hint="default"/>
      </w:rPr>
    </w:lvl>
    <w:lvl w:ilvl="4" w:tplc="40090003">
      <w:start w:val="1"/>
      <w:numFmt w:val="bullet"/>
      <w:suff w:val="tab"/>
      <w:lvlText w:val="o"/>
      <w:lvlJc w:val="left"/>
      <w:pPr>
        <w:ind w:hanging="360" w:left="3254"/>
      </w:pPr>
      <w:rPr>
        <w:rFonts w:ascii="Courier New" w:hAnsi="Courier New" w:cs="Courier New" w:hint="default"/>
      </w:rPr>
    </w:lvl>
    <w:lvl w:ilvl="5" w:tplc="40090005">
      <w:start w:val="1"/>
      <w:numFmt w:val="bullet"/>
      <w:suff w:val="tab"/>
      <w:lvlText w:val=""/>
      <w:lvlJc w:val="left"/>
      <w:pPr>
        <w:ind w:hanging="360" w:left="3974"/>
      </w:pPr>
      <w:rPr>
        <w:rFonts w:ascii="Wingdings" w:hAnsi="Wingdings" w:hint="default"/>
      </w:rPr>
    </w:lvl>
    <w:lvl w:ilvl="6" w:tplc="40090001">
      <w:start w:val="1"/>
      <w:numFmt w:val="bullet"/>
      <w:suff w:val="tab"/>
      <w:lvlText w:val=""/>
      <w:lvlJc w:val="left"/>
      <w:pPr>
        <w:ind w:hanging="360" w:left="4694"/>
      </w:pPr>
      <w:rPr>
        <w:rFonts w:ascii="Symbol" w:hAnsi="Symbol" w:hint="default"/>
      </w:rPr>
    </w:lvl>
    <w:lvl w:ilvl="7" w:tplc="40090003">
      <w:start w:val="1"/>
      <w:numFmt w:val="bullet"/>
      <w:suff w:val="tab"/>
      <w:lvlText w:val="o"/>
      <w:lvlJc w:val="left"/>
      <w:pPr>
        <w:ind w:hanging="360" w:left="5414"/>
      </w:pPr>
      <w:rPr>
        <w:rFonts w:ascii="Courier New" w:hAnsi="Courier New" w:cs="Courier New" w:hint="default"/>
      </w:rPr>
    </w:lvl>
    <w:lvl w:ilvl="8" w:tplc="40090005">
      <w:start w:val="1"/>
      <w:numFmt w:val="bullet"/>
      <w:suff w:val="tab"/>
      <w:lvlText w:val=""/>
      <w:lvlJc w:val="left"/>
      <w:pPr>
        <w:ind w:hanging="360" w:left="6134"/>
      </w:pPr>
      <w:rPr>
        <w:rFonts w:ascii="Wingdings" w:hAnsi="Wingdings" w:hint="default"/>
      </w:rPr>
    </w:lvl>
  </w:abstractNum>
  <w:abstractNum w:abstractNumId="41">
    <w:nsid w:val="67C5315D"/>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2">
    <w:nsid w:val="6D581F95"/>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3">
    <w:nsid w:val="6F9E5F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4">
    <w:nsid w:val="74FD61D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5">
    <w:nsid w:val="76445B03"/>
    <w:multiLevelType w:val="hybridMultilevel"/>
    <w:lvl w:ilvl="0" w:tplc="16EA6562">
      <w:start w:val="0"/>
      <w:numFmt w:val="bullet"/>
      <w:suff w:val="tab"/>
      <w:lvlText w:val=""/>
      <w:lvlJc w:val="left"/>
      <w:pPr>
        <w:ind w:hanging="360" w:left="388"/>
      </w:pPr>
      <w:rPr>
        <w:rFonts w:ascii="Calibri" w:hAnsi="Calibri" w:cs="Calibri" w:eastAsia="Calibri" w:hint="default"/>
      </w:rPr>
    </w:lvl>
    <w:lvl w:ilvl="1" w:tplc="40090003">
      <w:start w:val="1"/>
      <w:numFmt w:val="bullet"/>
      <w:suff w:val="tab"/>
      <w:lvlText w:val="o"/>
      <w:lvlJc w:val="left"/>
      <w:pPr>
        <w:ind w:hanging="360" w:left="1454"/>
      </w:pPr>
      <w:rPr>
        <w:rFonts w:ascii="Courier New" w:hAnsi="Courier New" w:cs="Courier New" w:hint="default"/>
      </w:rPr>
    </w:lvl>
    <w:lvl w:ilvl="2" w:tplc="40090005">
      <w:start w:val="1"/>
      <w:numFmt w:val="bullet"/>
      <w:suff w:val="tab"/>
      <w:lvlText w:val=""/>
      <w:lvlJc w:val="left"/>
      <w:pPr>
        <w:ind w:hanging="360" w:left="2174"/>
      </w:pPr>
      <w:rPr>
        <w:rFonts w:ascii="Wingdings" w:hAnsi="Wingdings" w:hint="default"/>
      </w:rPr>
    </w:lvl>
    <w:lvl w:ilvl="3" w:tplc="40090001">
      <w:start w:val="1"/>
      <w:numFmt w:val="bullet"/>
      <w:suff w:val="tab"/>
      <w:lvlText w:val=""/>
      <w:lvlJc w:val="left"/>
      <w:pPr>
        <w:ind w:hanging="360" w:left="2894"/>
      </w:pPr>
      <w:rPr>
        <w:rFonts w:ascii="Symbol" w:hAnsi="Symbol" w:hint="default"/>
      </w:rPr>
    </w:lvl>
    <w:lvl w:ilvl="4" w:tplc="40090003">
      <w:start w:val="1"/>
      <w:numFmt w:val="bullet"/>
      <w:suff w:val="tab"/>
      <w:lvlText w:val="o"/>
      <w:lvlJc w:val="left"/>
      <w:pPr>
        <w:ind w:hanging="360" w:left="3614"/>
      </w:pPr>
      <w:rPr>
        <w:rFonts w:ascii="Courier New" w:hAnsi="Courier New" w:cs="Courier New" w:hint="default"/>
      </w:rPr>
    </w:lvl>
    <w:lvl w:ilvl="5" w:tplc="40090005">
      <w:start w:val="1"/>
      <w:numFmt w:val="bullet"/>
      <w:suff w:val="tab"/>
      <w:lvlText w:val=""/>
      <w:lvlJc w:val="left"/>
      <w:pPr>
        <w:ind w:hanging="360" w:left="4334"/>
      </w:pPr>
      <w:rPr>
        <w:rFonts w:ascii="Wingdings" w:hAnsi="Wingdings" w:hint="default"/>
      </w:rPr>
    </w:lvl>
    <w:lvl w:ilvl="6" w:tplc="40090001">
      <w:start w:val="1"/>
      <w:numFmt w:val="bullet"/>
      <w:suff w:val="tab"/>
      <w:lvlText w:val=""/>
      <w:lvlJc w:val="left"/>
      <w:pPr>
        <w:ind w:hanging="360" w:left="5054"/>
      </w:pPr>
      <w:rPr>
        <w:rFonts w:ascii="Symbol" w:hAnsi="Symbol" w:hint="default"/>
      </w:rPr>
    </w:lvl>
    <w:lvl w:ilvl="7" w:tplc="40090003">
      <w:start w:val="1"/>
      <w:numFmt w:val="bullet"/>
      <w:suff w:val="tab"/>
      <w:lvlText w:val="o"/>
      <w:lvlJc w:val="left"/>
      <w:pPr>
        <w:ind w:hanging="360" w:left="5774"/>
      </w:pPr>
      <w:rPr>
        <w:rFonts w:ascii="Courier New" w:hAnsi="Courier New" w:cs="Courier New" w:hint="default"/>
      </w:rPr>
    </w:lvl>
    <w:lvl w:ilvl="8" w:tplc="40090005">
      <w:start w:val="1"/>
      <w:numFmt w:val="bullet"/>
      <w:suff w:val="tab"/>
      <w:lvlText w:val=""/>
      <w:lvlJc w:val="left"/>
      <w:pPr>
        <w:ind w:hanging="360" w:left="6494"/>
      </w:pPr>
      <w:rPr>
        <w:rFonts w:ascii="Wingdings" w:hAnsi="Wingdings" w:hint="default"/>
      </w:rPr>
    </w:lvl>
  </w:abstractNum>
  <w:abstractNum w:abstractNumId="46">
    <w:nsid w:val="7C0D5FB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7">
    <w:nsid w:val="7E9C7E5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8">
    <w:nsid w:val="7F2B75D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num w:numId="1">
    <w:abstractNumId w:val="4"/>
  </w:num>
  <w:num w:numId="2">
    <w:abstractNumId w:val="33"/>
  </w:num>
  <w:num w:numId="3">
    <w:abstractNumId w:val="17"/>
  </w:num>
  <w:num w:numId="4">
    <w:abstractNumId w:val="35"/>
  </w:num>
  <w:num w:numId="5">
    <w:abstractNumId w:val="27"/>
  </w:num>
  <w:num w:numId="6">
    <w:abstractNumId w:val="16"/>
  </w:num>
  <w:num w:numId="7">
    <w:abstractNumId w:val="25"/>
  </w:num>
  <w:num w:numId="8">
    <w:abstractNumId w:val="6"/>
  </w:num>
  <w:num w:numId="9">
    <w:abstractNumId w:val="0"/>
  </w:num>
  <w:num w:numId="10">
    <w:abstractNumId w:val="31"/>
  </w:num>
  <w:num w:numId="11">
    <w:abstractNumId w:val="18"/>
  </w:num>
  <w:num w:numId="12">
    <w:abstractNumId w:val="37"/>
  </w:num>
  <w:num w:numId="13">
    <w:abstractNumId w:val="34"/>
  </w:num>
  <w:num w:numId="14">
    <w:abstractNumId w:val="2"/>
  </w:num>
  <w:num w:numId="15">
    <w:abstractNumId w:val="38"/>
  </w:num>
  <w:num w:numId="16">
    <w:abstractNumId w:val="14"/>
  </w:num>
  <w:num w:numId="17">
    <w:abstractNumId w:val="48"/>
  </w:num>
  <w:num w:numId="18">
    <w:abstractNumId w:val="9"/>
  </w:num>
  <w:num w:numId="19">
    <w:abstractNumId w:val="39"/>
  </w:num>
  <w:num w:numId="20">
    <w:abstractNumId w:val="11"/>
  </w:num>
  <w:num w:numId="21">
    <w:abstractNumId w:val="10"/>
  </w:num>
  <w:num w:numId="22">
    <w:abstractNumId w:val="5"/>
  </w:num>
  <w:num w:numId="23">
    <w:abstractNumId w:val="44"/>
  </w:num>
  <w:num w:numId="24">
    <w:abstractNumId w:val="46"/>
  </w:num>
  <w:num w:numId="25">
    <w:abstractNumId w:val="23"/>
  </w:num>
  <w:num w:numId="26">
    <w:abstractNumId w:val="12"/>
  </w:num>
  <w:num w:numId="27">
    <w:abstractNumId w:val="13"/>
  </w:num>
  <w:num w:numId="28">
    <w:abstractNumId w:val="26"/>
  </w:num>
  <w:num w:numId="29">
    <w:abstractNumId w:val="8"/>
  </w:num>
  <w:num w:numId="30">
    <w:abstractNumId w:val="1"/>
  </w:num>
  <w:num w:numId="31">
    <w:abstractNumId w:val="28"/>
  </w:num>
  <w:num w:numId="32">
    <w:abstractNumId w:val="24"/>
  </w:num>
  <w:num w:numId="33">
    <w:abstractNumId w:val="3"/>
  </w:num>
  <w:num w:numId="34">
    <w:abstractNumId w:val="30"/>
  </w:num>
  <w:num w:numId="35">
    <w:abstractNumId w:val="47"/>
  </w:num>
  <w:num w:numId="36">
    <w:abstractNumId w:val="19"/>
  </w:num>
  <w:num w:numId="37">
    <w:abstractNumId w:val="29"/>
  </w:num>
  <w:num w:numId="38">
    <w:abstractNumId w:val="15"/>
  </w:num>
  <w:num w:numId="39">
    <w:abstractNumId w:val="42"/>
  </w:num>
  <w:num w:numId="40">
    <w:abstractNumId w:val="41"/>
  </w:num>
  <w:num w:numId="41">
    <w:abstractNumId w:val="7"/>
  </w:num>
  <w:num w:numId="42">
    <w:abstractNumId w:val="40"/>
  </w:num>
  <w:num w:numId="43">
    <w:abstractNumId w:val="45"/>
  </w:num>
  <w:num w:numId="44">
    <w:abstractNumId w:val="20"/>
  </w:num>
  <w:num w:numId="45">
    <w:abstractNumId w:val="21"/>
  </w:num>
  <w:num w:numId="46">
    <w:abstractNumId w:val="32"/>
  </w:num>
  <w:num w:numId="47">
    <w:abstractNumId w:val="36"/>
  </w:num>
  <w:num w:numId="48">
    <w:abstractNumId w:val="43"/>
  </w:num>
  <w:num w:numId="49">
    <w:abstractNumId w:val="2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kern w:val="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8" w:after="5" w:beforeAutospacing="0" w:afterAutospacing="0"/>
      <w:ind w:hanging="10" w:left="24"/>
    </w:pPr>
    <w:rPr>
      <w:rFonts w:ascii="Calibri" w:hAnsi="Calibri" w:cs="Calibri" w:eastAsia="Calibri"/>
      <w:color w:val="000000"/>
    </w:rPr>
  </w:style>
  <w:style w:type="paragraph" w:styleId="P1">
    <w:name w:val="Heading 1"/>
    <w:basedOn w:val="P0"/>
    <w:next w:val="P0"/>
    <w:link w:val="C3"/>
    <w:qFormat/>
    <w:pPr>
      <w:keepNext w:val="1"/>
      <w:keepLines w:val="1"/>
      <w:spacing w:before="240" w:after="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basedOn w:val="P0"/>
    <w:next w:val="P0"/>
    <w:link w:val="C4"/>
    <w:qFormat/>
    <w:pPr>
      <w:keepNext w:val="1"/>
      <w:keepLines w:val="1"/>
      <w:spacing w:before="40" w:after="0" w:beforeAutospacing="0" w:afterAutospacing="0"/>
      <w:outlineLvl w:val="1"/>
    </w:pPr>
    <w:rPr>
      <w:rFonts w:asciiTheme="minorHAnsi" w:hAnsiTheme="minorHAnsi" w:cstheme="majorBidi" w:eastAsiaTheme="majorEastAsia"/>
      <w:b w:val="1"/>
      <w:color w:val="2F5496" w:themeColor="accent1" w:themeShade="BF"/>
      <w:sz w:val="28"/>
      <w:szCs w:val="26"/>
    </w:rPr>
  </w:style>
  <w:style w:type="paragraph" w:styleId="P3">
    <w:name w:val="Heading 3"/>
    <w:basedOn w:val="P0"/>
    <w:next w:val="P0"/>
    <w:link w:val="C6"/>
    <w:qFormat/>
    <w:pPr>
      <w:keepNext w:val="1"/>
      <w:keepLines w:val="1"/>
      <w:spacing w:before="40" w:after="0" w:beforeAutospacing="0" w:afterAutospacing="0"/>
      <w:outlineLvl w:val="2"/>
    </w:pPr>
    <w:rPr>
      <w:rFonts w:asciiTheme="majorHAnsi" w:hAnsiTheme="majorHAnsi" w:cstheme="majorBidi" w:eastAsiaTheme="majorEastAsia"/>
      <w:color w:val="203864" w:themeColor="accent1" w:themeShade="7F"/>
      <w:sz w:val="24"/>
      <w:szCs w:val="24"/>
    </w:rPr>
  </w:style>
  <w:style w:type="paragraph" w:styleId="P4">
    <w:name w:val="Heading 4"/>
    <w:basedOn w:val="P0"/>
    <w:next w:val="P0"/>
    <w:link w:val="C5"/>
    <w:semiHidden/>
    <w:qFormat/>
    <w:pPr>
      <w:keepNext w:val="1"/>
      <w:keepLines w:val="1"/>
      <w:spacing w:before="40" w:after="0" w:beforeAutospacing="0" w:afterAutospacing="0"/>
      <w:outlineLvl w:val="3"/>
    </w:pPr>
    <w:rPr>
      <w:rFonts w:asciiTheme="majorHAnsi" w:hAnsiTheme="majorHAnsi" w:cstheme="majorBidi" w:eastAsiaTheme="majorEastAsia"/>
      <w:i w:val="1"/>
      <w:iCs w:val="1"/>
      <w:color w:val="2F5496" w:themeColor="accent1" w:themeShade="BF"/>
    </w:rPr>
  </w:style>
  <w:style w:type="paragraph" w:styleId="P5">
    <w:name w:val="List Paragraph"/>
    <w:basedOn w:val="P0"/>
    <w:qFormat/>
    <w:pPr>
      <w:ind w:left="720"/>
      <w:contextualSpacing w:val="1"/>
    </w:pPr>
    <w:rPr/>
  </w:style>
  <w:style w:type="paragraph" w:styleId="P6">
    <w:name w:val="Normal (Web)"/>
    <w:basedOn w:val="P0"/>
    <w:semiHidden/>
    <w:pPr/>
    <w:rPr>
      <w:rFonts w:ascii="Times New Roman" w:hAnsi="Times New Roman" w:cs="Times New Roman"/>
      <w:sz w:val="24"/>
      <w:szCs w:val="24"/>
    </w:rPr>
  </w:style>
  <w:style w:type="paragraph" w:styleId="P7">
    <w:name w:val="No Spacing"/>
    <w:qFormat/>
    <w:pPr>
      <w:spacing w:after="0" w:beforeAutospacing="0" w:afterAutospacing="0"/>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rPr>
  </w:style>
  <w:style w:type="character" w:styleId="C4">
    <w:name w:val="Heading 2 Char"/>
    <w:basedOn w:val="C0"/>
    <w:link w:val="P2"/>
    <w:rPr>
      <w:rFonts w:cstheme="majorBidi" w:eastAsiaTheme="majorEastAsia"/>
      <w:b w:val="1"/>
      <w:color w:val="2F5496" w:themeColor="accent1" w:themeShade="BF"/>
      <w:sz w:val="28"/>
      <w:szCs w:val="26"/>
    </w:rPr>
  </w:style>
  <w:style w:type="character" w:styleId="C5">
    <w:name w:val="Heading 4 Char"/>
    <w:basedOn w:val="C0"/>
    <w:link w:val="P4"/>
    <w:semiHidden/>
    <w:rPr>
      <w:rFonts w:asciiTheme="majorHAnsi" w:hAnsiTheme="majorHAnsi" w:cstheme="majorBidi" w:eastAsiaTheme="majorEastAsia"/>
      <w:i w:val="1"/>
      <w:iCs w:val="1"/>
      <w:color w:val="2F5496" w:themeColor="accent1" w:themeShade="BF"/>
    </w:rPr>
  </w:style>
  <w:style w:type="character" w:styleId="C6">
    <w:name w:val="Heading 3 Char"/>
    <w:basedOn w:val="C0"/>
    <w:link w:val="P3"/>
    <w:rPr>
      <w:rFonts w:asciiTheme="majorHAnsi" w:hAnsiTheme="majorHAnsi" w:cstheme="majorBidi" w:eastAsiaTheme="majorEastAsia"/>
      <w:color w:val="203864" w:themeColor="accent1" w:themeShade="7F"/>
      <w:sz w:val="24"/>
      <w:szCs w:val="24"/>
    </w:rPr>
  </w:style>
  <w:style w:type="character" w:styleId="C7">
    <w:name w:val="Unresolved Mention1"/>
    <w:basedOn w:val="C0"/>
    <w:semiHidden/>
    <w:rPr>
      <w:color w:val="605E5C"/>
      <w:shd w:val="clear" w:color="auto" w:fill="E1DFDD"/>
    </w:rPr>
  </w:style>
  <w:style w:type="character" w:styleId="C8">
    <w:name w:val="Strong"/>
    <w:basedOn w:val="C0"/>
    <w:qFormat/>
    <w:rPr>
      <w:b w:val="1"/>
      <w:bCs w:val="1"/>
    </w:rPr>
  </w:style>
  <w:style w:type="character" w:styleId="C9">
    <w:name w:val="FollowedHyperlink"/>
    <w:basedOn w:val="C0"/>
    <w:semiHidden/>
    <w:rPr>
      <w:color w:val="954F72" w:themeColor="followedHyperlink"/>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koushikgurrala79@gmail.com" TargetMode="External" /><Relationship Id="R3" Type="http://schemas.openxmlformats.org/officeDocument/2006/relationships/hyperlink" Target="https://www.linkedin.com/in/koushik-gurrala-896986360/" TargetMode="External" /><Relationship Id="R4" Type="http://schemas.openxmlformats.org/officeDocument/2006/relationships/hyperlink" Target="https://koushik79.netlify.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Venkata Ramana Sai Vamsi Krishna Ravuri</dc:creator>
  <dcterms:created xsi:type="dcterms:W3CDTF">2026-05-03T18:26:08Z</dcterms:created>
  <cp:lastModifiedBy>NANI CHINNI</cp:lastModifiedBy>
  <cp:lastPrinted>2025-04-17T07:37:00Z</cp:lastPrinted>
  <dcterms:modified xsi:type="dcterms:W3CDTF">2026-05-03T18:28:14Z</dcterms:modified>
  <cp:revision>3</cp:revision>
</cp:coreProperties>
</file>