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8D6ED">
      <w:pPr>
        <w:jc w:val="center"/>
      </w:pPr>
      <w:r>
        <w:rPr>
          <w:rFonts w:ascii="Arial" w:hAnsi="Arial"/>
          <w:b/>
          <w:sz w:val="40"/>
        </w:rPr>
        <w:t>YuvaIntern Week 3</w:t>
      </w:r>
    </w:p>
    <w:p w14:paraId="6D621C36">
      <w:pPr>
        <w:jc w:val="center"/>
      </w:pPr>
      <w:r>
        <w:rPr>
          <w:rFonts w:ascii="Arial" w:hAnsi="Arial"/>
          <w:b/>
          <w:sz w:val="32"/>
        </w:rPr>
        <w:t>Writing Automated Tests for Python Applications</w:t>
      </w:r>
    </w:p>
    <w:p w14:paraId="4C2A9073">
      <w:pPr>
        <w:jc w:val="center"/>
      </w:pPr>
      <w:r>
        <w:rPr>
          <w:sz w:val="21"/>
        </w:rPr>
        <w:t>Student: Koushik R  |  Project: Data Preprocessing Engine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912"/>
      </w:tblGrid>
      <w:tr w14:paraId="6CF6C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A47EA4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30624C4F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Details</w:t>
            </w:r>
          </w:p>
        </w:tc>
      </w:tr>
      <w:tr w14:paraId="13B1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C4BC35E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Testing framework</w:t>
            </w:r>
          </w:p>
        </w:tc>
        <w:tc>
          <w:tcPr>
            <w:tcW w:w="6912" w:type="dxa"/>
            <w:vAlign w:val="center"/>
          </w:tcPr>
          <w:p w14:paraId="28198640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Python 3 unittest</w:t>
            </w:r>
          </w:p>
        </w:tc>
      </w:tr>
      <w:tr w14:paraId="2DE0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CDC1B9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Runtime dependencies</w:t>
            </w:r>
          </w:p>
        </w:tc>
        <w:tc>
          <w:tcPr>
            <w:tcW w:w="6912" w:type="dxa"/>
            <w:vAlign w:val="center"/>
          </w:tcPr>
          <w:p w14:paraId="4808FDE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Python standard library only</w:t>
            </w:r>
          </w:p>
        </w:tc>
      </w:tr>
      <w:tr w14:paraId="0682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436C9C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Final test suite</w:t>
            </w:r>
          </w:p>
        </w:tc>
        <w:tc>
          <w:tcPr>
            <w:tcW w:w="6912" w:type="dxa"/>
            <w:vAlign w:val="center"/>
          </w:tcPr>
          <w:p w14:paraId="3E3383B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32 executable tests</w:t>
            </w:r>
          </w:p>
        </w:tc>
      </w:tr>
      <w:tr w14:paraId="48DB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82733FE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Source coverage</w:t>
            </w:r>
          </w:p>
        </w:tc>
        <w:tc>
          <w:tcPr>
            <w:tcW w:w="6912" w:type="dxa"/>
            <w:vAlign w:val="center"/>
          </w:tcPr>
          <w:p w14:paraId="40D3FAE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100% (38 statements, 0 missed)</w:t>
            </w:r>
          </w:p>
        </w:tc>
      </w:tr>
    </w:tbl>
    <w:p w14:paraId="7B7E8572">
      <w:pPr>
        <w:spacing w:after="0"/>
      </w:pPr>
    </w:p>
    <w:p w14:paraId="08E9AC6B">
      <w:pPr>
        <w:pStyle w:val="2"/>
      </w:pPr>
      <w:r>
        <w:t>1. Project Information</w:t>
      </w:r>
    </w:p>
    <w:p w14:paraId="66054BE3">
      <w:r>
        <w:t>The objective was to build and test a moderately complex preprocessing application with separate numerical, text, and orchestration responsibilities. The final repository contains a 32-test executable suite, measured source coverage, reproducible commands, and documented evidence for the TDD and refactoring work.</w:t>
      </w:r>
    </w:p>
    <w:p w14:paraId="4876C619">
      <w:pPr>
        <w:pStyle w:val="2"/>
      </w:pPr>
      <w:r>
        <w:t>2. Application Functionality</w:t>
      </w:r>
    </w:p>
    <w:p w14:paraId="68DF84D4">
      <w:pPr>
        <w:pStyle w:val="6"/>
      </w:pPr>
      <w:r>
        <w:t>DataScaler: validates a list of integers/floats, applies min-max scaling to [0, 1], preserves order, rounds results to four decimal places, returns [] for empty input, and returns zeroes for a constant series.</w:t>
      </w:r>
    </w:p>
    <w:p w14:paraId="53228ED6">
      <w:pPr>
        <w:pStyle w:val="6"/>
      </w:pPr>
      <w:r>
        <w:t>TextCleaner: validates strings, trims and lowercases them, removes punctuation, and collapses whitespace, including newlines and tabs.</w:t>
      </w:r>
    </w:p>
    <w:p w14:paraId="0CC0BF0A">
      <w:pPr>
        <w:pStyle w:val="6"/>
      </w:pPr>
      <w:r>
        <w:t>DataPipeline: validates paired lists and matching lengths, delegates text and number processing to the two components, and returns cleaned_text, scaled_numbers, and record_count.</w:t>
      </w:r>
    </w:p>
    <w:p w14:paraId="19B6E09C">
      <w:pPr>
        <w:pStyle w:val="2"/>
      </w:pPr>
      <w:r>
        <w:t>3. Testing Strategy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6768"/>
      </w:tblGrid>
      <w:tr w14:paraId="08A5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4DCA664E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Area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5EAD7C52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</w:tr>
      <w:tr w14:paraId="6923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4D3931B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Unit behavior</w:t>
            </w:r>
          </w:p>
        </w:tc>
        <w:tc>
          <w:tcPr>
            <w:tcW w:w="6768" w:type="dxa"/>
            <w:vAlign w:val="center"/>
          </w:tcPr>
          <w:p w14:paraId="66ABBED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22 tests in tests/test_core.py</w:t>
            </w:r>
          </w:p>
        </w:tc>
      </w:tr>
      <w:tr w14:paraId="0DEB1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AE1C89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Integration behavior</w:t>
            </w:r>
          </w:p>
        </w:tc>
        <w:tc>
          <w:tcPr>
            <w:tcW w:w="6768" w:type="dxa"/>
            <w:vAlign w:val="center"/>
          </w:tcPr>
          <w:p w14:paraId="76B7D41F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10 tests in tests/test_integration.py</w:t>
            </w:r>
          </w:p>
        </w:tc>
      </w:tr>
      <w:tr w14:paraId="7FA4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6BDBC297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Boundary tests</w:t>
            </w:r>
          </w:p>
        </w:tc>
        <w:tc>
          <w:tcPr>
            <w:tcW w:w="6768" w:type="dxa"/>
            <w:vAlign w:val="center"/>
          </w:tcPr>
          <w:p w14:paraId="7CAA7B1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Empty, single-value, two-value, and constant inputs</w:t>
            </w:r>
          </w:p>
        </w:tc>
      </w:tr>
      <w:tr w14:paraId="5898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BA102F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Edge cases</w:t>
            </w:r>
          </w:p>
        </w:tc>
        <w:tc>
          <w:tcPr>
            <w:tcW w:w="6768" w:type="dxa"/>
            <w:vAlign w:val="center"/>
          </w:tcPr>
          <w:p w14:paraId="3D586B7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Negative, duplicate, unsorted, mixed numeric, Unicode, newline, and tab inputs</w:t>
            </w:r>
          </w:p>
        </w:tc>
      </w:tr>
      <w:tr w14:paraId="1DB9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C2267D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Negative tests</w:t>
            </w:r>
          </w:p>
        </w:tc>
        <w:tc>
          <w:tcPr>
            <w:tcW w:w="6768" w:type="dxa"/>
            <w:vAlign w:val="center"/>
          </w:tcPr>
          <w:p w14:paraId="4541F473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Wrong containers, invalid elements, booleans, and mismatched lengths</w:t>
            </w:r>
          </w:p>
        </w:tc>
      </w:tr>
      <w:tr w14:paraId="2646A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289707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Exception validation</w:t>
            </w:r>
          </w:p>
        </w:tc>
        <w:tc>
          <w:tcPr>
            <w:tcW w:w="6768" w:type="dxa"/>
            <w:vAlign w:val="center"/>
          </w:tcPr>
          <w:p w14:paraId="4172F1F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assertRaisesRegex checks exception type and message</w:t>
            </w:r>
          </w:p>
        </w:tc>
      </w:tr>
    </w:tbl>
    <w:p w14:paraId="26F192DA">
      <w:pPr>
        <w:spacing w:after="0"/>
      </w:pPr>
    </w:p>
    <w:p w14:paraId="0564AA6C">
      <w:r>
        <w:t>The complete scenario rationale is documented in docs/TEST_CASE_CATALOG.md.</w:t>
      </w:r>
    </w:p>
    <w:p w14:paraId="4E2B6698">
      <w:pPr>
        <w:pStyle w:val="2"/>
      </w:pPr>
      <w:r>
        <w:t>4. Specific Test Examples</w:t>
      </w:r>
    </w:p>
    <w:p w14:paraId="6E13D9EB">
      <w:pPr>
        <w:pStyle w:val="3"/>
      </w:pPr>
      <w:r>
        <w:t>Example 1 — Normal Scaling</w:t>
      </w:r>
    </w:p>
    <w:p w14:paraId="45CFC654">
      <w:r>
        <w:rPr>
          <w:b/>
        </w:rPr>
        <w:t xml:space="preserve">Input: </w:t>
      </w:r>
      <w:r>
        <w:t>[10, 20, 30]</w:t>
      </w:r>
    </w:p>
    <w:p w14:paraId="2AB23945">
      <w:r>
        <w:rPr>
          <w:b/>
        </w:rPr>
        <w:t xml:space="preserve">Expected: </w:t>
      </w:r>
      <w:r>
        <w:t>[0.0, 0.5, 1.0]</w:t>
      </w:r>
    </w:p>
    <w:p w14:paraId="15C73374">
      <w:r>
        <w:rPr>
          <w:b/>
        </w:rPr>
        <w:t xml:space="preserve">Actual: </w:t>
      </w:r>
      <w:r>
        <w:t>[0.0, 0.5, 1.0]</w:t>
      </w:r>
    </w:p>
    <w:p w14:paraId="5A212C0B">
      <w:r>
        <w:rPr>
          <w:b/>
        </w:rPr>
        <w:t xml:space="preserve">Result: </w:t>
      </w:r>
      <w:r>
        <w:t>PASS — test_min_max_scale_normal</w:t>
      </w:r>
    </w:p>
    <w:p w14:paraId="563CF03E">
      <w:pPr>
        <w:pStyle w:val="3"/>
      </w:pPr>
      <w:r>
        <w:t>Example 2 — Invalid Numeric Input</w:t>
      </w:r>
    </w:p>
    <w:p w14:paraId="0F37E01D">
      <w:r>
        <w:rPr>
          <w:b/>
        </w:rPr>
        <w:t xml:space="preserve">Input: </w:t>
      </w:r>
      <w:r>
        <w:t>[10, "invalid", 30]</w:t>
      </w:r>
    </w:p>
    <w:p w14:paraId="178782F2">
      <w:r>
        <w:rPr>
          <w:b/>
        </w:rPr>
        <w:t xml:space="preserve">Expected: </w:t>
      </w:r>
      <w:r>
        <w:t>TypeError containing "All items in data must be integers or floats, got: str"</w:t>
      </w:r>
    </w:p>
    <w:p w14:paraId="7A58C3DC">
      <w:r>
        <w:rPr>
          <w:b/>
        </w:rPr>
        <w:t xml:space="preserve">Actual: </w:t>
      </w:r>
      <w:r>
        <w:t>Same TypeError message</w:t>
      </w:r>
    </w:p>
    <w:p w14:paraId="4B93A29A">
      <w:r>
        <w:rPr>
          <w:b/>
        </w:rPr>
        <w:t xml:space="preserve">Result: </w:t>
      </w:r>
      <w:r>
        <w:t>PASS — test_min_max_scale_invalid_elements</w:t>
      </w:r>
    </w:p>
    <w:p w14:paraId="317E0959">
      <w:pPr>
        <w:pStyle w:val="3"/>
      </w:pPr>
      <w:r>
        <w:t>Example 3 — Constant Series</w:t>
      </w:r>
    </w:p>
    <w:p w14:paraId="52A0274F">
      <w:r>
        <w:rPr>
          <w:b/>
        </w:rPr>
        <w:t xml:space="preserve">Input: </w:t>
      </w:r>
      <w:r>
        <w:t>[5.0, 5.0, 5.0]</w:t>
      </w:r>
    </w:p>
    <w:p w14:paraId="5BF9671C">
      <w:r>
        <w:rPr>
          <w:b/>
        </w:rPr>
        <w:t xml:space="preserve">Expected: </w:t>
      </w:r>
      <w:r>
        <w:t>[0.0, 0.0, 0.0]</w:t>
      </w:r>
    </w:p>
    <w:p w14:paraId="7CCD1D0B">
      <w:r>
        <w:rPr>
          <w:b/>
        </w:rPr>
        <w:t xml:space="preserve">Actual: </w:t>
      </w:r>
      <w:r>
        <w:t>[0.0, 0.0, 0.0]</w:t>
      </w:r>
    </w:p>
    <w:p w14:paraId="3A5DD6B5">
      <w:r>
        <w:rPr>
          <w:b/>
        </w:rPr>
        <w:t xml:space="preserve">Result: </w:t>
      </w:r>
      <w:r>
        <w:t>PASS — test_min_max_scale_constant_values</w:t>
      </w:r>
    </w:p>
    <w:p w14:paraId="1DD8892B">
      <w:pPr>
        <w:pStyle w:val="3"/>
      </w:pPr>
      <w:r>
        <w:t>Example 4 — Text Cleaning</w:t>
      </w:r>
    </w:p>
    <w:p w14:paraId="20D9558F">
      <w:r>
        <w:rPr>
          <w:b/>
        </w:rPr>
        <w:t xml:space="preserve">Input: </w:t>
      </w:r>
      <w:r>
        <w:t>" Hello, World! Welcome to AI/ML. "</w:t>
      </w:r>
    </w:p>
    <w:p w14:paraId="4FBBEF98">
      <w:r>
        <w:rPr>
          <w:b/>
        </w:rPr>
        <w:t xml:space="preserve">Expected: </w:t>
      </w:r>
      <w:r>
        <w:t>"hello world welcome to aiml"</w:t>
      </w:r>
    </w:p>
    <w:p w14:paraId="1BC4DDF8">
      <w:r>
        <w:rPr>
          <w:b/>
        </w:rPr>
        <w:t xml:space="preserve">Actual: </w:t>
      </w:r>
      <w:r>
        <w:t>"hello world welcome to aiml"</w:t>
      </w:r>
    </w:p>
    <w:p w14:paraId="611E32AF">
      <w:r>
        <w:rPr>
          <w:b/>
        </w:rPr>
        <w:t xml:space="preserve">Result: </w:t>
      </w:r>
      <w:r>
        <w:t>PASS — test_clean_text_normal</w:t>
      </w:r>
    </w:p>
    <w:p w14:paraId="290F0EBB">
      <w:pPr>
        <w:pStyle w:val="3"/>
      </w:pPr>
      <w:r>
        <w:t>Example 5 — End-to-End Pipeline</w:t>
      </w:r>
    </w:p>
    <w:p w14:paraId="5EDF1C6E">
      <w:r>
        <w:rPr>
          <w:b/>
        </w:rPr>
        <w:t xml:space="preserve">Input: </w:t>
      </w:r>
      <w:r>
        <w:t>texts=[" FEATURE A: high ", "Feature B: LOW! "]; numbers=[100, 200]</w:t>
      </w:r>
    </w:p>
    <w:p w14:paraId="320F8364">
      <w:r>
        <w:rPr>
          <w:b/>
        </w:rPr>
        <w:t xml:space="preserve">Expected: </w:t>
      </w:r>
      <w:r>
        <w:t>{"cleaned_text":["feature a high","feature b low"], "scaled_numbers":[0.0,1.0], "record_count":2}</w:t>
      </w:r>
    </w:p>
    <w:p w14:paraId="551E14FE">
      <w:r>
        <w:rPr>
          <w:b/>
        </w:rPr>
        <w:t xml:space="preserve">Actual: </w:t>
      </w:r>
      <w:r>
        <w:t>Same dictionary</w:t>
      </w:r>
    </w:p>
    <w:p w14:paraId="3FB72672">
      <w:r>
        <w:rPr>
          <w:b/>
        </w:rPr>
        <w:t xml:space="preserve">Result: </w:t>
      </w:r>
      <w:r>
        <w:t>PASS — test_pipeline_end_to_end_success</w:t>
      </w:r>
    </w:p>
    <w:p w14:paraId="5543B8E2">
      <w:pPr>
        <w:pStyle w:val="2"/>
      </w:pPr>
      <w:r>
        <w:t>5. Test Metrics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73412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1B17CC3B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Metric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75A51B69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Actual Result</w:t>
            </w:r>
          </w:p>
        </w:tc>
      </w:tr>
      <w:tr w14:paraId="6F9E5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732929F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Total tests</w:t>
            </w:r>
          </w:p>
        </w:tc>
        <w:tc>
          <w:tcPr>
            <w:tcW w:w="4896" w:type="dxa"/>
            <w:vAlign w:val="center"/>
          </w:tcPr>
          <w:p w14:paraId="46A9D414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 w14:paraId="0A67F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5F290C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Unit tests</w:t>
            </w:r>
          </w:p>
        </w:tc>
        <w:tc>
          <w:tcPr>
            <w:tcW w:w="4896" w:type="dxa"/>
            <w:vAlign w:val="center"/>
          </w:tcPr>
          <w:p w14:paraId="42BBEF3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22</w:t>
            </w:r>
          </w:p>
        </w:tc>
      </w:tr>
      <w:tr w14:paraId="612E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2B43A1E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Integration tests</w:t>
            </w:r>
          </w:p>
        </w:tc>
        <w:tc>
          <w:tcPr>
            <w:tcW w:w="4896" w:type="dxa"/>
            <w:vAlign w:val="center"/>
          </w:tcPr>
          <w:p w14:paraId="04AB66D1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 w14:paraId="5CD9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420D2A1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Passed</w:t>
            </w:r>
          </w:p>
        </w:tc>
        <w:tc>
          <w:tcPr>
            <w:tcW w:w="4896" w:type="dxa"/>
            <w:vAlign w:val="center"/>
          </w:tcPr>
          <w:p w14:paraId="1883277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 w14:paraId="6062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24905DA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Failed</w:t>
            </w:r>
          </w:p>
        </w:tc>
        <w:tc>
          <w:tcPr>
            <w:tcW w:w="4896" w:type="dxa"/>
            <w:vAlign w:val="center"/>
          </w:tcPr>
          <w:p w14:paraId="45317FF5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 w14:paraId="69896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A1941F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Errors</w:t>
            </w:r>
          </w:p>
        </w:tc>
        <w:tc>
          <w:tcPr>
            <w:tcW w:w="4896" w:type="dxa"/>
            <w:vAlign w:val="center"/>
          </w:tcPr>
          <w:p w14:paraId="1B0DEEAF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 w14:paraId="598FC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A5DD7E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Pass rate</w:t>
            </w:r>
          </w:p>
        </w:tc>
        <w:tc>
          <w:tcPr>
            <w:tcW w:w="4896" w:type="dxa"/>
            <w:vAlign w:val="center"/>
          </w:tcPr>
          <w:p w14:paraId="5084490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  <w:tr w14:paraId="411E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61B0AAC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Execution time</w:t>
            </w:r>
          </w:p>
        </w:tc>
        <w:tc>
          <w:tcPr>
            <w:tcW w:w="4896" w:type="dxa"/>
            <w:vAlign w:val="center"/>
          </w:tcPr>
          <w:p w14:paraId="3D2B7FD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0.007 sec</w:t>
            </w:r>
          </w:p>
        </w:tc>
      </w:tr>
      <w:tr w14:paraId="4EFB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9BF95D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Source statements</w:t>
            </w:r>
          </w:p>
        </w:tc>
        <w:tc>
          <w:tcPr>
            <w:tcW w:w="4896" w:type="dxa"/>
            <w:vAlign w:val="center"/>
          </w:tcPr>
          <w:p w14:paraId="59F8DFF1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38</w:t>
            </w:r>
          </w:p>
        </w:tc>
      </w:tr>
      <w:tr w14:paraId="5581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0B6E064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Missed source statements</w:t>
            </w:r>
          </w:p>
        </w:tc>
        <w:tc>
          <w:tcPr>
            <w:tcW w:w="4896" w:type="dxa"/>
            <w:vAlign w:val="center"/>
          </w:tcPr>
          <w:p w14:paraId="1B31EE6F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 w14:paraId="761DB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0C02C24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Source coverage</w:t>
            </w:r>
          </w:p>
        </w:tc>
        <w:tc>
          <w:tcPr>
            <w:tcW w:w="4896" w:type="dxa"/>
            <w:vAlign w:val="center"/>
          </w:tcPr>
          <w:p w14:paraId="3221A27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100%</w:t>
            </w:r>
          </w:p>
        </w:tc>
      </w:tr>
    </w:tbl>
    <w:p w14:paraId="150AD93E">
      <w:pPr>
        <w:spacing w:after="0"/>
      </w:pPr>
    </w:p>
    <w:p w14:paraId="0898D584">
      <w:r>
        <w:t>The execution time is machine-dependent; 0.007 seconds is the value reported by the recorded Python 3.13.3 run.</w:t>
      </w:r>
    </w:p>
    <w:p w14:paraId="5E3937A5">
      <w:pPr>
        <w:pStyle w:val="2"/>
      </w:pPr>
      <w:r>
        <w:t>6. TDD Evidence</w:t>
      </w:r>
    </w:p>
    <w:p w14:paraId="1752164D">
      <w:r>
        <w:t>The documented Red → Green → Refactor cycles cover:</w:t>
      </w:r>
    </w:p>
    <w:p w14:paraId="409173B3">
      <w:pPr>
        <w:pStyle w:val="7"/>
      </w:pPr>
      <w:r>
        <w:t>Numerical normalization.</w:t>
      </w:r>
    </w:p>
    <w:p w14:paraId="50FE9120">
      <w:pPr>
        <w:pStyle w:val="7"/>
      </w:pPr>
      <w:r>
        <w:t>Early validation for non-numeric elements.</w:t>
      </w:r>
    </w:p>
    <w:p w14:paraId="4320F83D">
      <w:pPr>
        <w:pStyle w:val="7"/>
      </w:pPr>
      <w:r>
        <w:t>Constant-series division-by-zero prevention.</w:t>
      </w:r>
    </w:p>
    <w:p w14:paraId="6C8B85AE">
      <w:pPr>
        <w:pStyle w:val="7"/>
      </w:pPr>
      <w:r>
        <w:t>Pipeline length validation.</w:t>
      </w:r>
    </w:p>
    <w:p w14:paraId="305D4C0C">
      <w:r>
        <w:t>The cycle descriptions and current evidence mapping are documented in docs/TDD_EVIDENCE.md. Existing Git history contains the implementation phases; the resubmission adds regression tests and documentation without rewriting old commits.</w:t>
      </w:r>
    </w:p>
    <w:p w14:paraId="673D3BB4">
      <w:pPr>
        <w:pStyle w:val="2"/>
      </w:pPr>
      <w:r>
        <w:t>7. Bug and Refactoring Evidence</w:t>
      </w:r>
    </w:p>
    <w:p w14:paraId="72D1834C">
      <w:r>
        <w:t>docs/BUG_AND_REFACTOR_LOG.md records the original invalid-element and constant-series bugs, their reproduction inputs, the fixes, and verification tests.</w:t>
      </w:r>
    </w:p>
    <w:p w14:paraId="375358B6">
      <w:pPr>
        <w:pStyle w:val="2"/>
      </w:pPr>
      <w:r>
        <w:t>8. Documentation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5760"/>
      </w:tblGrid>
      <w:tr w14:paraId="461A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36C25B38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Document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01FB130E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 w14:paraId="498D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vAlign w:val="center"/>
          </w:tcPr>
          <w:p w14:paraId="7D908BE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README.md</w:t>
            </w:r>
          </w:p>
        </w:tc>
        <w:tc>
          <w:tcPr>
            <w:tcW w:w="5760" w:type="dxa"/>
            <w:vAlign w:val="center"/>
          </w:tcPr>
          <w:p w14:paraId="158A672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Setup, usage, test commands, troubleshooting, and deliverables.</w:t>
            </w:r>
          </w:p>
        </w:tc>
      </w:tr>
      <w:tr w14:paraId="3FC4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vAlign w:val="center"/>
          </w:tcPr>
          <w:p w14:paraId="5C1F050B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docs/TEST_CASE_CATALOG.md</w:t>
            </w:r>
          </w:p>
        </w:tc>
        <w:tc>
          <w:tcPr>
            <w:tcW w:w="5760" w:type="dxa"/>
            <w:vAlign w:val="center"/>
          </w:tcPr>
          <w:p w14:paraId="7FB97A0B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Scenario-level input, expected result, type, and rationale.</w:t>
            </w:r>
          </w:p>
        </w:tc>
      </w:tr>
      <w:tr w14:paraId="20E0A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vAlign w:val="center"/>
          </w:tcPr>
          <w:p w14:paraId="02C63623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docs/TEST_RESULTS.md</w:t>
            </w:r>
          </w:p>
        </w:tc>
        <w:tc>
          <w:tcPr>
            <w:tcW w:w="5760" w:type="dxa"/>
            <w:vAlign w:val="center"/>
          </w:tcPr>
          <w:p w14:paraId="428D92A4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Actual test command, environment, count, pass rate, and output.</w:t>
            </w:r>
          </w:p>
        </w:tc>
      </w:tr>
      <w:tr w14:paraId="71EC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vAlign w:val="center"/>
          </w:tcPr>
          <w:p w14:paraId="3D2DD8E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docs/COVERAGE_REPORT.md</w:t>
            </w:r>
          </w:p>
        </w:tc>
        <w:tc>
          <w:tcPr>
            <w:tcW w:w="5760" w:type="dxa"/>
            <w:vAlign w:val="center"/>
          </w:tcPr>
          <w:p w14:paraId="313CB08B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Actual source statement and file coverage.</w:t>
            </w:r>
          </w:p>
        </w:tc>
      </w:tr>
      <w:tr w14:paraId="705E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vAlign w:val="center"/>
          </w:tcPr>
          <w:p w14:paraId="532D2F77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docs/TDD_EVIDENCE.md</w:t>
            </w:r>
          </w:p>
        </w:tc>
        <w:tc>
          <w:tcPr>
            <w:tcW w:w="5760" w:type="dxa"/>
            <w:vAlign w:val="center"/>
          </w:tcPr>
          <w:p w14:paraId="096E9747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Red → Green → Refactor evidence.</w:t>
            </w:r>
          </w:p>
        </w:tc>
      </w:tr>
      <w:tr w14:paraId="147C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32" w:type="dxa"/>
            <w:vAlign w:val="center"/>
          </w:tcPr>
          <w:p w14:paraId="48A3E47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docs/BUG_AND_REFACTOR_LOG.md</w:t>
            </w:r>
          </w:p>
        </w:tc>
        <w:tc>
          <w:tcPr>
            <w:tcW w:w="5760" w:type="dxa"/>
            <w:vAlign w:val="center"/>
          </w:tcPr>
          <w:p w14:paraId="5A04AC8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Bugs and corrective refactors.</w:t>
            </w:r>
          </w:p>
        </w:tc>
      </w:tr>
    </w:tbl>
    <w:p w14:paraId="07EF27CF">
      <w:pPr>
        <w:spacing w:after="0"/>
      </w:pPr>
    </w:p>
    <w:p w14:paraId="7F8E136B">
      <w:pPr>
        <w:pStyle w:val="2"/>
      </w:pPr>
      <w:r>
        <w:t>9. Clean Environment Verification</w:t>
      </w:r>
    </w:p>
    <w:p w14:paraId="42BFF11A">
      <w:r>
        <w:t>A clean setup uses:</w:t>
      </w:r>
    </w:p>
    <w:p w14:paraId="3C4948E4">
      <w:r>
        <w:rPr>
          <w:rFonts w:ascii="Consolas" w:hAnsi="Consolas"/>
          <w:sz w:val="18"/>
        </w:rPr>
        <w:t>python -m venv .venv</w:t>
      </w:r>
    </w:p>
    <w:p w14:paraId="33AEC290">
      <w:r>
        <w:rPr>
          <w:rFonts w:ascii="Consolas" w:hAnsi="Consolas"/>
          <w:sz w:val="18"/>
        </w:rPr>
        <w:t>.venv\Scripts\Activate.ps1</w:t>
      </w:r>
    </w:p>
    <w:p w14:paraId="45672679">
      <w:r>
        <w:rPr>
          <w:rFonts w:ascii="Consolas" w:hAnsi="Consolas"/>
          <w:sz w:val="18"/>
        </w:rPr>
        <w:t>python -m pip install -r requirements-dev.txt</w:t>
      </w:r>
    </w:p>
    <w:p w14:paraId="4DF96043">
      <w:r>
        <w:rPr>
          <w:rFonts w:ascii="Consolas" w:hAnsi="Consolas"/>
          <w:sz w:val="18"/>
        </w:rPr>
        <w:t>python -m unittest discover -s tests -v</w:t>
      </w:r>
    </w:p>
    <w:p w14:paraId="2DA22A50">
      <w:r>
        <w:t>The recorded metrics were produced on Windows with Python 3.13.3 from the repository root. The report does not claim a separate clean-environment run unless that command was executed in that environment.</w:t>
      </w:r>
    </w:p>
    <w:p w14:paraId="046326DA">
      <w:pPr>
        <w:pStyle w:val="2"/>
      </w:pPr>
      <w:r>
        <w:t>10. Requirements-to-Evidence Matrix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888"/>
        <w:gridCol w:w="3312"/>
      </w:tblGrid>
      <w:tr w14:paraId="18D3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7A8280E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YuvaIntern Requirement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140ACA46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D2FAFB9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Repository Location</w:t>
            </w:r>
          </w:p>
        </w:tc>
      </w:tr>
      <w:tr w14:paraId="7A5B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E391C5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Automated testing</w:t>
            </w:r>
          </w:p>
        </w:tc>
        <w:tc>
          <w:tcPr>
            <w:tcW w:w="3888" w:type="dxa"/>
            <w:vAlign w:val="center"/>
          </w:tcPr>
          <w:p w14:paraId="630B3CF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32-test suite</w:t>
            </w:r>
          </w:p>
        </w:tc>
        <w:tc>
          <w:tcPr>
            <w:tcW w:w="3312" w:type="dxa"/>
            <w:vAlign w:val="center"/>
          </w:tcPr>
          <w:p w14:paraId="7451240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tests/</w:t>
            </w:r>
          </w:p>
        </w:tc>
      </w:tr>
      <w:tr w14:paraId="00C50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CE6A053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Unit testing</w:t>
            </w:r>
          </w:p>
        </w:tc>
        <w:tc>
          <w:tcPr>
            <w:tcW w:w="3888" w:type="dxa"/>
            <w:vAlign w:val="center"/>
          </w:tcPr>
          <w:p w14:paraId="412D9F1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DataScaler and TextCleaner tests</w:t>
            </w:r>
          </w:p>
        </w:tc>
        <w:tc>
          <w:tcPr>
            <w:tcW w:w="3312" w:type="dxa"/>
            <w:vAlign w:val="center"/>
          </w:tcPr>
          <w:p w14:paraId="513D03C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tests/test_core.py</w:t>
            </w:r>
          </w:p>
        </w:tc>
      </w:tr>
      <w:tr w14:paraId="6A45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58CA572E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Integration testing</w:t>
            </w:r>
          </w:p>
        </w:tc>
        <w:tc>
          <w:tcPr>
            <w:tcW w:w="3888" w:type="dxa"/>
            <w:vAlign w:val="center"/>
          </w:tcPr>
          <w:p w14:paraId="374242DF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DataPipeline tests</w:t>
            </w:r>
          </w:p>
        </w:tc>
        <w:tc>
          <w:tcPr>
            <w:tcW w:w="3312" w:type="dxa"/>
            <w:vAlign w:val="center"/>
          </w:tcPr>
          <w:p w14:paraId="00CDAA2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tests/test_integration.py</w:t>
            </w:r>
          </w:p>
        </w:tc>
      </w:tr>
      <w:tr w14:paraId="46C6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9DBA57B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Edge cases</w:t>
            </w:r>
          </w:p>
        </w:tc>
        <w:tc>
          <w:tcPr>
            <w:tcW w:w="3888" w:type="dxa"/>
            <w:vAlign w:val="center"/>
          </w:tcPr>
          <w:p w14:paraId="0A4DE900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Empty, constant, Unicode, whitespace, and ordering cases</w:t>
            </w:r>
          </w:p>
        </w:tc>
        <w:tc>
          <w:tcPr>
            <w:tcW w:w="3312" w:type="dxa"/>
            <w:vAlign w:val="center"/>
          </w:tcPr>
          <w:p w14:paraId="3EA8130E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tests/</w:t>
            </w:r>
          </w:p>
        </w:tc>
      </w:tr>
      <w:tr w14:paraId="442E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0553055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Error conditions</w:t>
            </w:r>
          </w:p>
        </w:tc>
        <w:tc>
          <w:tcPr>
            <w:tcW w:w="3888" w:type="dxa"/>
            <w:vAlign w:val="center"/>
          </w:tcPr>
          <w:p w14:paraId="194288A1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Precise exception assertions</w:t>
            </w:r>
          </w:p>
        </w:tc>
        <w:tc>
          <w:tcPr>
            <w:tcW w:w="3312" w:type="dxa"/>
            <w:vAlign w:val="center"/>
          </w:tcPr>
          <w:p w14:paraId="667E50B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tests/</w:t>
            </w:r>
          </w:p>
        </w:tc>
      </w:tr>
      <w:tr w14:paraId="55F8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F84A21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TDD</w:t>
            </w:r>
          </w:p>
        </w:tc>
        <w:tc>
          <w:tcPr>
            <w:tcW w:w="3888" w:type="dxa"/>
            <w:vAlign w:val="center"/>
          </w:tcPr>
          <w:p w14:paraId="5C20C77E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Red → Green → Refactor cycles</w:t>
            </w:r>
          </w:p>
        </w:tc>
        <w:tc>
          <w:tcPr>
            <w:tcW w:w="3312" w:type="dxa"/>
            <w:vAlign w:val="center"/>
          </w:tcPr>
          <w:p w14:paraId="78292E4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docs/TDD_EVIDENCE.md</w:t>
            </w:r>
          </w:p>
        </w:tc>
      </w:tr>
      <w:tr w14:paraId="2A22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4E053C7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Test documentation</w:t>
            </w:r>
          </w:p>
        </w:tc>
        <w:tc>
          <w:tcPr>
            <w:tcW w:w="3888" w:type="dxa"/>
            <w:vAlign w:val="center"/>
          </w:tcPr>
          <w:p w14:paraId="550436F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Scenario catalog</w:t>
            </w:r>
          </w:p>
        </w:tc>
        <w:tc>
          <w:tcPr>
            <w:tcW w:w="3312" w:type="dxa"/>
            <w:vAlign w:val="center"/>
          </w:tcPr>
          <w:p w14:paraId="1E9FA894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docs/TEST_CASE_CATALOG.md</w:t>
            </w:r>
          </w:p>
        </w:tc>
      </w:tr>
      <w:tr w14:paraId="0B58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2BC193F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Test execution</w:t>
            </w:r>
          </w:p>
        </w:tc>
        <w:tc>
          <w:tcPr>
            <w:tcW w:w="3888" w:type="dxa"/>
            <w:vAlign w:val="center"/>
          </w:tcPr>
          <w:p w14:paraId="31D93400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Exact setup and commands</w:t>
            </w:r>
          </w:p>
        </w:tc>
        <w:tc>
          <w:tcPr>
            <w:tcW w:w="3312" w:type="dxa"/>
            <w:vAlign w:val="center"/>
          </w:tcPr>
          <w:p w14:paraId="0C1A3B8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README.md</w:t>
            </w:r>
          </w:p>
        </w:tc>
      </w:tr>
      <w:tr w14:paraId="6184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507DAD5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Results</w:t>
            </w:r>
          </w:p>
        </w:tc>
        <w:tc>
          <w:tcPr>
            <w:tcW w:w="3888" w:type="dxa"/>
            <w:vAlign w:val="center"/>
          </w:tcPr>
          <w:p w14:paraId="44E9497F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Actual counts, output, and timing</w:t>
            </w:r>
          </w:p>
        </w:tc>
        <w:tc>
          <w:tcPr>
            <w:tcW w:w="3312" w:type="dxa"/>
            <w:vAlign w:val="center"/>
          </w:tcPr>
          <w:p w14:paraId="3AE945D0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docs/TEST_RESULTS.md</w:t>
            </w:r>
          </w:p>
        </w:tc>
      </w:tr>
      <w:tr w14:paraId="701E8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79259C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Coverage</w:t>
            </w:r>
          </w:p>
        </w:tc>
        <w:tc>
          <w:tcPr>
            <w:tcW w:w="3888" w:type="dxa"/>
            <w:vAlign w:val="center"/>
          </w:tcPr>
          <w:p w14:paraId="04BF0C20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Source-only coverage report</w:t>
            </w:r>
          </w:p>
        </w:tc>
        <w:tc>
          <w:tcPr>
            <w:tcW w:w="3312" w:type="dxa"/>
            <w:vAlign w:val="center"/>
          </w:tcPr>
          <w:p w14:paraId="0C0943C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docs/COVERAGE_REPORT.md</w:t>
            </w:r>
          </w:p>
        </w:tc>
      </w:tr>
      <w:tr w14:paraId="5109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8AB6180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Refactoring</w:t>
            </w:r>
          </w:p>
        </w:tc>
        <w:tc>
          <w:tcPr>
            <w:tcW w:w="3888" w:type="dxa"/>
            <w:vAlign w:val="center"/>
          </w:tcPr>
          <w:p w14:paraId="5966A76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Reproduction and fix records</w:t>
            </w:r>
          </w:p>
        </w:tc>
        <w:tc>
          <w:tcPr>
            <w:tcW w:w="3312" w:type="dxa"/>
            <w:vAlign w:val="center"/>
          </w:tcPr>
          <w:p w14:paraId="78BCB5FF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docs/BUG_AND_REFACTOR_LOG.md</w:t>
            </w:r>
          </w:p>
        </w:tc>
      </w:tr>
      <w:tr w14:paraId="49EA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FE78B7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Reproducibility</w:t>
            </w:r>
          </w:p>
        </w:tc>
        <w:tc>
          <w:tcPr>
            <w:tcW w:w="3888" w:type="dxa"/>
            <w:vAlign w:val="center"/>
          </w:tcPr>
          <w:p w14:paraId="6A338FD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Standard-library runtime and development requirements</w:t>
            </w:r>
          </w:p>
        </w:tc>
        <w:tc>
          <w:tcPr>
            <w:tcW w:w="3312" w:type="dxa"/>
            <w:vAlign w:val="center"/>
          </w:tcPr>
          <w:p w14:paraId="7286DA55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README.md, requirements-dev.txt</w:t>
            </w:r>
          </w:p>
        </w:tc>
      </w:tr>
    </w:tbl>
    <w:p w14:paraId="2F89DB59">
      <w:pPr>
        <w:spacing w:after="0"/>
      </w:pPr>
    </w:p>
    <w:p w14:paraId="45537619">
      <w:pPr>
        <w:pStyle w:val="2"/>
      </w:pPr>
      <w:r>
        <w:t>11. Deliverables</w:t>
      </w:r>
    </w:p>
    <w:p w14:paraId="0036136B">
      <w:r>
        <w:t>The source, tests, documentation, CI workflow, and Word deliverable are retained in the repository. The GitHub Actions workflow at .github/workflows/tests.yml runs the same unittest discovery command on pushes and pull requests.</w:t>
      </w:r>
    </w:p>
    <w:p w14:paraId="17D3BA56"/>
    <w:p w14:paraId="07BE2612">
      <w:pPr>
        <w:jc w:val="center"/>
      </w:pPr>
      <w:r>
        <w:rPr>
          <w:b/>
          <w:sz w:val="18"/>
        </w:rPr>
        <w:t>End of Report</w:t>
      </w:r>
    </w:p>
    <w:p w14:paraId="3E789F81">
      <w:bookmarkStart w:id="0" w:name="_GoBack"/>
      <w:bookmarkEnd w:id="0"/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41E4C"/>
    <w:multiLevelType w:val="singleLevel"/>
    <w:tmpl w:val="DAF41E4C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28620272"/>
    <w:multiLevelType w:val="singleLevel"/>
    <w:tmpl w:val="28620272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E6DC3"/>
    <w:rsid w:val="1C9E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3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styleId="7">
    <w:name w:val="List Number"/>
    <w:basedOn w:val="1"/>
    <w:uiPriority w:val="0"/>
    <w:pPr>
      <w:numPr>
        <w:ilvl w:val="0"/>
        <w:numId w:val="2"/>
      </w:numPr>
    </w:pPr>
  </w:style>
  <w:style w:type="table" w:styleId="8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2026-09-22T14:30:00Z</dcterms:created>
  <dc:creator>Koushik R</dc:creator>
  <cp:lastModifiedBy>Koushik R</cp:lastModifiedBy>
  <dcterms:modified xsi:type="dcterms:W3CDTF">2026-09-22T14:31:30Z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2FCC0DE822B54C188E8221D443E037FF_11</vt:lpwstr>
  </property>
</Properties>
</file>