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D314D" w14:textId="77777777" w:rsidR="007A24ED" w:rsidRDefault="007A24ED" w:rsidP="007A24ED">
      <w:pPr>
        <w:pStyle w:val="p1"/>
        <w:contextualSpacing/>
        <w:rPr>
          <w:rFonts w:ascii="Arial" w:hAnsi="Arial" w:cs="Arial"/>
        </w:rPr>
      </w:pPr>
      <w:r w:rsidRPr="007A24ED">
        <w:rPr>
          <w:rStyle w:val="s1"/>
          <w:rFonts w:ascii="Arial" w:eastAsiaTheme="majorEastAsia" w:hAnsi="Arial" w:cs="Arial"/>
        </w:rPr>
        <w:t>Date:</w:t>
      </w:r>
      <w:r w:rsidRPr="007A24ED">
        <w:rPr>
          <w:rFonts w:ascii="Arial" w:hAnsi="Arial" w:cs="Arial"/>
        </w:rPr>
        <w:t xml:space="preserve"> </w:t>
      </w:r>
    </w:p>
    <w:p w14:paraId="5DE94A96" w14:textId="77777777" w:rsidR="007A24ED" w:rsidRDefault="007A24ED" w:rsidP="007A24ED">
      <w:pPr>
        <w:pStyle w:val="p1"/>
        <w:contextualSpacing/>
        <w:rPr>
          <w:rFonts w:ascii="Arial" w:hAnsi="Arial" w:cs="Arial"/>
        </w:rPr>
      </w:pPr>
    </w:p>
    <w:p w14:paraId="59DF40BF" w14:textId="77777777" w:rsidR="007A24ED" w:rsidRPr="007A24ED" w:rsidRDefault="007A24ED" w:rsidP="007A24ED">
      <w:pPr>
        <w:pStyle w:val="p1"/>
        <w:contextualSpacing/>
        <w:rPr>
          <w:rFonts w:ascii="Arial" w:hAnsi="Arial" w:cs="Arial"/>
        </w:rPr>
      </w:pPr>
    </w:p>
    <w:p w14:paraId="64C3BA93" w14:textId="77777777" w:rsidR="007A24ED" w:rsidRDefault="007A24ED" w:rsidP="007A24ED">
      <w:pPr>
        <w:pStyle w:val="p1"/>
        <w:contextualSpacing/>
        <w:rPr>
          <w:rFonts w:ascii="Arial" w:hAnsi="Arial" w:cs="Arial"/>
        </w:rPr>
      </w:pPr>
      <w:r>
        <w:rPr>
          <w:rFonts w:ascii="Arial" w:hAnsi="Arial" w:cs="Arial"/>
        </w:rPr>
        <w:t>UNM Health Sciences Human Research Protections Program</w:t>
      </w:r>
    </w:p>
    <w:p w14:paraId="43D9756A" w14:textId="77777777" w:rsidR="007A24ED" w:rsidRDefault="007A24ED" w:rsidP="007A24ED">
      <w:pPr>
        <w:pStyle w:val="p1"/>
        <w:contextualSpacing/>
        <w:rPr>
          <w:rFonts w:ascii="Arial" w:hAnsi="Arial" w:cs="Arial"/>
        </w:rPr>
      </w:pPr>
      <w:r>
        <w:rPr>
          <w:rFonts w:ascii="Arial" w:hAnsi="Arial" w:cs="Arial"/>
        </w:rPr>
        <w:t>MSC 08 04560</w:t>
      </w:r>
    </w:p>
    <w:p w14:paraId="087A3F73" w14:textId="77777777" w:rsidR="007A24ED" w:rsidRDefault="007A24ED" w:rsidP="007A24ED">
      <w:pPr>
        <w:pStyle w:val="p1"/>
        <w:contextualSpacing/>
        <w:rPr>
          <w:rFonts w:ascii="Arial" w:hAnsi="Arial" w:cs="Arial"/>
        </w:rPr>
      </w:pPr>
      <w:r>
        <w:rPr>
          <w:rFonts w:ascii="Arial" w:hAnsi="Arial" w:cs="Arial"/>
        </w:rPr>
        <w:t>1 University of New Mexico</w:t>
      </w:r>
    </w:p>
    <w:p w14:paraId="54E0CD62" w14:textId="77777777" w:rsidR="007A24ED" w:rsidRDefault="007A24ED" w:rsidP="007A24ED">
      <w:pPr>
        <w:pStyle w:val="p1"/>
        <w:contextualSpacing/>
        <w:rPr>
          <w:rFonts w:ascii="Arial" w:hAnsi="Arial" w:cs="Arial"/>
        </w:rPr>
      </w:pPr>
      <w:r>
        <w:rPr>
          <w:rFonts w:ascii="Arial" w:hAnsi="Arial" w:cs="Arial"/>
        </w:rPr>
        <w:t>Albuquerque, NM, 87131-0001</w:t>
      </w:r>
    </w:p>
    <w:p w14:paraId="4F3401B1" w14:textId="77777777" w:rsidR="007A24ED" w:rsidRDefault="007A24ED" w:rsidP="007A24ED">
      <w:pPr>
        <w:pStyle w:val="p1"/>
        <w:contextualSpacing/>
        <w:rPr>
          <w:rFonts w:ascii="Arial" w:hAnsi="Arial" w:cs="Arial"/>
        </w:rPr>
      </w:pPr>
    </w:p>
    <w:p w14:paraId="1931BC05" w14:textId="77777777" w:rsidR="007A24ED" w:rsidRDefault="007A24ED" w:rsidP="007A24ED">
      <w:pPr>
        <w:pStyle w:val="p1"/>
        <w:contextualSpacing/>
        <w:rPr>
          <w:rStyle w:val="s1"/>
          <w:rFonts w:ascii="Arial" w:eastAsiaTheme="majorEastAsia" w:hAnsi="Arial" w:cs="Arial"/>
        </w:rPr>
      </w:pPr>
    </w:p>
    <w:p w14:paraId="2406C1B1" w14:textId="77777777" w:rsidR="007A24ED" w:rsidRDefault="007A24ED" w:rsidP="007A24ED">
      <w:pPr>
        <w:pStyle w:val="p1"/>
        <w:contextualSpacing/>
        <w:rPr>
          <w:rFonts w:ascii="Arial" w:hAnsi="Arial" w:cs="Arial"/>
        </w:rPr>
      </w:pPr>
      <w:r>
        <w:rPr>
          <w:rStyle w:val="s1"/>
          <w:rFonts w:ascii="Arial" w:eastAsiaTheme="majorEastAsia" w:hAnsi="Arial" w:cs="Arial"/>
        </w:rPr>
        <w:t>Re</w:t>
      </w:r>
      <w:r w:rsidRPr="007A24ED">
        <w:rPr>
          <w:rStyle w:val="s1"/>
          <w:rFonts w:ascii="Arial" w:eastAsiaTheme="majorEastAsia" w:hAnsi="Arial" w:cs="Arial"/>
        </w:rPr>
        <w:t>:</w:t>
      </w:r>
      <w:r w:rsidRPr="007A24ED">
        <w:rPr>
          <w:rFonts w:ascii="Arial" w:hAnsi="Arial" w:cs="Arial"/>
        </w:rPr>
        <w:t xml:space="preserve"> Letter of Support for Participation in</w:t>
      </w:r>
      <w:r>
        <w:rPr>
          <w:rFonts w:ascii="Arial" w:hAnsi="Arial" w:cs="Arial"/>
        </w:rPr>
        <w:t xml:space="preserve"> the Study</w:t>
      </w:r>
      <w:r w:rsidRPr="007A24ED">
        <w:rPr>
          <w:rFonts w:ascii="Arial" w:hAnsi="Arial" w:cs="Arial"/>
        </w:rPr>
        <w:t xml:space="preserve"> “</w:t>
      </w:r>
      <w:r w:rsidRPr="007A24ED">
        <w:rPr>
          <w:rFonts w:ascii="Arial" w:hAnsi="Arial" w:cs="Arial"/>
          <w:b/>
          <w:bCs/>
        </w:rPr>
        <w:t>Complex Hospital Discharges and Transfers to High Higher Levels of Acuity in New Mexico</w:t>
      </w:r>
      <w:r w:rsidRPr="007A24ED">
        <w:rPr>
          <w:rFonts w:ascii="Arial" w:hAnsi="Arial" w:cs="Arial"/>
        </w:rPr>
        <w:t>”</w:t>
      </w:r>
    </w:p>
    <w:p w14:paraId="32416DC8" w14:textId="77777777" w:rsidR="007A24ED" w:rsidRDefault="007A24ED" w:rsidP="007A24ED">
      <w:pPr>
        <w:pStyle w:val="p1"/>
        <w:contextualSpacing/>
        <w:rPr>
          <w:rFonts w:ascii="Arial" w:hAnsi="Arial" w:cs="Arial"/>
        </w:rPr>
      </w:pPr>
    </w:p>
    <w:p w14:paraId="131D5A44" w14:textId="77777777" w:rsidR="007A24ED" w:rsidRPr="007A24ED" w:rsidRDefault="007A24ED" w:rsidP="007A24ED">
      <w:pPr>
        <w:pStyle w:val="p1"/>
        <w:contextualSpacing/>
        <w:rPr>
          <w:rFonts w:ascii="Arial" w:hAnsi="Arial" w:cs="Arial"/>
        </w:rPr>
      </w:pPr>
    </w:p>
    <w:p w14:paraId="681C968D" w14:textId="77777777" w:rsidR="007A24ED" w:rsidRDefault="007A24ED" w:rsidP="007A24ED">
      <w:pPr>
        <w:pStyle w:val="p1"/>
        <w:contextualSpacing/>
        <w:rPr>
          <w:rFonts w:ascii="Arial" w:hAnsi="Arial" w:cs="Arial"/>
        </w:rPr>
      </w:pPr>
      <w:r w:rsidRPr="007A24ED">
        <w:rPr>
          <w:rFonts w:ascii="Arial" w:hAnsi="Arial" w:cs="Arial"/>
        </w:rPr>
        <w:t>Dear</w:t>
      </w:r>
      <w:r>
        <w:rPr>
          <w:rFonts w:ascii="Arial" w:hAnsi="Arial" w:cs="Arial"/>
        </w:rPr>
        <w:t xml:space="preserve"> Human Research Review Committee member(s)</w:t>
      </w:r>
      <w:r w:rsidRPr="007A24ED">
        <w:rPr>
          <w:rFonts w:ascii="Arial" w:hAnsi="Arial" w:cs="Arial"/>
        </w:rPr>
        <w:t>,</w:t>
      </w:r>
    </w:p>
    <w:p w14:paraId="2BC893BD" w14:textId="77777777" w:rsidR="007A24ED" w:rsidRPr="007A24ED" w:rsidRDefault="007A24ED" w:rsidP="007A24ED">
      <w:pPr>
        <w:pStyle w:val="p1"/>
        <w:contextualSpacing/>
        <w:rPr>
          <w:rFonts w:ascii="Arial" w:hAnsi="Arial" w:cs="Arial"/>
        </w:rPr>
      </w:pPr>
    </w:p>
    <w:p w14:paraId="48D87E72" w14:textId="77777777" w:rsidR="007A24ED" w:rsidRPr="007A24ED" w:rsidRDefault="007A24ED" w:rsidP="007A24ED">
      <w:pPr>
        <w:pStyle w:val="p1"/>
        <w:contextualSpacing/>
        <w:rPr>
          <w:rFonts w:ascii="Arial" w:hAnsi="Arial" w:cs="Arial"/>
        </w:rPr>
      </w:pPr>
      <w:r w:rsidRPr="007A24ED">
        <w:rPr>
          <w:rFonts w:ascii="Arial" w:hAnsi="Arial" w:cs="Arial"/>
        </w:rPr>
        <w:t xml:space="preserve">On behalf of </w:t>
      </w:r>
      <w:r w:rsidRPr="007A24ED">
        <w:rPr>
          <w:rFonts w:ascii="Arial" w:hAnsi="Arial" w:cs="Arial"/>
          <w:highlight w:val="yellow"/>
        </w:rPr>
        <w:t>[Hospital Name]</w:t>
      </w:r>
      <w:r w:rsidRPr="007A24ED">
        <w:rPr>
          <w:rFonts w:ascii="Arial" w:hAnsi="Arial" w:cs="Arial"/>
        </w:rPr>
        <w:t>, I am pleased to provide this letter of support for participation in the research study titled “</w:t>
      </w:r>
      <w:r w:rsidRPr="007A24ED">
        <w:rPr>
          <w:rFonts w:ascii="Arial" w:hAnsi="Arial" w:cs="Arial"/>
          <w:b/>
          <w:bCs/>
        </w:rPr>
        <w:t>Complex Hospital Discharges and Transfers to High Higher Levels of Acuity in New Mexico</w:t>
      </w:r>
      <w:r w:rsidRPr="007A24ED">
        <w:rPr>
          <w:rFonts w:ascii="Arial" w:hAnsi="Arial" w:cs="Arial"/>
        </w:rPr>
        <w:t>”</w:t>
      </w:r>
      <w:r>
        <w:rPr>
          <w:rFonts w:ascii="Arial" w:hAnsi="Arial" w:cs="Arial"/>
        </w:rPr>
        <w:t xml:space="preserve"> conducted by the Center of Health Policy </w:t>
      </w:r>
      <w:r w:rsidR="00FF7BBD">
        <w:rPr>
          <w:rFonts w:ascii="Arial" w:hAnsi="Arial" w:cs="Arial"/>
        </w:rPr>
        <w:t xml:space="preserve">(CHP) </w:t>
      </w:r>
      <w:r>
        <w:rPr>
          <w:rFonts w:ascii="Arial" w:hAnsi="Arial" w:cs="Arial"/>
        </w:rPr>
        <w:t xml:space="preserve">at </w:t>
      </w:r>
      <w:r w:rsidR="00FF7BBD">
        <w:rPr>
          <w:rFonts w:ascii="Arial" w:hAnsi="Arial" w:cs="Arial"/>
        </w:rPr>
        <w:t>the University of New Mexico’s (UNM)</w:t>
      </w:r>
      <w:r>
        <w:rPr>
          <w:rFonts w:ascii="Arial" w:hAnsi="Arial" w:cs="Arial"/>
        </w:rPr>
        <w:t xml:space="preserve"> College of Population Health.</w:t>
      </w:r>
    </w:p>
    <w:p w14:paraId="3477AB83" w14:textId="77777777" w:rsidR="007A24ED" w:rsidRPr="007A24ED" w:rsidRDefault="007A24ED" w:rsidP="007A24ED">
      <w:pPr>
        <w:pStyle w:val="p1"/>
        <w:contextualSpacing/>
        <w:rPr>
          <w:rFonts w:ascii="Arial" w:hAnsi="Arial" w:cs="Arial"/>
        </w:rPr>
      </w:pPr>
    </w:p>
    <w:p w14:paraId="6DFBA118" w14:textId="77777777" w:rsidR="007A24ED" w:rsidRPr="00FF7BBD" w:rsidRDefault="007A24ED" w:rsidP="00FF7BBD">
      <w:pPr>
        <w:pStyle w:val="p1"/>
        <w:contextualSpacing/>
        <w:rPr>
          <w:rFonts w:ascii="Arial" w:hAnsi="Arial" w:cs="Arial"/>
        </w:rPr>
      </w:pPr>
      <w:r w:rsidRPr="007A24ED">
        <w:rPr>
          <w:rFonts w:ascii="Arial" w:hAnsi="Arial" w:cs="Arial"/>
        </w:rPr>
        <w:t xml:space="preserve">We recognize the significance of this research in identifying the frequency and contributing factors that prevent hospitals from discharging medically ready patients or </w:t>
      </w:r>
      <w:r w:rsidRPr="00FF7BBD">
        <w:rPr>
          <w:rFonts w:ascii="Arial" w:hAnsi="Arial" w:cs="Arial"/>
        </w:rPr>
        <w:t xml:space="preserve">transferring patients who require a higher level of care or specialty services. The findings from this study will help inform the New Mexico Health Care Authority </w:t>
      </w:r>
      <w:r w:rsidR="00FF7BBD">
        <w:rPr>
          <w:rFonts w:ascii="Arial" w:hAnsi="Arial" w:cs="Arial"/>
        </w:rPr>
        <w:t xml:space="preserve">(HCA) </w:t>
      </w:r>
      <w:r w:rsidRPr="00FF7BBD">
        <w:rPr>
          <w:rFonts w:ascii="Arial" w:hAnsi="Arial" w:cs="Arial"/>
        </w:rPr>
        <w:t xml:space="preserve">as it develops policies </w:t>
      </w:r>
      <w:r w:rsidR="00FF7BBD" w:rsidRPr="00FF7BBD">
        <w:rPr>
          <w:rFonts w:ascii="Arial" w:hAnsi="Arial" w:cs="Arial"/>
        </w:rPr>
        <w:t>that address discharge and transfer barriers across the state.</w:t>
      </w:r>
      <w:r w:rsidRPr="00FF7BBD">
        <w:rPr>
          <w:rFonts w:ascii="Arial" w:hAnsi="Arial" w:cs="Arial"/>
        </w:rPr>
        <w:t xml:space="preserve"> </w:t>
      </w:r>
    </w:p>
    <w:p w14:paraId="6960141F" w14:textId="77777777" w:rsidR="00FF7BBD" w:rsidRDefault="00FF7BBD" w:rsidP="00FF7BBD">
      <w:pPr>
        <w:contextualSpacing/>
        <w:rPr>
          <w:rFonts w:ascii="Arial" w:eastAsia="Times New Roman" w:hAnsi="Arial" w:cs="Arial"/>
          <w:color w:val="0E0E0E"/>
          <w:kern w:val="0"/>
          <w14:ligatures w14:val="none"/>
        </w:rPr>
      </w:pPr>
      <w:r w:rsidRPr="00FF7BBD">
        <w:rPr>
          <w:rFonts w:ascii="Arial" w:eastAsia="Times New Roman" w:hAnsi="Arial" w:cs="Arial"/>
          <w:color w:val="0E0E0E"/>
          <w:kern w:val="0"/>
          <w14:ligatures w14:val="none"/>
        </w:rPr>
        <w:t xml:space="preserve">We authorize our facility’s participation in this study and agree to submit survey data describing hospital stay characteristics, patient factors, and external conditions that may delay discharge or transfer from January through March 2026. We understand and approve that our hospital will share only non-identifiable patient data with the </w:t>
      </w:r>
      <w:r>
        <w:rPr>
          <w:rFonts w:ascii="Arial" w:eastAsia="Times New Roman" w:hAnsi="Arial" w:cs="Arial"/>
          <w:color w:val="0E0E0E"/>
          <w:kern w:val="0"/>
          <w14:ligatures w14:val="none"/>
        </w:rPr>
        <w:t xml:space="preserve">UNM CHP </w:t>
      </w:r>
      <w:r w:rsidRPr="00FF7BBD">
        <w:rPr>
          <w:rFonts w:ascii="Arial" w:eastAsia="Times New Roman" w:hAnsi="Arial" w:cs="Arial"/>
          <w:color w:val="0E0E0E"/>
          <w:kern w:val="0"/>
          <w14:ligatures w14:val="none"/>
        </w:rPr>
        <w:t>research team, in full compliance with HIPAA and our internal privacy policies.</w:t>
      </w:r>
    </w:p>
    <w:p w14:paraId="25F0D396" w14:textId="77777777" w:rsidR="00FF7BBD" w:rsidRDefault="00FF7BBD" w:rsidP="00FF7BBD">
      <w:pPr>
        <w:contextualSpacing/>
        <w:rPr>
          <w:rFonts w:ascii="Arial" w:eastAsia="Times New Roman" w:hAnsi="Arial" w:cs="Arial"/>
          <w:color w:val="0E0E0E"/>
          <w:kern w:val="0"/>
          <w14:ligatures w14:val="none"/>
        </w:rPr>
      </w:pPr>
    </w:p>
    <w:p w14:paraId="22F1F1AB" w14:textId="77777777" w:rsidR="00FF7BBD" w:rsidRDefault="007A24ED" w:rsidP="00FF7BBD">
      <w:pPr>
        <w:contextualSpacing/>
        <w:rPr>
          <w:rFonts w:ascii="Arial" w:hAnsi="Arial" w:cs="Arial"/>
        </w:rPr>
      </w:pPr>
      <w:r w:rsidRPr="00FF7BBD">
        <w:rPr>
          <w:rFonts w:ascii="Arial" w:hAnsi="Arial" w:cs="Arial"/>
        </w:rPr>
        <w:t xml:space="preserve">We appreciate the opportunity to collaborate with </w:t>
      </w:r>
      <w:r w:rsidR="00FF7BBD">
        <w:rPr>
          <w:rFonts w:ascii="Arial" w:hAnsi="Arial" w:cs="Arial"/>
        </w:rPr>
        <w:t>UNM</w:t>
      </w:r>
      <w:r w:rsidRPr="00FF7BBD">
        <w:rPr>
          <w:rFonts w:ascii="Arial" w:hAnsi="Arial" w:cs="Arial"/>
        </w:rPr>
        <w:t xml:space="preserve"> on this important statewide initiative and look forward to contributing to evidence-based improvements</w:t>
      </w:r>
      <w:r w:rsidRPr="007A24ED">
        <w:rPr>
          <w:rFonts w:ascii="Arial" w:hAnsi="Arial" w:cs="Arial"/>
        </w:rPr>
        <w:t xml:space="preserve"> in New Mexico’s healthcare system.</w:t>
      </w:r>
    </w:p>
    <w:p w14:paraId="36D0EE3C" w14:textId="77777777" w:rsidR="00FF7BBD" w:rsidRDefault="00FF7BBD" w:rsidP="00FF7BBD">
      <w:pPr>
        <w:contextualSpacing/>
        <w:rPr>
          <w:rFonts w:ascii="Arial" w:hAnsi="Arial" w:cs="Arial"/>
        </w:rPr>
      </w:pPr>
    </w:p>
    <w:p w14:paraId="085047B8" w14:textId="77777777" w:rsidR="00FF7BBD" w:rsidRDefault="00FF7BBD" w:rsidP="00FF7BBD">
      <w:pPr>
        <w:contextualSpacing/>
        <w:rPr>
          <w:rFonts w:ascii="Arial" w:hAnsi="Arial" w:cs="Arial"/>
        </w:rPr>
      </w:pPr>
    </w:p>
    <w:p w14:paraId="0ADC221B" w14:textId="77777777" w:rsidR="00FF7BBD" w:rsidRDefault="007A24ED" w:rsidP="00FF7BBD">
      <w:pPr>
        <w:contextualSpacing/>
        <w:rPr>
          <w:rFonts w:ascii="Arial" w:hAnsi="Arial" w:cs="Arial"/>
        </w:rPr>
      </w:pPr>
      <w:r w:rsidRPr="007A24ED">
        <w:rPr>
          <w:rFonts w:ascii="Arial" w:hAnsi="Arial" w:cs="Arial"/>
        </w:rPr>
        <w:t>Sincerely,</w:t>
      </w:r>
    </w:p>
    <w:p w14:paraId="3A152B7E" w14:textId="77777777" w:rsidR="00FF7BBD" w:rsidRDefault="00FF7BBD" w:rsidP="00FF7BBD">
      <w:pPr>
        <w:contextualSpacing/>
        <w:rPr>
          <w:rFonts w:ascii="Arial" w:hAnsi="Arial" w:cs="Arial"/>
        </w:rPr>
      </w:pPr>
    </w:p>
    <w:p w14:paraId="593257C4" w14:textId="430F7721" w:rsidR="00FF7BBD" w:rsidRDefault="007A24ED" w:rsidP="00FF7BBD">
      <w:pPr>
        <w:contextualSpacing/>
        <w:rPr>
          <w:rFonts w:ascii="Arial" w:hAnsi="Arial" w:cs="Arial"/>
          <w:b/>
          <w:bCs/>
        </w:rPr>
      </w:pPr>
      <w:r w:rsidRPr="007A24ED">
        <w:rPr>
          <w:rFonts w:ascii="Arial" w:hAnsi="Arial" w:cs="Arial"/>
          <w:b/>
          <w:bCs/>
        </w:rPr>
        <w:t>[</w:t>
      </w:r>
      <w:r w:rsidR="00EF281A">
        <w:rPr>
          <w:rFonts w:ascii="Arial" w:hAnsi="Arial" w:cs="Arial"/>
          <w:b/>
          <w:bCs/>
        </w:rPr>
        <w:t>Name, Credentials</w:t>
      </w:r>
      <w:r w:rsidR="00714E0A">
        <w:rPr>
          <w:rFonts w:ascii="Arial" w:hAnsi="Arial" w:cs="Arial"/>
          <w:b/>
          <w:bCs/>
        </w:rPr>
        <w:t xml:space="preserve">, Role </w:t>
      </w:r>
      <w:r w:rsidR="00EF281A">
        <w:rPr>
          <w:rFonts w:ascii="Arial" w:hAnsi="Arial" w:cs="Arial"/>
          <w:b/>
          <w:bCs/>
        </w:rPr>
        <w:t xml:space="preserve">of </w:t>
      </w:r>
      <w:r w:rsidR="000D31DD">
        <w:rPr>
          <w:rFonts w:ascii="Arial" w:hAnsi="Arial" w:cs="Arial"/>
          <w:b/>
          <w:bCs/>
        </w:rPr>
        <w:t xml:space="preserve">CEO or </w:t>
      </w:r>
      <w:r w:rsidR="00EF281A">
        <w:rPr>
          <w:rFonts w:ascii="Arial" w:hAnsi="Arial" w:cs="Arial"/>
          <w:b/>
          <w:bCs/>
        </w:rPr>
        <w:t xml:space="preserve">appropriate </w:t>
      </w:r>
      <w:r w:rsidR="000D31DD">
        <w:rPr>
          <w:rFonts w:ascii="Arial" w:hAnsi="Arial" w:cs="Arial"/>
          <w:b/>
          <w:bCs/>
        </w:rPr>
        <w:t>executive leadership</w:t>
      </w:r>
      <w:r w:rsidR="000D31DD" w:rsidRPr="000D31DD">
        <w:rPr>
          <w:rFonts w:ascii="Arial" w:hAnsi="Arial" w:cs="Arial"/>
          <w:b/>
          <w:bCs/>
        </w:rPr>
        <w:t xml:space="preserve"> </w:t>
      </w:r>
      <w:r w:rsidR="000D31DD">
        <w:rPr>
          <w:rFonts w:ascii="Arial" w:hAnsi="Arial" w:cs="Arial"/>
          <w:b/>
          <w:bCs/>
        </w:rPr>
        <w:t>designee</w:t>
      </w:r>
      <w:r w:rsidRPr="007A24ED">
        <w:rPr>
          <w:rFonts w:ascii="Arial" w:hAnsi="Arial" w:cs="Arial"/>
          <w:b/>
          <w:bCs/>
        </w:rPr>
        <w:t>]</w:t>
      </w:r>
    </w:p>
    <w:p w14:paraId="15C83FCA" w14:textId="77777777" w:rsidR="00EF281A" w:rsidRPr="007A24ED" w:rsidRDefault="00EF281A" w:rsidP="00FF7BBD">
      <w:pPr>
        <w:contextualSpacing/>
        <w:rPr>
          <w:rFonts w:ascii="Arial" w:hAnsi="Arial" w:cs="Arial"/>
        </w:rPr>
      </w:pPr>
    </w:p>
    <w:sectPr w:rsidR="00EF281A" w:rsidRPr="007A2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849"/>
    <w:rsid w:val="00033679"/>
    <w:rsid w:val="0005385D"/>
    <w:rsid w:val="000B42BB"/>
    <w:rsid w:val="000D31DD"/>
    <w:rsid w:val="00110C13"/>
    <w:rsid w:val="001B5ECF"/>
    <w:rsid w:val="00297849"/>
    <w:rsid w:val="003941F0"/>
    <w:rsid w:val="00714E0A"/>
    <w:rsid w:val="007708D3"/>
    <w:rsid w:val="007A24ED"/>
    <w:rsid w:val="007C18D7"/>
    <w:rsid w:val="00CC298E"/>
    <w:rsid w:val="00EF281A"/>
    <w:rsid w:val="00EF7570"/>
    <w:rsid w:val="00F17151"/>
    <w:rsid w:val="00FF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6C108"/>
  <w15:chartTrackingRefBased/>
  <w15:docId w15:val="{EFE43A8F-A36B-412A-9DC6-7F2BB37D5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4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4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4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4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4ED"/>
    <w:rPr>
      <w:rFonts w:eastAsiaTheme="majorEastAsia" w:cstheme="majorBidi"/>
      <w:color w:val="272727" w:themeColor="text1" w:themeTint="D8"/>
    </w:rPr>
  </w:style>
  <w:style w:type="paragraph" w:styleId="Title">
    <w:name w:val="Title"/>
    <w:basedOn w:val="Normal"/>
    <w:next w:val="Normal"/>
    <w:link w:val="TitleChar"/>
    <w:uiPriority w:val="10"/>
    <w:qFormat/>
    <w:rsid w:val="007A24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4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4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24ED"/>
    <w:rPr>
      <w:i/>
      <w:iCs/>
      <w:color w:val="404040" w:themeColor="text1" w:themeTint="BF"/>
    </w:rPr>
  </w:style>
  <w:style w:type="paragraph" w:styleId="ListParagraph">
    <w:name w:val="List Paragraph"/>
    <w:basedOn w:val="Normal"/>
    <w:uiPriority w:val="34"/>
    <w:qFormat/>
    <w:rsid w:val="007A24ED"/>
    <w:pPr>
      <w:ind w:left="720"/>
      <w:contextualSpacing/>
    </w:pPr>
  </w:style>
  <w:style w:type="character" w:styleId="IntenseEmphasis">
    <w:name w:val="Intense Emphasis"/>
    <w:basedOn w:val="DefaultParagraphFont"/>
    <w:uiPriority w:val="21"/>
    <w:qFormat/>
    <w:rsid w:val="007A24ED"/>
    <w:rPr>
      <w:i/>
      <w:iCs/>
      <w:color w:val="0F4761" w:themeColor="accent1" w:themeShade="BF"/>
    </w:rPr>
  </w:style>
  <w:style w:type="paragraph" w:styleId="IntenseQuote">
    <w:name w:val="Intense Quote"/>
    <w:basedOn w:val="Normal"/>
    <w:next w:val="Normal"/>
    <w:link w:val="IntenseQuoteChar"/>
    <w:uiPriority w:val="30"/>
    <w:qFormat/>
    <w:rsid w:val="007A2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4ED"/>
    <w:rPr>
      <w:i/>
      <w:iCs/>
      <w:color w:val="0F4761" w:themeColor="accent1" w:themeShade="BF"/>
    </w:rPr>
  </w:style>
  <w:style w:type="character" w:styleId="IntenseReference">
    <w:name w:val="Intense Reference"/>
    <w:basedOn w:val="DefaultParagraphFont"/>
    <w:uiPriority w:val="32"/>
    <w:qFormat/>
    <w:rsid w:val="007A24ED"/>
    <w:rPr>
      <w:b/>
      <w:bCs/>
      <w:smallCaps/>
      <w:color w:val="0F4761" w:themeColor="accent1" w:themeShade="BF"/>
      <w:spacing w:val="5"/>
    </w:rPr>
  </w:style>
  <w:style w:type="paragraph" w:customStyle="1" w:styleId="p1">
    <w:name w:val="p1"/>
    <w:basedOn w:val="Normal"/>
    <w:rsid w:val="007A24ED"/>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7A24ED"/>
  </w:style>
  <w:style w:type="paragraph" w:customStyle="1" w:styleId="p2">
    <w:name w:val="p2"/>
    <w:basedOn w:val="Normal"/>
    <w:rsid w:val="007A24ED"/>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7A24ED"/>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nugent\AppData\Local\Microsoft\Windows\INetCache\Content.Outlook\NRTRJ0PN\Complex%20Discharges%20Letter%20of%20Support%20(0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DCD6CD89E1554B9F94F6492A93A1CE" ma:contentTypeVersion="6" ma:contentTypeDescription="Create a new document." ma:contentTypeScope="" ma:versionID="2b8070c61bbb33170cfcf0fe378f666e">
  <xsd:schema xmlns:xsd="http://www.w3.org/2001/XMLSchema" xmlns:xs="http://www.w3.org/2001/XMLSchema" xmlns:p="http://schemas.microsoft.com/office/2006/metadata/properties" xmlns:ns3="ab90a08c-559d-4898-aa27-f14ee5c776b1" targetNamespace="http://schemas.microsoft.com/office/2006/metadata/properties" ma:root="true" ma:fieldsID="b04530067c70adc4b848fcda991129fb" ns3:_="">
    <xsd:import namespace="ab90a08c-559d-4898-aa27-f14ee5c776b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0a08c-559d-4898-aa27-f14ee5c776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b90a08c-559d-4898-aa27-f14ee5c776b1" xsi:nil="true"/>
  </documentManagement>
</p:properties>
</file>

<file path=customXml/itemProps1.xml><?xml version="1.0" encoding="utf-8"?>
<ds:datastoreItem xmlns:ds="http://schemas.openxmlformats.org/officeDocument/2006/customXml" ds:itemID="{BE6A8428-6759-4B21-B145-DF858E50AE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0a08c-559d-4898-aa27-f14ee5c776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C65306-6205-42B7-B69C-7F2F90DE9BA0}">
  <ds:schemaRefs>
    <ds:schemaRef ds:uri="http://schemas.microsoft.com/sharepoint/v3/contenttype/forms"/>
  </ds:schemaRefs>
</ds:datastoreItem>
</file>

<file path=customXml/itemProps3.xml><?xml version="1.0" encoding="utf-8"?>
<ds:datastoreItem xmlns:ds="http://schemas.openxmlformats.org/officeDocument/2006/customXml" ds:itemID="{35DE645B-1B0A-4279-BD94-6E1425AE822B}">
  <ds:schemaRefs>
    <ds:schemaRef ds:uri="http://schemas.microsoft.com/office/2006/metadata/properties"/>
    <ds:schemaRef ds:uri="http://schemas.microsoft.com/office/infopath/2007/PartnerControls"/>
    <ds:schemaRef ds:uri="ab90a08c-559d-4898-aa27-f14ee5c776b1"/>
  </ds:schemaRefs>
</ds:datastoreItem>
</file>

<file path=docProps/app.xml><?xml version="1.0" encoding="utf-8"?>
<Properties xmlns="http://schemas.openxmlformats.org/officeDocument/2006/extended-properties" xmlns:vt="http://schemas.openxmlformats.org/officeDocument/2006/docPropsVTypes">
  <Template>Complex Discharges Letter of Support (002)</Template>
  <TotalTime>3</TotalTime>
  <Pages>1</Pages>
  <Words>268</Words>
  <Characters>1532</Characters>
  <Application>Microsoft Office Word</Application>
  <DocSecurity>0</DocSecurity>
  <Lines>40</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Stefany N Goradia</cp:lastModifiedBy>
  <cp:revision>6</cp:revision>
  <dcterms:created xsi:type="dcterms:W3CDTF">2025-10-13T15:07:00Z</dcterms:created>
  <dcterms:modified xsi:type="dcterms:W3CDTF">2025-11-05T20:24:00Z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0x0101006BDCD6CD89E1554B9F94F6492A93A1CE</vt:lpwstr>
  </property>
</Properties>
</file>