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94291" w14:textId="059F8A2C" w:rsidR="00732BC2" w:rsidRPr="00732BC2" w:rsidRDefault="00732BC2" w:rsidP="00732B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732BC2">
        <w:rPr>
          <w:b/>
          <w:bCs/>
          <w:sz w:val="28"/>
          <w:szCs w:val="28"/>
        </w:rPr>
        <w:t>Synthetic Data Sets for Correlation and Causation</w:t>
      </w:r>
    </w:p>
    <w:p w14:paraId="4C5B71E4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This collection of synthetic datasets is designed to illustrate both correlated and causal relationships between various features. The datasets simulate real-world scenarios and can be used for educational purposes, data analysis practice, or machine learning model training. Below is an overview of the datasets included, along with their key characteristics.</w:t>
      </w:r>
    </w:p>
    <w:p w14:paraId="6B2D2106" w14:textId="77777777" w:rsidR="00732BC2" w:rsidRPr="00732BC2" w:rsidRDefault="00732BC2" w:rsidP="00732BC2">
      <w:pPr>
        <w:rPr>
          <w:sz w:val="22"/>
          <w:szCs w:val="22"/>
        </w:rPr>
      </w:pPr>
    </w:p>
    <w:p w14:paraId="3D58E448" w14:textId="58BD2FB6" w:rsidR="00732BC2" w:rsidRPr="00732BC2" w:rsidRDefault="00732BC2" w:rsidP="00732BC2">
      <w:pPr>
        <w:rPr>
          <w:b/>
          <w:bCs/>
          <w:sz w:val="22"/>
          <w:szCs w:val="22"/>
        </w:rPr>
      </w:pPr>
      <w:r w:rsidRPr="00732BC2">
        <w:rPr>
          <w:b/>
          <w:bCs/>
          <w:sz w:val="22"/>
          <w:szCs w:val="22"/>
        </w:rPr>
        <w:t>Correlated Data Example</w:t>
      </w:r>
    </w:p>
    <w:p w14:paraId="163A76CD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Features:</w:t>
      </w:r>
    </w:p>
    <w:p w14:paraId="5BEC4560" w14:textId="77777777" w:rsidR="00732BC2" w:rsidRPr="00732BC2" w:rsidRDefault="00732BC2" w:rsidP="00732BC2">
      <w:pPr>
        <w:rPr>
          <w:sz w:val="22"/>
          <w:szCs w:val="22"/>
        </w:rPr>
      </w:pPr>
    </w:p>
    <w:p w14:paraId="122E68D7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Country</w:t>
      </w:r>
    </w:p>
    <w:p w14:paraId="1978C857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GDP</w:t>
      </w:r>
    </w:p>
    <w:p w14:paraId="49AA68FA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Literacy Rate</w:t>
      </w:r>
    </w:p>
    <w:p w14:paraId="298A2194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Internet Users</w:t>
      </w:r>
    </w:p>
    <w:p w14:paraId="3336EDAD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Life Expectancy</w:t>
      </w:r>
    </w:p>
    <w:p w14:paraId="5D48E78D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Unemployment Rate</w:t>
      </w:r>
    </w:p>
    <w:p w14:paraId="50E80708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Description:</w:t>
      </w:r>
    </w:p>
    <w:p w14:paraId="70628C94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This dataset presents a correlation between GDP and other socioeconomic indicators such as Literacy Rate, Internet Users, Life Expectancy, and Unemployment Rate. The data for these features are generated to reflect real-world scenarios where higher GDP is generally associated with higher literacy rates, internet usage, life expectancy, and lower unemployment rates.</w:t>
      </w:r>
    </w:p>
    <w:p w14:paraId="0FB7FF55" w14:textId="77777777" w:rsidR="00732BC2" w:rsidRPr="00732BC2" w:rsidRDefault="00732BC2" w:rsidP="00732BC2">
      <w:pPr>
        <w:rPr>
          <w:sz w:val="22"/>
          <w:szCs w:val="22"/>
        </w:rPr>
      </w:pPr>
    </w:p>
    <w:p w14:paraId="20CB1335" w14:textId="731E469E" w:rsidR="00732BC2" w:rsidRPr="00732BC2" w:rsidRDefault="00732BC2" w:rsidP="00732BC2">
      <w:pPr>
        <w:rPr>
          <w:b/>
          <w:bCs/>
          <w:sz w:val="22"/>
          <w:szCs w:val="22"/>
        </w:rPr>
      </w:pPr>
      <w:r w:rsidRPr="00732BC2">
        <w:rPr>
          <w:b/>
          <w:bCs/>
          <w:sz w:val="22"/>
          <w:szCs w:val="22"/>
        </w:rPr>
        <w:t xml:space="preserve"> </w:t>
      </w:r>
      <w:r w:rsidRPr="00732BC2">
        <w:rPr>
          <w:b/>
          <w:bCs/>
          <w:sz w:val="22"/>
          <w:szCs w:val="22"/>
        </w:rPr>
        <w:t>Causal</w:t>
      </w:r>
      <w:r w:rsidRPr="00732BC2">
        <w:rPr>
          <w:b/>
          <w:bCs/>
          <w:sz w:val="22"/>
          <w:szCs w:val="22"/>
        </w:rPr>
        <w:t xml:space="preserve"> Data Example</w:t>
      </w:r>
    </w:p>
    <w:p w14:paraId="29AC9BFE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Features:</w:t>
      </w:r>
    </w:p>
    <w:p w14:paraId="5DE91A8A" w14:textId="77777777" w:rsidR="00732BC2" w:rsidRPr="00732BC2" w:rsidRDefault="00732BC2" w:rsidP="00732BC2">
      <w:pPr>
        <w:rPr>
          <w:sz w:val="22"/>
          <w:szCs w:val="22"/>
        </w:rPr>
      </w:pPr>
    </w:p>
    <w:p w14:paraId="52AC13F9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Urban Population</w:t>
      </w:r>
    </w:p>
    <w:p w14:paraId="2E870A41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Public Transport Usage</w:t>
      </w:r>
    </w:p>
    <w:p w14:paraId="0DA12E71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Business Establishments</w:t>
      </w:r>
    </w:p>
    <w:p w14:paraId="7B7F5BD2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Average Income</w:t>
      </w:r>
    </w:p>
    <w:p w14:paraId="5FF27F06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Entertainment Expenditure</w:t>
      </w:r>
    </w:p>
    <w:p w14:paraId="74FFED35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Description:</w:t>
      </w:r>
    </w:p>
    <w:p w14:paraId="193BF6E7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 xml:space="preserve">This dataset demonstrates causal relationships, where one primary feature (Urban Population) influences the changes in other features. For instance, an increase in urban population leads to </w:t>
      </w:r>
      <w:r w:rsidRPr="00732BC2">
        <w:rPr>
          <w:sz w:val="22"/>
          <w:szCs w:val="22"/>
        </w:rPr>
        <w:lastRenderedPageBreak/>
        <w:t>higher public transport usage, more business establishments, higher average income, and consequently, more spending on entertainment.</w:t>
      </w:r>
    </w:p>
    <w:p w14:paraId="5B6D4499" w14:textId="77777777" w:rsidR="00732BC2" w:rsidRPr="00732BC2" w:rsidRDefault="00732BC2" w:rsidP="00732BC2">
      <w:pPr>
        <w:rPr>
          <w:sz w:val="22"/>
          <w:szCs w:val="22"/>
        </w:rPr>
      </w:pPr>
    </w:p>
    <w:p w14:paraId="16620ABD" w14:textId="349AA7DB" w:rsidR="00732BC2" w:rsidRPr="00732BC2" w:rsidRDefault="00732BC2" w:rsidP="00732BC2">
      <w:pPr>
        <w:rPr>
          <w:b/>
          <w:bCs/>
          <w:sz w:val="22"/>
          <w:szCs w:val="22"/>
        </w:rPr>
      </w:pPr>
      <w:r w:rsidRPr="00732BC2">
        <w:rPr>
          <w:b/>
          <w:bCs/>
          <w:sz w:val="22"/>
          <w:szCs w:val="22"/>
        </w:rPr>
        <w:t>C</w:t>
      </w:r>
      <w:r w:rsidRPr="00732BC2">
        <w:rPr>
          <w:b/>
          <w:bCs/>
          <w:sz w:val="22"/>
          <w:szCs w:val="22"/>
        </w:rPr>
        <w:t>ontrol Randomized Trials (RCT) in Causal Models</w:t>
      </w:r>
    </w:p>
    <w:p w14:paraId="4A42BFE3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Purpose: RCTs are used to establish causality by randomly allocating subjects into treatment and control groups.</w:t>
      </w:r>
    </w:p>
    <w:p w14:paraId="7DC84F63" w14:textId="77777777" w:rsidR="00732BC2" w:rsidRPr="00732BC2" w:rsidRDefault="00732BC2" w:rsidP="00732BC2">
      <w:pPr>
        <w:rPr>
          <w:sz w:val="22"/>
          <w:szCs w:val="22"/>
        </w:rPr>
      </w:pPr>
    </w:p>
    <w:p w14:paraId="089A86B3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Methodology:</w:t>
      </w:r>
    </w:p>
    <w:p w14:paraId="2B2E2CB6" w14:textId="77777777" w:rsidR="00732BC2" w:rsidRPr="00732BC2" w:rsidRDefault="00732BC2" w:rsidP="00732BC2">
      <w:pPr>
        <w:rPr>
          <w:sz w:val="22"/>
          <w:szCs w:val="22"/>
        </w:rPr>
      </w:pPr>
    </w:p>
    <w:p w14:paraId="257617FD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Treatment Group: Receives the intervention or variable being tested.</w:t>
      </w:r>
    </w:p>
    <w:p w14:paraId="3E82FE88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Control Group: Does not receive the intervention, serving as a baseline.</w:t>
      </w:r>
    </w:p>
    <w:p w14:paraId="426B7508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Randomization: Ensures that both groups are similar in all respects except for the treatment, minimizing biases.</w:t>
      </w:r>
    </w:p>
    <w:p w14:paraId="2F7594A4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Application in Causal Models:</w:t>
      </w:r>
    </w:p>
    <w:p w14:paraId="4CD41E29" w14:textId="77777777" w:rsidR="00732BC2" w:rsidRPr="00732BC2" w:rsidRDefault="00732BC2" w:rsidP="00732BC2">
      <w:pPr>
        <w:rPr>
          <w:sz w:val="22"/>
          <w:szCs w:val="22"/>
        </w:rPr>
      </w:pPr>
    </w:p>
    <w:p w14:paraId="0095E8C9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Isolating Variables: By controlling and randomizing, RCTs help to isolate the effect of the treatment variable.</w:t>
      </w:r>
    </w:p>
    <w:p w14:paraId="12100AFD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Establishing Causality: If significant differences are observed between the treatment and control groups, it suggests a causal</w:t>
      </w:r>
    </w:p>
    <w:p w14:paraId="0C824695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relationship.</w:t>
      </w:r>
    </w:p>
    <w:p w14:paraId="7CDA89B8" w14:textId="77777777" w:rsidR="00732BC2" w:rsidRPr="00732BC2" w:rsidRDefault="00732BC2" w:rsidP="00732BC2">
      <w:pPr>
        <w:rPr>
          <w:sz w:val="22"/>
          <w:szCs w:val="22"/>
        </w:rPr>
      </w:pPr>
    </w:p>
    <w:p w14:paraId="66E25A41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Reduction of Confounding Factors: Randomization reduces the impact of confounding variables, making the conclusion about causality more reliable.</w:t>
      </w:r>
    </w:p>
    <w:p w14:paraId="14AD6255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Replicability and Verification: The structured approach allows for replication and verification in different settings or populations.</w:t>
      </w:r>
    </w:p>
    <w:p w14:paraId="5AA20DE0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Challenges and Limitations:</w:t>
      </w:r>
    </w:p>
    <w:p w14:paraId="15FB30A8" w14:textId="77777777" w:rsidR="00732BC2" w:rsidRPr="00732BC2" w:rsidRDefault="00732BC2" w:rsidP="00732BC2">
      <w:pPr>
        <w:rPr>
          <w:sz w:val="22"/>
          <w:szCs w:val="22"/>
        </w:rPr>
      </w:pPr>
    </w:p>
    <w:p w14:paraId="60864E2F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Ethical Concerns: Not all scenarios are suitable for RCTs due to ethical concerns (e.g., cannot randomly assign harmful treatments).</w:t>
      </w:r>
    </w:p>
    <w:p w14:paraId="1B7240E9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Practicality and Cost: RCTs can be expensive and logistically challenging to implement, especially in large-scale studies.</w:t>
      </w:r>
    </w:p>
    <w:p w14:paraId="2C7BBE15" w14:textId="0930EA56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External Validity: Results from RCTs may not always be generalizable to different settings or populations.</w:t>
      </w:r>
    </w:p>
    <w:p w14:paraId="2237EE04" w14:textId="3FDC3D11" w:rsidR="00732BC2" w:rsidRPr="00732BC2" w:rsidRDefault="00732BC2" w:rsidP="00732BC2">
      <w:pPr>
        <w:rPr>
          <w:b/>
          <w:bCs/>
          <w:sz w:val="22"/>
          <w:szCs w:val="22"/>
        </w:rPr>
      </w:pPr>
      <w:r w:rsidRPr="00732BC2">
        <w:rPr>
          <w:b/>
          <w:bCs/>
          <w:sz w:val="22"/>
          <w:szCs w:val="22"/>
        </w:rPr>
        <w:lastRenderedPageBreak/>
        <w:t xml:space="preserve">Dataset </w:t>
      </w:r>
      <w:r w:rsidRPr="00732BC2">
        <w:rPr>
          <w:b/>
          <w:bCs/>
          <w:sz w:val="22"/>
          <w:szCs w:val="22"/>
        </w:rPr>
        <w:t>1</w:t>
      </w:r>
      <w:r w:rsidRPr="00732BC2">
        <w:rPr>
          <w:b/>
          <w:bCs/>
          <w:sz w:val="22"/>
          <w:szCs w:val="22"/>
        </w:rPr>
        <w:t xml:space="preserve">: R&amp;D and </w:t>
      </w:r>
      <w:proofErr w:type="gramStart"/>
      <w:r w:rsidRPr="00732BC2">
        <w:rPr>
          <w:b/>
          <w:bCs/>
          <w:sz w:val="22"/>
          <w:szCs w:val="22"/>
        </w:rPr>
        <w:t>Innovation</w:t>
      </w:r>
      <w:r w:rsidR="00861787">
        <w:rPr>
          <w:b/>
          <w:bCs/>
          <w:sz w:val="22"/>
          <w:szCs w:val="22"/>
        </w:rPr>
        <w:t>( Causal</w:t>
      </w:r>
      <w:proofErr w:type="gramEnd"/>
      <w:r w:rsidR="00861787">
        <w:rPr>
          <w:b/>
          <w:bCs/>
          <w:sz w:val="22"/>
          <w:szCs w:val="22"/>
        </w:rPr>
        <w:t xml:space="preserve"> using Randomized Control Trial)</w:t>
      </w:r>
    </w:p>
    <w:p w14:paraId="56B2E6BE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Features:</w:t>
      </w:r>
    </w:p>
    <w:p w14:paraId="284AF851" w14:textId="77777777" w:rsidR="00732BC2" w:rsidRPr="00732BC2" w:rsidRDefault="00732BC2" w:rsidP="00732BC2">
      <w:pPr>
        <w:rPr>
          <w:sz w:val="22"/>
          <w:szCs w:val="22"/>
        </w:rPr>
      </w:pPr>
    </w:p>
    <w:p w14:paraId="5F25077A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Country</w:t>
      </w:r>
    </w:p>
    <w:p w14:paraId="2A9CBB2C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R&amp;D Spending Percent of GDP</w:t>
      </w:r>
    </w:p>
    <w:p w14:paraId="59C55762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Patents Filed</w:t>
      </w:r>
    </w:p>
    <w:p w14:paraId="02B620A0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Description:</w:t>
      </w:r>
    </w:p>
    <w:p w14:paraId="200E3B52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 xml:space="preserve">The dataset is based on the hypothetical scenario where increased R&amp;D spending (as a percentage of GDP) leads to a higher number of patents filed. It includes a simulation of treatment and control groups to </w:t>
      </w:r>
      <w:proofErr w:type="spellStart"/>
      <w:r w:rsidRPr="00732BC2">
        <w:rPr>
          <w:sz w:val="22"/>
          <w:szCs w:val="22"/>
        </w:rPr>
        <w:t>analyze</w:t>
      </w:r>
      <w:proofErr w:type="spellEnd"/>
      <w:r w:rsidRPr="00732BC2">
        <w:rPr>
          <w:sz w:val="22"/>
          <w:szCs w:val="22"/>
        </w:rPr>
        <w:t xml:space="preserve"> the effect of increased R&amp;D spending on innovation.</w:t>
      </w:r>
    </w:p>
    <w:p w14:paraId="5D067E2C" w14:textId="77777777" w:rsidR="00732BC2" w:rsidRPr="00732BC2" w:rsidRDefault="00732BC2" w:rsidP="00732BC2">
      <w:pPr>
        <w:rPr>
          <w:sz w:val="22"/>
          <w:szCs w:val="22"/>
        </w:rPr>
      </w:pPr>
    </w:p>
    <w:p w14:paraId="1A110B70" w14:textId="77777777" w:rsidR="00732BC2" w:rsidRPr="00732BC2" w:rsidRDefault="00732BC2" w:rsidP="00732BC2">
      <w:pPr>
        <w:rPr>
          <w:sz w:val="22"/>
          <w:szCs w:val="22"/>
        </w:rPr>
      </w:pPr>
    </w:p>
    <w:p w14:paraId="1AF08D26" w14:textId="08D12B3E" w:rsidR="00732BC2" w:rsidRPr="00732BC2" w:rsidRDefault="00732BC2" w:rsidP="00732BC2">
      <w:pPr>
        <w:rPr>
          <w:b/>
          <w:bCs/>
          <w:sz w:val="22"/>
          <w:szCs w:val="22"/>
        </w:rPr>
      </w:pPr>
      <w:r w:rsidRPr="00732BC2">
        <w:rPr>
          <w:b/>
          <w:bCs/>
          <w:sz w:val="22"/>
          <w:szCs w:val="22"/>
        </w:rPr>
        <w:t xml:space="preserve">Dataset </w:t>
      </w:r>
      <w:r w:rsidR="00915F03">
        <w:rPr>
          <w:b/>
          <w:bCs/>
          <w:sz w:val="22"/>
          <w:szCs w:val="22"/>
        </w:rPr>
        <w:t>2</w:t>
      </w:r>
      <w:r w:rsidRPr="00732BC2">
        <w:rPr>
          <w:b/>
          <w:bCs/>
          <w:sz w:val="22"/>
          <w:szCs w:val="22"/>
        </w:rPr>
        <w:t xml:space="preserve">: GDP and </w:t>
      </w:r>
      <w:proofErr w:type="gramStart"/>
      <w:r w:rsidRPr="00732BC2">
        <w:rPr>
          <w:b/>
          <w:bCs/>
          <w:sz w:val="22"/>
          <w:szCs w:val="22"/>
        </w:rPr>
        <w:t>Schooling</w:t>
      </w:r>
      <w:r w:rsidR="00012F52">
        <w:rPr>
          <w:b/>
          <w:bCs/>
          <w:sz w:val="22"/>
          <w:szCs w:val="22"/>
        </w:rPr>
        <w:t>(</w:t>
      </w:r>
      <w:proofErr w:type="gramEnd"/>
      <w:r w:rsidR="00012F52">
        <w:rPr>
          <w:b/>
          <w:bCs/>
          <w:sz w:val="22"/>
          <w:szCs w:val="22"/>
        </w:rPr>
        <w:t xml:space="preserve">Perfect </w:t>
      </w:r>
      <w:r w:rsidR="001261B1">
        <w:rPr>
          <w:b/>
          <w:bCs/>
          <w:sz w:val="22"/>
          <w:szCs w:val="22"/>
        </w:rPr>
        <w:t>positive correlation</w:t>
      </w:r>
      <w:r w:rsidR="00012F52">
        <w:rPr>
          <w:b/>
          <w:bCs/>
          <w:sz w:val="22"/>
          <w:szCs w:val="22"/>
        </w:rPr>
        <w:t xml:space="preserve"> </w:t>
      </w:r>
      <w:r w:rsidR="00861787">
        <w:rPr>
          <w:b/>
          <w:bCs/>
          <w:sz w:val="22"/>
          <w:szCs w:val="22"/>
        </w:rPr>
        <w:t>)</w:t>
      </w:r>
    </w:p>
    <w:p w14:paraId="1963ACE5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Features:</w:t>
      </w:r>
    </w:p>
    <w:p w14:paraId="1FEC889D" w14:textId="77777777" w:rsidR="00732BC2" w:rsidRPr="00732BC2" w:rsidRDefault="00732BC2" w:rsidP="00732BC2">
      <w:pPr>
        <w:rPr>
          <w:sz w:val="22"/>
          <w:szCs w:val="22"/>
        </w:rPr>
      </w:pPr>
    </w:p>
    <w:p w14:paraId="5041A415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Country</w:t>
      </w:r>
    </w:p>
    <w:p w14:paraId="0140AA8D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GDP per Capita</w:t>
      </w:r>
    </w:p>
    <w:p w14:paraId="28DB8C6F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Average Years of Schooling</w:t>
      </w:r>
    </w:p>
    <w:p w14:paraId="09A7546C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Description:</w:t>
      </w:r>
    </w:p>
    <w:p w14:paraId="735E66E5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The dataset correlates GDP per capita with the average years of schooling. It presents a scenario where countries with higher GDP per capita tend to have more years of average schooling.</w:t>
      </w:r>
    </w:p>
    <w:p w14:paraId="079E5578" w14:textId="77777777" w:rsidR="00732BC2" w:rsidRPr="00732BC2" w:rsidRDefault="00732BC2" w:rsidP="00732BC2">
      <w:pPr>
        <w:rPr>
          <w:sz w:val="22"/>
          <w:szCs w:val="22"/>
        </w:rPr>
      </w:pPr>
    </w:p>
    <w:p w14:paraId="6041989C" w14:textId="5155F778" w:rsidR="00732BC2" w:rsidRPr="00732BC2" w:rsidRDefault="00732BC2" w:rsidP="00732BC2">
      <w:pPr>
        <w:rPr>
          <w:b/>
          <w:bCs/>
          <w:sz w:val="22"/>
          <w:szCs w:val="22"/>
        </w:rPr>
      </w:pPr>
      <w:r w:rsidRPr="00732BC2">
        <w:rPr>
          <w:b/>
          <w:bCs/>
          <w:sz w:val="22"/>
          <w:szCs w:val="22"/>
        </w:rPr>
        <w:t xml:space="preserve">Dataset </w:t>
      </w:r>
      <w:r w:rsidR="00915F03">
        <w:rPr>
          <w:b/>
          <w:bCs/>
          <w:sz w:val="22"/>
          <w:szCs w:val="22"/>
        </w:rPr>
        <w:t>3</w:t>
      </w:r>
      <w:r w:rsidRPr="00732BC2">
        <w:rPr>
          <w:b/>
          <w:bCs/>
          <w:sz w:val="22"/>
          <w:szCs w:val="22"/>
        </w:rPr>
        <w:t>: Climate and Consumption</w:t>
      </w:r>
      <w:r w:rsidR="00861787">
        <w:rPr>
          <w:b/>
          <w:bCs/>
          <w:sz w:val="22"/>
          <w:szCs w:val="22"/>
        </w:rPr>
        <w:t xml:space="preserve"> (Perfect </w:t>
      </w:r>
      <w:r w:rsidR="00631E9C">
        <w:rPr>
          <w:b/>
          <w:bCs/>
          <w:sz w:val="22"/>
          <w:szCs w:val="22"/>
        </w:rPr>
        <w:t xml:space="preserve">Negative </w:t>
      </w:r>
      <w:r w:rsidR="00861787">
        <w:rPr>
          <w:b/>
          <w:bCs/>
          <w:sz w:val="22"/>
          <w:szCs w:val="22"/>
        </w:rPr>
        <w:t>Correlated)</w:t>
      </w:r>
    </w:p>
    <w:p w14:paraId="4F888578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Features:</w:t>
      </w:r>
    </w:p>
    <w:p w14:paraId="43751C8B" w14:textId="77777777" w:rsidR="00732BC2" w:rsidRPr="00732BC2" w:rsidRDefault="00732BC2" w:rsidP="00732BC2">
      <w:pPr>
        <w:rPr>
          <w:sz w:val="22"/>
          <w:szCs w:val="22"/>
        </w:rPr>
      </w:pPr>
    </w:p>
    <w:p w14:paraId="7ED4D310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Country</w:t>
      </w:r>
    </w:p>
    <w:p w14:paraId="45B21375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Average Annual Temperature</w:t>
      </w:r>
    </w:p>
    <w:p w14:paraId="5BA15914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Coffee Consumption per Capita</w:t>
      </w:r>
    </w:p>
    <w:p w14:paraId="57E32B7B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Description:</w:t>
      </w:r>
    </w:p>
    <w:p w14:paraId="4107F802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In this dataset, a correlation is drawn between the average annual temperature of a</w:t>
      </w:r>
    </w:p>
    <w:p w14:paraId="69C234E6" w14:textId="77777777" w:rsidR="00732BC2" w:rsidRPr="00732BC2" w:rsidRDefault="00732BC2" w:rsidP="00732BC2">
      <w:pPr>
        <w:rPr>
          <w:sz w:val="22"/>
          <w:szCs w:val="22"/>
        </w:rPr>
      </w:pPr>
    </w:p>
    <w:p w14:paraId="5A744308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country and its coffee consumption per capita. The data suggests that countries with lower temperatures tend to have higher coffee consumption.</w:t>
      </w:r>
    </w:p>
    <w:p w14:paraId="393C5DD4" w14:textId="77777777" w:rsidR="00732BC2" w:rsidRPr="00732BC2" w:rsidRDefault="00732BC2" w:rsidP="00732BC2">
      <w:pPr>
        <w:rPr>
          <w:sz w:val="22"/>
          <w:szCs w:val="22"/>
        </w:rPr>
      </w:pPr>
    </w:p>
    <w:p w14:paraId="5BE85246" w14:textId="4541DB37" w:rsidR="00732BC2" w:rsidRPr="00D214EF" w:rsidRDefault="00732BC2" w:rsidP="00732BC2">
      <w:pPr>
        <w:rPr>
          <w:b/>
          <w:bCs/>
          <w:sz w:val="22"/>
          <w:szCs w:val="22"/>
        </w:rPr>
      </w:pPr>
      <w:r w:rsidRPr="00D214EF">
        <w:rPr>
          <w:b/>
          <w:bCs/>
          <w:sz w:val="22"/>
          <w:szCs w:val="22"/>
        </w:rPr>
        <w:t xml:space="preserve">Dataset </w:t>
      </w:r>
      <w:r w:rsidR="00D214EF" w:rsidRPr="00D214EF">
        <w:rPr>
          <w:b/>
          <w:bCs/>
          <w:sz w:val="22"/>
          <w:szCs w:val="22"/>
        </w:rPr>
        <w:t>4</w:t>
      </w:r>
      <w:r w:rsidRPr="00D214EF">
        <w:rPr>
          <w:b/>
          <w:bCs/>
          <w:sz w:val="22"/>
          <w:szCs w:val="22"/>
        </w:rPr>
        <w:t>: Urbanization and Lifestyle</w:t>
      </w:r>
      <w:r w:rsidR="00861787">
        <w:rPr>
          <w:b/>
          <w:bCs/>
          <w:sz w:val="22"/>
          <w:szCs w:val="22"/>
        </w:rPr>
        <w:t xml:space="preserve"> (Perfect </w:t>
      </w:r>
      <w:r w:rsidR="00631E9C">
        <w:rPr>
          <w:b/>
          <w:bCs/>
          <w:sz w:val="22"/>
          <w:szCs w:val="22"/>
        </w:rPr>
        <w:t xml:space="preserve">Negative </w:t>
      </w:r>
      <w:r w:rsidR="00861787">
        <w:rPr>
          <w:b/>
          <w:bCs/>
          <w:sz w:val="22"/>
          <w:szCs w:val="22"/>
        </w:rPr>
        <w:t>Correlated)</w:t>
      </w:r>
    </w:p>
    <w:p w14:paraId="7AA93379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Features:</w:t>
      </w:r>
    </w:p>
    <w:p w14:paraId="4828A650" w14:textId="77777777" w:rsidR="00732BC2" w:rsidRPr="00732BC2" w:rsidRDefault="00732BC2" w:rsidP="00732BC2">
      <w:pPr>
        <w:rPr>
          <w:sz w:val="22"/>
          <w:szCs w:val="22"/>
        </w:rPr>
      </w:pPr>
    </w:p>
    <w:p w14:paraId="5A81208E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City Name</w:t>
      </w:r>
    </w:p>
    <w:p w14:paraId="26CACB18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Population</w:t>
      </w:r>
    </w:p>
    <w:p w14:paraId="4CDE1396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Average Annual Rainfall</w:t>
      </w:r>
    </w:p>
    <w:p w14:paraId="7EA24059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Description:</w:t>
      </w:r>
    </w:p>
    <w:p w14:paraId="318B94E3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 xml:space="preserve">This dataset explores the relationship between the population of a city and its average annual rainfall. It is designed to </w:t>
      </w:r>
      <w:proofErr w:type="spellStart"/>
      <w:r w:rsidRPr="00732BC2">
        <w:rPr>
          <w:sz w:val="22"/>
          <w:szCs w:val="22"/>
        </w:rPr>
        <w:t>analyze</w:t>
      </w:r>
      <w:proofErr w:type="spellEnd"/>
      <w:r w:rsidRPr="00732BC2">
        <w:rPr>
          <w:sz w:val="22"/>
          <w:szCs w:val="22"/>
        </w:rPr>
        <w:t xml:space="preserve"> urbanization trends in relation to environmental factors like rainfall.</w:t>
      </w:r>
    </w:p>
    <w:p w14:paraId="52DB9A5C" w14:textId="77777777" w:rsidR="00732BC2" w:rsidRPr="00732BC2" w:rsidRDefault="00732BC2" w:rsidP="00732BC2">
      <w:pPr>
        <w:rPr>
          <w:sz w:val="22"/>
          <w:szCs w:val="22"/>
        </w:rPr>
      </w:pPr>
    </w:p>
    <w:p w14:paraId="4DBDA9B7" w14:textId="4218891F" w:rsidR="00732BC2" w:rsidRPr="00915F03" w:rsidRDefault="00732BC2" w:rsidP="00732BC2">
      <w:pPr>
        <w:rPr>
          <w:b/>
          <w:bCs/>
          <w:sz w:val="22"/>
          <w:szCs w:val="22"/>
        </w:rPr>
      </w:pPr>
      <w:r w:rsidRPr="00915F03">
        <w:rPr>
          <w:b/>
          <w:bCs/>
          <w:sz w:val="22"/>
          <w:szCs w:val="22"/>
        </w:rPr>
        <w:t xml:space="preserve">Dataset </w:t>
      </w:r>
      <w:r w:rsidR="00D214EF" w:rsidRPr="00915F03">
        <w:rPr>
          <w:b/>
          <w:bCs/>
          <w:sz w:val="22"/>
          <w:szCs w:val="22"/>
        </w:rPr>
        <w:t>5</w:t>
      </w:r>
      <w:r w:rsidRPr="00915F03">
        <w:rPr>
          <w:b/>
          <w:bCs/>
          <w:sz w:val="22"/>
          <w:szCs w:val="22"/>
        </w:rPr>
        <w:t>: Tourism and Lifestyle</w:t>
      </w:r>
      <w:r w:rsidR="00861787">
        <w:rPr>
          <w:b/>
          <w:bCs/>
          <w:sz w:val="22"/>
          <w:szCs w:val="22"/>
        </w:rPr>
        <w:t xml:space="preserve"> (</w:t>
      </w:r>
      <w:r w:rsidR="00FF0243">
        <w:rPr>
          <w:b/>
          <w:bCs/>
          <w:sz w:val="22"/>
          <w:szCs w:val="22"/>
        </w:rPr>
        <w:t>Not correlated)</w:t>
      </w:r>
      <w:r w:rsidR="00A82B4A">
        <w:rPr>
          <w:b/>
          <w:bCs/>
          <w:sz w:val="22"/>
          <w:szCs w:val="22"/>
        </w:rPr>
        <w:tab/>
      </w:r>
    </w:p>
    <w:p w14:paraId="0024B9B6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Features:</w:t>
      </w:r>
    </w:p>
    <w:p w14:paraId="1BF521A2" w14:textId="77777777" w:rsidR="00732BC2" w:rsidRPr="00732BC2" w:rsidRDefault="00732BC2" w:rsidP="00732BC2">
      <w:pPr>
        <w:rPr>
          <w:sz w:val="22"/>
          <w:szCs w:val="22"/>
        </w:rPr>
      </w:pPr>
    </w:p>
    <w:p w14:paraId="26180544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City Name</w:t>
      </w:r>
    </w:p>
    <w:p w14:paraId="028ED986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Annual Tourist Visits</w:t>
      </w:r>
    </w:p>
    <w:p w14:paraId="3D3B98A9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Fish Consumption Percentage</w:t>
      </w:r>
    </w:p>
    <w:p w14:paraId="325C60F7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Description:</w:t>
      </w:r>
    </w:p>
    <w:p w14:paraId="1D00BED9" w14:textId="4122482F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The dataset examines the correlation between the number of annual tourist visits to a city and the percentage of fish consumption in the city's diet. It offers insights into how tourism can influence local lifestyle and dietary habits</w:t>
      </w:r>
      <w:r w:rsidR="00FF0243">
        <w:rPr>
          <w:sz w:val="22"/>
          <w:szCs w:val="22"/>
        </w:rPr>
        <w:t xml:space="preserve"> but with the </w:t>
      </w:r>
      <w:r w:rsidR="002E3ADA">
        <w:rPr>
          <w:sz w:val="22"/>
          <w:szCs w:val="22"/>
        </w:rPr>
        <w:t>dataset</w:t>
      </w:r>
      <w:r w:rsidR="008108B6">
        <w:rPr>
          <w:sz w:val="22"/>
          <w:szCs w:val="22"/>
        </w:rPr>
        <w:t xml:space="preserve"> observed </w:t>
      </w:r>
      <w:r w:rsidR="00FF0243">
        <w:rPr>
          <w:sz w:val="22"/>
          <w:szCs w:val="22"/>
        </w:rPr>
        <w:t>there is no correlation</w:t>
      </w:r>
      <w:r w:rsidRPr="00732BC2">
        <w:rPr>
          <w:sz w:val="22"/>
          <w:szCs w:val="22"/>
        </w:rPr>
        <w:t>.</w:t>
      </w:r>
    </w:p>
    <w:p w14:paraId="40A63983" w14:textId="77777777" w:rsidR="00732BC2" w:rsidRPr="00732BC2" w:rsidRDefault="00732BC2" w:rsidP="00732BC2">
      <w:pPr>
        <w:rPr>
          <w:sz w:val="22"/>
          <w:szCs w:val="22"/>
        </w:rPr>
      </w:pPr>
    </w:p>
    <w:p w14:paraId="43F936A6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Usage and Application</w:t>
      </w:r>
    </w:p>
    <w:p w14:paraId="4AB252E6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These datasets can be used for various purposes:</w:t>
      </w:r>
    </w:p>
    <w:p w14:paraId="36231E2B" w14:textId="77777777" w:rsidR="00732BC2" w:rsidRPr="00732BC2" w:rsidRDefault="00732BC2" w:rsidP="00732BC2">
      <w:pPr>
        <w:rPr>
          <w:sz w:val="22"/>
          <w:szCs w:val="22"/>
        </w:rPr>
      </w:pPr>
    </w:p>
    <w:p w14:paraId="7C491E93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Educational: Ideal for teaching statistics, data analysis, and the principles of correlation and causation.</w:t>
      </w:r>
    </w:p>
    <w:p w14:paraId="1C26EE22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lastRenderedPageBreak/>
        <w:t>Data Analysis Practice: Great for analysts and data science students to practice data manipulation, visualization, and interpretation skills.</w:t>
      </w:r>
    </w:p>
    <w:p w14:paraId="1C8A443A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Machine Learning: Useful for testing and training regression models, clustering algorithms, and other machine learning techniques.</w:t>
      </w:r>
    </w:p>
    <w:p w14:paraId="7F682F8C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Data Format and Access</w:t>
      </w:r>
    </w:p>
    <w:p w14:paraId="5AF4FCD4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Each dataset is provided in CSV format, ensuring easy access and compatibility with most data analysis tools and programming environments. To use a dataset, simply download the corresponding CSV file and load it into your preferred data analysis software or programming environment.</w:t>
      </w:r>
    </w:p>
    <w:p w14:paraId="03942B4F" w14:textId="77777777" w:rsidR="00732BC2" w:rsidRPr="00732BC2" w:rsidRDefault="00732BC2" w:rsidP="00732BC2">
      <w:pPr>
        <w:rPr>
          <w:sz w:val="22"/>
          <w:szCs w:val="22"/>
        </w:rPr>
      </w:pPr>
    </w:p>
    <w:p w14:paraId="664E2474" w14:textId="77777777" w:rsidR="00732BC2" w:rsidRPr="00732BC2" w:rsidRDefault="00732BC2" w:rsidP="00732BC2">
      <w:pPr>
        <w:rPr>
          <w:sz w:val="22"/>
          <w:szCs w:val="22"/>
        </w:rPr>
      </w:pPr>
      <w:r w:rsidRPr="00732BC2">
        <w:rPr>
          <w:sz w:val="22"/>
          <w:szCs w:val="22"/>
        </w:rPr>
        <w:t>Disclaimer</w:t>
      </w:r>
    </w:p>
    <w:p w14:paraId="7A30509E" w14:textId="5ED95D2A" w:rsidR="00732BC2" w:rsidRDefault="00732BC2" w:rsidP="00732BC2">
      <w:r w:rsidRPr="00732BC2">
        <w:rPr>
          <w:sz w:val="22"/>
          <w:szCs w:val="22"/>
        </w:rPr>
        <w:t>It is important to note that these datasets are synthetic and created for illustrative purposes only. They do not represent real-world data or actual relationships between the features. Any conclusions drawn from these datasets should be considered within the context of their synthe</w:t>
      </w:r>
      <w:r>
        <w:t>tic nature.</w:t>
      </w:r>
    </w:p>
    <w:sectPr w:rsidR="00732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C2"/>
    <w:rsid w:val="00012F52"/>
    <w:rsid w:val="001261B1"/>
    <w:rsid w:val="00187104"/>
    <w:rsid w:val="002E3ADA"/>
    <w:rsid w:val="00406C6F"/>
    <w:rsid w:val="005322C7"/>
    <w:rsid w:val="00631E9C"/>
    <w:rsid w:val="00732BC2"/>
    <w:rsid w:val="008108B6"/>
    <w:rsid w:val="00861787"/>
    <w:rsid w:val="00915F03"/>
    <w:rsid w:val="00A82B4A"/>
    <w:rsid w:val="00D214EF"/>
    <w:rsid w:val="00FF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E4727"/>
  <w15:chartTrackingRefBased/>
  <w15:docId w15:val="{3B3E8259-BDA0-4DA8-A840-3F77C1C0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B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5BD1663CF1AC4488F5CEDD73E4974C" ma:contentTypeVersion="11" ma:contentTypeDescription="Create a new document." ma:contentTypeScope="" ma:versionID="e21577f1157025f61f551cbcc34c8ebc">
  <xsd:schema xmlns:xsd="http://www.w3.org/2001/XMLSchema" xmlns:xs="http://www.w3.org/2001/XMLSchema" xmlns:p="http://schemas.microsoft.com/office/2006/metadata/properties" xmlns:ns3="6f8944c2-f421-4bc1-bc10-030488efd8f8" xmlns:ns4="b2e94d68-11f5-42cf-931d-223850c11fcb" targetNamespace="http://schemas.microsoft.com/office/2006/metadata/properties" ma:root="true" ma:fieldsID="ce29fff44b06876eee60a273f9dedff2" ns3:_="" ns4:_="">
    <xsd:import namespace="6f8944c2-f421-4bc1-bc10-030488efd8f8"/>
    <xsd:import namespace="b2e94d68-11f5-42cf-931d-223850c11f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8944c2-f421-4bc1-bc10-030488efd8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e94d68-11f5-42cf-931d-223850c11fc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f8944c2-f421-4bc1-bc10-030488efd8f8" xsi:nil="true"/>
  </documentManagement>
</p:properties>
</file>

<file path=customXml/itemProps1.xml><?xml version="1.0" encoding="utf-8"?>
<ds:datastoreItem xmlns:ds="http://schemas.openxmlformats.org/officeDocument/2006/customXml" ds:itemID="{609C924C-BC2C-4BBF-9ACD-4B54CB254B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8944c2-f421-4bc1-bc10-030488efd8f8"/>
    <ds:schemaRef ds:uri="b2e94d68-11f5-42cf-931d-223850c11f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BC0846-500C-4614-A21C-0C07346F17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EF9823-1702-4BE6-83D6-F915230D5339}">
  <ds:schemaRefs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6f8944c2-f421-4bc1-bc10-030488efd8f8"/>
    <ds:schemaRef ds:uri="http://schemas.microsoft.com/office/infopath/2007/PartnerControls"/>
    <ds:schemaRef ds:uri="http://schemas.microsoft.com/office/2006/documentManagement/types"/>
    <ds:schemaRef ds:uri="http://purl.org/dc/dcmitype/"/>
    <ds:schemaRef ds:uri="b2e94d68-11f5-42cf-931d-223850c11fcb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853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Tripurari, Koushik</dc:creator>
  <cp:keywords/>
  <dc:description/>
  <cp:lastModifiedBy>Tripurari, Koushik</cp:lastModifiedBy>
  <cp:revision>2</cp:revision>
  <dcterms:created xsi:type="dcterms:W3CDTF">2024-01-15T05:11:00Z</dcterms:created>
  <dcterms:modified xsi:type="dcterms:W3CDTF">2024-01-15T05:11:00Z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0x010100015BD1663CF1AC4488F5CEDD73E4974C</vt:lpwstr>
  </property>
</Properties>
</file>