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PIP104 University Project-II</w:t>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Review-1</w:t>
      </w:r>
    </w:p>
    <w:p w:rsidR="00000000" w:rsidDel="00000000" w:rsidP="00000000" w:rsidRDefault="00000000" w:rsidRPr="00000000" w14:paraId="00000007">
      <w:pPr>
        <w:jc w:val="cente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rtl w:val="0"/>
        </w:rPr>
        <w:t xml:space="preserve">Project Title : </w:t>
      </w:r>
      <w:r w:rsidDel="00000000" w:rsidR="00000000" w:rsidRPr="00000000">
        <w:rPr>
          <w:rtl w:val="0"/>
        </w:rPr>
        <w:t xml:space="preserve">Web Application For Product Return Management</w:t>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Project Team Number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CAI-G38</w:t>
      </w:r>
    </w:p>
    <w:p w:rsidR="00000000" w:rsidDel="00000000" w:rsidP="00000000" w:rsidRDefault="00000000" w:rsidRPr="00000000" w14:paraId="0000000D">
      <w:pPr>
        <w:jc w:val="left"/>
        <w:rPr>
          <w:b w:val="1"/>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 </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20201CAI0022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Arikeri Praveen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20201CAI0051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Mohan Reddy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20201CAI0076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Katta Uday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20201CAI0218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Addagalla Koushikeswar</w:t>
            </w:r>
          </w:p>
        </w:tc>
      </w:tr>
    </w:tbl>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 the Guidance of</w:t>
      </w:r>
    </w:p>
    <w:p w:rsidR="00000000" w:rsidDel="00000000" w:rsidP="00000000" w:rsidRDefault="00000000" w:rsidRPr="00000000" w14:paraId="00000023">
      <w:pPr>
        <w:spacing w:line="240" w:lineRule="auto"/>
        <w:jc w:val="center"/>
        <w:rPr>
          <w:rFonts w:ascii="Times New Roman" w:cs="Times New Roman" w:eastAsia="Times New Roman" w:hAnsi="Times New Roman"/>
          <w:b w:val="1"/>
          <w:color w:val="948a54"/>
          <w:sz w:val="24"/>
          <w:szCs w:val="24"/>
        </w:rPr>
      </w:pPr>
      <w:r w:rsidDel="00000000" w:rsidR="00000000" w:rsidRPr="00000000">
        <w:rPr>
          <w:rFonts w:ascii="Times New Roman" w:cs="Times New Roman" w:eastAsia="Times New Roman" w:hAnsi="Times New Roman"/>
          <w:b w:val="1"/>
          <w:color w:val="948a54"/>
          <w:sz w:val="24"/>
          <w:szCs w:val="24"/>
          <w:rtl w:val="0"/>
        </w:rPr>
        <w:t xml:space="preserve">Dr.Mohammadi Akheela Khanum</w:t>
      </w:r>
    </w:p>
    <w:p w:rsidR="00000000" w:rsidDel="00000000" w:rsidP="00000000" w:rsidRDefault="00000000" w:rsidRPr="00000000" w14:paraId="00000024">
      <w:pPr>
        <w:jc w:val="center"/>
        <w:rPr>
          <w:b w:val="1"/>
        </w:rPr>
      </w:pPr>
      <w:r w:rsidDel="00000000" w:rsidR="00000000" w:rsidRPr="00000000">
        <w:rPr>
          <w:rFonts w:ascii="Calibri" w:cs="Calibri" w:eastAsia="Calibri" w:hAnsi="Calibri"/>
          <w:b w:val="1"/>
          <w:sz w:val="24"/>
          <w:szCs w:val="24"/>
          <w:rtl w:val="0"/>
        </w:rPr>
        <w:t xml:space="preserve">Academic Year 2023 - 2024</w:t>
      </w: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 Statement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case of excess supply, wrong/damaged deliveries to end customers, SKF customer service team returns the product back to the regional warehouse irrespective of the condition of material. Hence, sometimes we (India Distribution Centre) end up receiving damaged stocks even after an ok Proof of Delivery which results in blocked stocks and we end up scrapping them leading to loss. A solution can be developed that a proper justification for return is mentioned and the right decision on return of goods is taken.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Abstract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SKF customer service team returns all products to the regional warehouse irrespective of their condition, even in case of excess supply or wrong/damaged deliveries to end customers. This can lead to the India Distribution Centre receiving damaged stocks, which are then blocked and scrapped, resulting in a loss.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solution can be developed to require a proper justification for returns and to ensure that the right decision is taken on whether or not to return goods. This could involve: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Developing a set of criteria so that the SKF service team will get to know about the condition of the product. Based on the condition the product will be returned to its corresponding </w:t>
      </w:r>
      <w:r w:rsidDel="00000000" w:rsidR="00000000" w:rsidRPr="00000000">
        <w:rPr>
          <w:rtl w:val="0"/>
        </w:rPr>
        <w:t xml:space="preserve">warehouses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Implementing this solution would help to reduce the number of damaged products returned to the warehouse and would save money on scrapping costs.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Literature Review :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From [1] the author has discussed the problem faced by the service team while returning the product. He came with some set of criteria such as proper justifications for returns, return policies, etc.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[2] a study of Impact of Damaged Goods Returns on the Supply Chain, the authors identify a number of ways that companies can minimize the impact of damaged goods returns, such as:</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implementing a strict quality control process, improving packaging and shipping procedures.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[3] The Impact of Customer Satisfaction on Damaged Goods Returns by Brown and Green (2021). This study found that customer satisfaction is a significant predictor of damaged goods returns. The study also found that businesses can reduce damaged goods returns by improving customer satisfaction. The study identified a number of strategies for improving customer satisfaction, such as providing high-quality products, offering excellent customer service, and making it easy for customers to return products.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number of studies have shown that requiring a proper justification for returns can be effective in reducing the number of unnecessary returns.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Objective: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objective of the proposed method is to reduce the number of damaged products that are returned to the warehouse and to ensure that customers receive high-quality products. This will help to reduce the cost of scrapping damaged products, improve customer service, and protect the company's reputation.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Proposed Method :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proposed method to overcome the situation of damaged products being returned to the warehouse is to develop a web application. From the web application we will gather the data related to the cause of the return, etc. From the collected data we can conclude the condition of the product. Accordingly the SKF service team will decide the regional warehouse for shipping the product.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Architecture Diagram :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mc:AlternateContent>
          <mc:Choice Requires="wpg">
            <w:drawing>
              <wp:inline distB="114300" distT="114300" distL="114300" distR="114300">
                <wp:extent cx="4686300" cy="3342894"/>
                <wp:effectExtent b="0" l="0" r="0" t="0"/>
                <wp:docPr id="1" name=""/>
                <a:graphic>
                  <a:graphicData uri="http://schemas.microsoft.com/office/word/2010/wordprocessingGroup">
                    <wpg:wgp>
                      <wpg:cNvGrpSpPr/>
                      <wpg:grpSpPr>
                        <a:xfrm>
                          <a:off x="1289575" y="1115825"/>
                          <a:ext cx="4686300" cy="3342894"/>
                          <a:chOff x="1289575" y="1115825"/>
                          <a:chExt cx="4278850" cy="3041925"/>
                        </a:xfrm>
                      </wpg:grpSpPr>
                      <wps:wsp>
                        <wps:cNvSpPr txBox="1"/>
                        <wps:cNvPr id="2" name="Shape 2"/>
                        <wps:spPr>
                          <a:xfrm>
                            <a:off x="1509075" y="1115825"/>
                            <a:ext cx="184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spAutoFit/>
                        </wps:bodyPr>
                      </wps:wsp>
                      <wps:wsp>
                        <wps:cNvSpPr/>
                        <wps:cNvPr id="3" name="Shape 3"/>
                        <wps:spPr>
                          <a:xfrm>
                            <a:off x="1294350" y="1330575"/>
                            <a:ext cx="1789500" cy="49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Design </w:t>
                              </w:r>
                              <w:r w:rsidDel="00000000" w:rsidR="00000000" w:rsidRPr="00000000">
                                <w:rPr>
                                  <w:rFonts w:ascii="Arial" w:cs="Arial" w:eastAsia="Arial" w:hAnsi="Arial"/>
                                  <w:b w:val="0"/>
                                  <w:i w:val="0"/>
                                  <w:smallCaps w:val="0"/>
                                  <w:strike w:val="0"/>
                                  <w:color w:val="000000"/>
                                  <w:sz w:val="28"/>
                                  <w:vertAlign w:val="baseline"/>
                                </w:rPr>
                                <w:t xml:space="preserve">Questionnaire </w:t>
                              </w:r>
                            </w:p>
                          </w:txbxContent>
                        </wps:txbx>
                        <wps:bodyPr anchorCtr="0" anchor="ctr" bIns="91425" lIns="91425" spcFirstLastPara="1" rIns="91425" wrap="square" tIns="91425">
                          <a:noAutofit/>
                        </wps:bodyPr>
                      </wps:wsp>
                      <wps:wsp>
                        <wps:cNvCnPr/>
                        <wps:spPr>
                          <a:xfrm>
                            <a:off x="3083850" y="1575975"/>
                            <a:ext cx="685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5" name="Shape 5"/>
                        <wps:spPr>
                          <a:xfrm>
                            <a:off x="3769050" y="1330575"/>
                            <a:ext cx="1789500" cy="49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Develop Web Application </w:t>
                              </w:r>
                            </w:p>
                          </w:txbxContent>
                        </wps:txbx>
                        <wps:bodyPr anchorCtr="0" anchor="ctr" bIns="91425" lIns="91425" spcFirstLastPara="1" rIns="91425" wrap="square" tIns="91425">
                          <a:noAutofit/>
                        </wps:bodyPr>
                      </wps:wsp>
                      <wps:wsp>
                        <wps:cNvCnPr/>
                        <wps:spPr>
                          <a:xfrm>
                            <a:off x="4668900" y="1821375"/>
                            <a:ext cx="0" cy="675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7" name="Shape 7"/>
                        <wps:spPr>
                          <a:xfrm>
                            <a:off x="3774150" y="2496375"/>
                            <a:ext cx="1789500" cy="49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Store the data into Database</w:t>
                              </w:r>
                            </w:p>
                          </w:txbxContent>
                        </wps:txbx>
                        <wps:bodyPr anchorCtr="0" anchor="ctr" bIns="91425" lIns="91425" spcFirstLastPara="1" rIns="91425" wrap="square" tIns="91425">
                          <a:noAutofit/>
                        </wps:bodyPr>
                      </wps:wsp>
                      <wps:wsp>
                        <wps:cNvCnPr/>
                        <wps:spPr>
                          <a:xfrm>
                            <a:off x="4663800" y="2987175"/>
                            <a:ext cx="0" cy="675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9" name="Shape 9"/>
                        <wps:spPr>
                          <a:xfrm>
                            <a:off x="3769050" y="3662175"/>
                            <a:ext cx="1789500" cy="49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Decision</w:t>
                              </w:r>
                              <w:r w:rsidDel="00000000" w:rsidR="00000000" w:rsidRPr="00000000">
                                <w:rPr>
                                  <w:rFonts w:ascii="Arial" w:cs="Arial" w:eastAsia="Arial" w:hAnsi="Arial"/>
                                  <w:b w:val="0"/>
                                  <w:i w:val="0"/>
                                  <w:smallCaps w:val="0"/>
                                  <w:strike w:val="0"/>
                                  <w:color w:val="000000"/>
                                  <w:sz w:val="28"/>
                                  <w:vertAlign w:val="baseline"/>
                                </w:rPr>
                                <w:t xml:space="preserve"> making</w:t>
                              </w:r>
                            </w:p>
                          </w:txbxContent>
                        </wps:txbx>
                        <wps:bodyPr anchorCtr="0" anchor="ctr" bIns="91425" lIns="91425" spcFirstLastPara="1" rIns="91425" wrap="square" tIns="91425">
                          <a:noAutofit/>
                        </wps:bodyPr>
                      </wps:wsp>
                      <wps:wsp>
                        <wps:cNvSpPr/>
                        <wps:cNvPr id="10" name="Shape 10"/>
                        <wps:spPr>
                          <a:xfrm>
                            <a:off x="1353900" y="2588325"/>
                            <a:ext cx="1789500" cy="490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Return Policy Documentation</w:t>
                              </w:r>
                            </w:p>
                          </w:txbxContent>
                        </wps:txbx>
                        <wps:bodyPr anchorCtr="0" anchor="ctr" bIns="91425" lIns="91425" spcFirstLastPara="1" rIns="91425" wrap="square" tIns="91425">
                          <a:noAutofit/>
                        </wps:bodyPr>
                      </wps:wsp>
                      <wps:wsp>
                        <wps:cNvCnPr/>
                        <wps:spPr>
                          <a:xfrm rot="10800000">
                            <a:off x="2184000" y="1821375"/>
                            <a:ext cx="10200" cy="7548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86300" cy="3342894"/>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686300" cy="33428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b w:val="1"/>
          <w:rtl w:val="0"/>
        </w:rPr>
        <w:t xml:space="preserve">Modules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b w:val="1"/>
          <w:rtl w:val="0"/>
        </w:rPr>
        <w:t xml:space="preserve">Design Questionnaire</w:t>
      </w:r>
      <w:r w:rsidDel="00000000" w:rsidR="00000000" w:rsidRPr="00000000">
        <w:rPr>
          <w:rtl w:val="0"/>
        </w:rPr>
        <w:t xml:space="preserve"> : </w:t>
      </w:r>
    </w:p>
    <w:p w:rsidR="00000000" w:rsidDel="00000000" w:rsidP="00000000" w:rsidRDefault="00000000" w:rsidRPr="00000000" w14:paraId="00000052">
      <w:pPr>
        <w:ind w:left="720" w:firstLine="0"/>
        <w:rPr/>
      </w:pPr>
      <w:r w:rsidDel="00000000" w:rsidR="00000000" w:rsidRPr="00000000">
        <w:rPr>
          <w:rtl w:val="0"/>
        </w:rPr>
        <w:t xml:space="preserve">In this module we will prepare a set of questions that will gather the information regarding the condition and issues with the product. So that service team will get to know the condition of the product.</w:t>
      </w:r>
    </w:p>
    <w:p w:rsidR="00000000" w:rsidDel="00000000" w:rsidP="00000000" w:rsidRDefault="00000000" w:rsidRPr="00000000" w14:paraId="00000053">
      <w:pPr>
        <w:numPr>
          <w:ilvl w:val="0"/>
          <w:numId w:val="4"/>
        </w:numPr>
        <w:ind w:left="720" w:hanging="360"/>
        <w:rPr/>
      </w:pPr>
      <w:r w:rsidDel="00000000" w:rsidR="00000000" w:rsidRPr="00000000">
        <w:rPr>
          <w:b w:val="1"/>
          <w:rtl w:val="0"/>
        </w:rPr>
        <w:t xml:space="preserve">Develop Web Application :</w:t>
      </w:r>
    </w:p>
    <w:p w:rsidR="00000000" w:rsidDel="00000000" w:rsidP="00000000" w:rsidRDefault="00000000" w:rsidRPr="00000000" w14:paraId="00000054">
      <w:pPr>
        <w:ind w:left="720" w:firstLine="0"/>
        <w:rPr/>
      </w:pPr>
      <w:r w:rsidDel="00000000" w:rsidR="00000000" w:rsidRPr="00000000">
        <w:rPr>
          <w:rtl w:val="0"/>
        </w:rPr>
        <w:t xml:space="preserve">Based on the questionnaire we will create a user friendly web page.</w:t>
      </w:r>
    </w:p>
    <w:p w:rsidR="00000000" w:rsidDel="00000000" w:rsidP="00000000" w:rsidRDefault="00000000" w:rsidRPr="00000000" w14:paraId="00000055">
      <w:pPr>
        <w:numPr>
          <w:ilvl w:val="0"/>
          <w:numId w:val="4"/>
        </w:numPr>
        <w:ind w:left="720" w:hanging="360"/>
        <w:rPr>
          <w:u w:val="none"/>
        </w:rPr>
      </w:pPr>
      <w:r w:rsidDel="00000000" w:rsidR="00000000" w:rsidRPr="00000000">
        <w:rPr>
          <w:b w:val="1"/>
          <w:rtl w:val="0"/>
        </w:rPr>
        <w:t xml:space="preserve">Database </w:t>
      </w: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Store the user data into the database using servlet application.</w:t>
      </w:r>
    </w:p>
    <w:p w:rsidR="00000000" w:rsidDel="00000000" w:rsidP="00000000" w:rsidRDefault="00000000" w:rsidRPr="00000000" w14:paraId="00000057">
      <w:pPr>
        <w:numPr>
          <w:ilvl w:val="0"/>
          <w:numId w:val="4"/>
        </w:numPr>
        <w:ind w:left="720" w:hanging="360"/>
        <w:rPr/>
      </w:pPr>
      <w:r w:rsidDel="00000000" w:rsidR="00000000" w:rsidRPr="00000000">
        <w:rPr>
          <w:b w:val="1"/>
          <w:rtl w:val="0"/>
        </w:rPr>
        <w:t xml:space="preserve">Decision Making : </w:t>
      </w:r>
    </w:p>
    <w:p w:rsidR="00000000" w:rsidDel="00000000" w:rsidP="00000000" w:rsidRDefault="00000000" w:rsidRPr="00000000" w14:paraId="00000058">
      <w:pPr>
        <w:ind w:left="720" w:firstLine="0"/>
        <w:rPr/>
      </w:pPr>
      <w:r w:rsidDel="00000000" w:rsidR="00000000" w:rsidRPr="00000000">
        <w:rPr>
          <w:rtl w:val="0"/>
        </w:rPr>
        <w:t xml:space="preserve">Using an algorithm we will find the condition of the product(i.e.,damaged or not).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Software Details : </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b w:val="1"/>
          <w:rtl w:val="0"/>
        </w:rPr>
        <w:t xml:space="preserve">Programming Languages : </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HTML and CSS for creating web page.</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Java Servlet for  connecting database and web page.</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MYSQL for storing and retrieving user data.</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Developer Tools : </w:t>
      </w:r>
    </w:p>
    <w:p w:rsidR="00000000" w:rsidDel="00000000" w:rsidP="00000000" w:rsidRDefault="00000000" w:rsidRPr="00000000" w14:paraId="00000061">
      <w:pPr>
        <w:numPr>
          <w:ilvl w:val="0"/>
          <w:numId w:val="5"/>
        </w:numPr>
        <w:ind w:left="1440" w:hanging="360"/>
        <w:rPr/>
      </w:pPr>
      <w:r w:rsidDel="00000000" w:rsidR="00000000" w:rsidRPr="00000000">
        <w:rPr>
          <w:rtl w:val="0"/>
        </w:rPr>
        <w:t xml:space="preserve">Eclipse IDE</w:t>
      </w:r>
    </w:p>
    <w:p w:rsidR="00000000" w:rsidDel="00000000" w:rsidP="00000000" w:rsidRDefault="00000000" w:rsidRPr="00000000" w14:paraId="00000062">
      <w:pPr>
        <w:numPr>
          <w:ilvl w:val="0"/>
          <w:numId w:val="5"/>
        </w:numPr>
        <w:ind w:left="1440" w:hanging="360"/>
        <w:rPr>
          <w:u w:val="none"/>
        </w:rPr>
      </w:pPr>
      <w:r w:rsidDel="00000000" w:rsidR="00000000" w:rsidRPr="00000000">
        <w:rPr>
          <w:rtl w:val="0"/>
        </w:rPr>
        <w:t xml:space="preserve">Visual Studio Code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Timeline Gantt Chart:</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4581525" cy="274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Conclusion :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 from the above research papers and study we can overcome the situation of damaged products being returned to the warehouse is to develop a web application that:</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Requires customer service representatives to enter a justification for each product that is returned.</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Provides a way for warehouse employees to track the condition of products that are returned.</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Provides a way for warehouse employees to disposition damaged products.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proposed web application is a feasible and effective way to overcome the situation of damaged products being returned to the warehouse. By using a web application to implement the proposed method, SKF can improve its customer service, reduce costs, and protect its reputation.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References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Product Returns Management: A Comprehensive Review and Future Research Agenda:        </w:t>
      </w:r>
      <w:hyperlink r:id="rId8">
        <w:r w:rsidDel="00000000" w:rsidR="00000000" w:rsidRPr="00000000">
          <w:rPr>
            <w:color w:val="1155cc"/>
            <w:u w:val="single"/>
            <w:rtl w:val="0"/>
          </w:rPr>
          <w:t xml:space="preserve">https://www.tandfonline.com/doi/abs/10.1080/00207543.2021.1933645</w:t>
        </w:r>
      </w:hyperlink>
      <w:r w:rsidDel="00000000" w:rsidR="00000000" w:rsidRPr="00000000">
        <w:rPr>
          <w:rtl w:val="0"/>
        </w:rPr>
      </w:r>
    </w:p>
    <w:p w:rsidR="00000000" w:rsidDel="00000000" w:rsidP="00000000" w:rsidRDefault="00000000" w:rsidRPr="00000000" w14:paraId="00000077">
      <w:pPr>
        <w:spacing w:after="240" w:lineRule="auto"/>
        <w:rPr/>
      </w:pPr>
      <w:r w:rsidDel="00000000" w:rsidR="00000000" w:rsidRPr="00000000">
        <w:rPr>
          <w:rtl w:val="0"/>
        </w:rPr>
        <w:t xml:space="preserve">Date of Publication : 31st  May 2021</w:t>
      </w:r>
    </w:p>
    <w:p w:rsidR="00000000" w:rsidDel="00000000" w:rsidP="00000000" w:rsidRDefault="00000000" w:rsidRPr="00000000" w14:paraId="00000078">
      <w:pPr>
        <w:rPr/>
      </w:pPr>
      <w:r w:rsidDel="00000000" w:rsidR="00000000" w:rsidRPr="00000000">
        <w:rPr>
          <w:rtl w:val="0"/>
        </w:rPr>
        <w:t xml:space="preserve">[2] The Impact of Damaged Goods Returns on the Supply Chain : </w:t>
      </w:r>
    </w:p>
    <w:p w:rsidR="00000000" w:rsidDel="00000000" w:rsidP="00000000" w:rsidRDefault="00000000" w:rsidRPr="00000000" w14:paraId="00000079">
      <w:pPr>
        <w:rPr/>
      </w:pPr>
      <w:hyperlink r:id="rId9">
        <w:r w:rsidDel="00000000" w:rsidR="00000000" w:rsidRPr="00000000">
          <w:rPr>
            <w:color w:val="1155cc"/>
            <w:u w:val="single"/>
            <w:rtl w:val="0"/>
          </w:rPr>
          <w:t xml:space="preserve">https://www.supplychainbrain.com/blogs/1-think-tank/post/34878-how-the-returns-industry-can-reduce-the-impact-of-supply-chain-disruptions</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Date of Publication: 15th May 2022</w:t>
      </w:r>
    </w:p>
    <w:p w:rsidR="00000000" w:rsidDel="00000000" w:rsidP="00000000" w:rsidRDefault="00000000" w:rsidRPr="00000000" w14:paraId="0000007B">
      <w:pPr>
        <w:spacing w:after="240" w:lineRule="auto"/>
        <w:rPr/>
      </w:pPr>
      <w:r w:rsidDel="00000000" w:rsidR="00000000" w:rsidRPr="00000000">
        <w:rPr>
          <w:rtl w:val="0"/>
        </w:rPr>
      </w:r>
    </w:p>
    <w:p w:rsidR="00000000" w:rsidDel="00000000" w:rsidP="00000000" w:rsidRDefault="00000000" w:rsidRPr="00000000" w14:paraId="0000007C">
      <w:pPr>
        <w:spacing w:after="240" w:lineRule="auto"/>
        <w:rPr/>
      </w:pPr>
      <w:r w:rsidDel="00000000" w:rsidR="00000000" w:rsidRPr="00000000">
        <w:rPr>
          <w:rtl w:val="0"/>
        </w:rPr>
        <w:t xml:space="preserve">[3] The Impact of Customer Satisfaction on Damaged Goods Returns </w:t>
      </w:r>
      <w:hyperlink r:id="rId10">
        <w:r w:rsidDel="00000000" w:rsidR="00000000" w:rsidRPr="00000000">
          <w:rPr>
            <w:color w:val="1155cc"/>
            <w:u w:val="single"/>
            <w:rtl w:val="0"/>
          </w:rPr>
          <w:t xml:space="preserve">https://www.mdpi.com/2071-1050/14/1/410</w:t>
        </w:r>
      </w:hyperlink>
      <w:r w:rsidDel="00000000" w:rsidR="00000000" w:rsidRPr="00000000">
        <w:rPr>
          <w:rtl w:val="0"/>
        </w:rPr>
        <w:t xml:space="preserve"> </w:t>
      </w:r>
    </w:p>
    <w:p w:rsidR="00000000" w:rsidDel="00000000" w:rsidP="00000000" w:rsidRDefault="00000000" w:rsidRPr="00000000" w14:paraId="0000007D">
      <w:pPr>
        <w:spacing w:after="240" w:lineRule="auto"/>
        <w:rPr/>
      </w:pPr>
      <w:r w:rsidDel="00000000" w:rsidR="00000000" w:rsidRPr="00000000">
        <w:rPr>
          <w:rtl w:val="0"/>
        </w:rPr>
        <w:t xml:space="preserve">Date of Publication : 31st December 2021 </w:t>
      </w:r>
      <w:r w:rsidDel="00000000" w:rsidR="00000000" w:rsidRPr="00000000">
        <w:rPr>
          <w:rtl w:val="0"/>
        </w:rPr>
      </w:r>
    </w:p>
    <w:p w:rsidR="00000000" w:rsidDel="00000000" w:rsidP="00000000" w:rsidRDefault="00000000" w:rsidRPr="00000000" w14:paraId="0000007E">
      <w:pPr>
        <w:spacing w:after="240"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17820" cy="81661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1782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the Presidency University Act, 2013 of the Karnataka Act 41 of 2013)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mdpi.com/2071-1050/14/1/41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pplychainbrain.com/blogs/1-think-tank/post/34878-how-the-returns-industry-can-reduce-the-impact-of-supply-chain-disruption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tandfonline.com/doi/abs/10.1080/00207543.2021.193364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