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inline distT="0" distB="0" distL="0" distR="0">
                <wp:extent cx="5760720" cy="1560830"/>
                <wp:effectExtent l="114300" t="0" r="114300" b="0"/>
                <wp:docPr id="1" name="Groupe 1"/>
                <a:graphic xmlns:a="http://schemas.openxmlformats.org/drawingml/2006/main">
                  <a:graphicData uri="http://schemas.microsoft.com/office/word/2010/wordprocessingGroup">
                    <wpg:wgp>
                      <wpg:cNvGrpSpPr/>
                      <wpg:grpSpPr>
                        <a:xfrm>
                          <a:off x="0" y="0"/>
                          <a:ext cx="5760720" cy="1560960"/>
                          <a:chOff x="0" y="0"/>
                          <a:chExt cx="5760720" cy="1560960"/>
                        </a:xfrm>
                      </wpg:grpSpPr>
                      <pic:pic xmlns:pic="http://schemas.openxmlformats.org/drawingml/2006/picture">
                        <pic:nvPicPr>
                          <pic:cNvPr id="2" name="Picture 3" descr=""/>
                          <pic:cNvPicPr/>
                        </pic:nvPicPr>
                        <pic:blipFill>
                          <a:blip r:embed="rId2"/>
                          <a:stretch/>
                        </pic:blipFill>
                        <pic:spPr>
                          <a:xfrm>
                            <a:off x="0" y="0"/>
                            <a:ext cx="5760720" cy="1560960"/>
                          </a:xfrm>
                          <a:prstGeom prst="rect">
                            <a:avLst/>
                          </a:prstGeom>
                          <a:ln w="0">
                            <a:noFill/>
                          </a:ln>
                        </pic:spPr>
                      </pic:pic>
                      <wps:wsp>
                        <wps:cNvPr id="3" name=""/>
                        <wps:cNvSpPr/>
                        <wps:spPr>
                          <a:xfrm>
                            <a:off x="376560" y="152280"/>
                            <a:ext cx="5055120" cy="1077480"/>
                          </a:xfrm>
                          <a:custGeom>
                            <a:avLst/>
                            <a:gdLst>
                              <a:gd name="textAreaLeft" fmla="*/ 0 w 2865960"/>
                              <a:gd name="textAreaRight" fmla="*/ 2870280 w 2865960"/>
                              <a:gd name="textAreaTop" fmla="*/ 0 h 610920"/>
                              <a:gd name="textAreaBottom" fmla="*/ 615240 h 610920"/>
                            </a:gdLst>
                            <a:ahLst/>
                            <a:rect l="textAreaLeft" t="textAreaTop" r="textAreaRight" b="textAreaBottom"/>
                            <a:pathLst>
                              <a:path fill="none" w="14042" h="2993">
                                <a:moveTo>
                                  <a:pt x="0" y="0"/>
                                </a:moveTo>
                                <a:lnTo>
                                  <a:pt x="13905" y="0"/>
                                </a:lnTo>
                                <a:lnTo>
                                  <a:pt x="13931" y="2"/>
                                </a:lnTo>
                                <a:lnTo>
                                  <a:pt x="14019" y="59"/>
                                </a:lnTo>
                                <a:lnTo>
                                  <a:pt x="14042" y="135"/>
                                </a:lnTo>
                                <a:lnTo>
                                  <a:pt x="14042" y="2881"/>
                                </a:lnTo>
                                <a:lnTo>
                                  <a:pt x="14039" y="2908"/>
                                </a:lnTo>
                                <a:lnTo>
                                  <a:pt x="14030" y="2932"/>
                                </a:lnTo>
                                <a:lnTo>
                                  <a:pt x="14019" y="2955"/>
                                </a:lnTo>
                                <a:lnTo>
                                  <a:pt x="14002" y="2977"/>
                                </a:lnTo>
                                <a:lnTo>
                                  <a:pt x="13981" y="2993"/>
                                </a:lnTo>
                              </a:path>
                            </a:pathLst>
                          </a:custGeom>
                          <a:noFill/>
                          <a:ln w="18360">
                            <a:solidFill>
                              <a:srgbClr val="b9abdb"/>
                            </a:solidFill>
                            <a:round/>
                          </a:ln>
                        </wps:spPr>
                        <wps:style>
                          <a:lnRef idx="0"/>
                          <a:fillRef idx="0"/>
                          <a:effectRef idx="0"/>
                          <a:fontRef idx="minor"/>
                        </wps:style>
                        <wps:bodyPr/>
                      </wps:wsp>
                      <pic:pic xmlns:pic="http://schemas.openxmlformats.org/drawingml/2006/picture">
                        <pic:nvPicPr>
                          <pic:cNvPr id="4" name="Picture 5" descr=""/>
                          <pic:cNvPicPr/>
                        </pic:nvPicPr>
                        <pic:blipFill>
                          <a:blip r:embed="rId3"/>
                          <a:stretch/>
                        </pic:blipFill>
                        <pic:spPr>
                          <a:xfrm>
                            <a:off x="318600" y="144000"/>
                            <a:ext cx="59040" cy="59040"/>
                          </a:xfrm>
                          <a:prstGeom prst="rect">
                            <a:avLst/>
                          </a:prstGeom>
                          <a:ln w="0">
                            <a:noFill/>
                          </a:ln>
                        </pic:spPr>
                      </pic:pic>
                      <wps:wsp>
                        <wps:cNvPr id="5" name=""/>
                        <wps:cNvSpPr/>
                        <wps:spPr>
                          <a:xfrm>
                            <a:off x="0" y="0"/>
                            <a:ext cx="5760720" cy="1560960"/>
                          </a:xfrm>
                          <a:prstGeom prst="rect">
                            <a:avLst/>
                          </a:prstGeom>
                          <a:noFill/>
                          <a:ln w="0">
                            <a:noFill/>
                          </a:ln>
                        </wps:spPr>
                        <wps:style>
                          <a:lnRef idx="0"/>
                          <a:fillRef idx="0"/>
                          <a:effectRef idx="0"/>
                          <a:fontRef idx="minor"/>
                        </wps:style>
                        <wps:txbx>
                          <w:txbxContent>
                            <w:p>
                              <w:pPr>
                                <w:pStyle w:val="Normal"/>
                                <w:overflowPunct w:val="fals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false"/>
                                <w:spacing w:lineRule="auto" w:line="240" w:before="0" w:after="0"/>
                                <w:jc w:val="left"/>
                                <w:rPr/>
                              </w:pPr>
                              <w:r>
                                <w:rPr/>
                              </w:r>
                            </w:p>
                            <w:p>
                              <w:pPr>
                                <w:pStyle w:val="Normal"/>
                                <w:overflowPunct w:val="false"/>
                                <w:spacing w:lineRule="auto" w:line="240" w:before="0" w:after="0"/>
                                <w:jc w:val="left"/>
                                <w:rPr/>
                              </w:pPr>
                              <w:r>
                                <w:rPr>
                                  <w:rFonts w:eastAsia="Calibri" w:cs="" w:cstheme="minorBidi" w:eastAsiaTheme="minorHAnsi"/>
                                  <w:b/>
                                  <w:color w:val="48706E"/>
                                  <w:sz w:val="28"/>
                                </w:rPr>
                                <w:t>Communication, Culture et Citoyenneté - CCC F3 -</w:t>
                              </w:r>
                            </w:p>
                          </w:txbxContent>
                        </wps:txbx>
                        <wps:bodyPr lIns="0" rIns="0" tIns="0" bIns="0" anchor="t">
                          <a:noAutofit/>
                        </wps:bodyPr>
                      </wps:wsp>
                    </wpg:wgp>
                  </a:graphicData>
                </a:graphic>
              </wp:inline>
            </w:drawing>
          </mc:Choice>
          <mc:Fallback>
            <w:pict>
              <v:group id="shape_0" alt="Groupe 1" style="position:absolute;margin-left:0pt;margin-top:-122.95pt;width:453.6pt;height:122.9pt" coordorigin="0,-2459" coordsize="9072,2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0;top:-2459;width:9071;height:2457;mso-wrap-style:none;v-text-anchor:middle;mso-position-vertical:top" type="_x0000_t75">
                  <v:imagedata r:id="rId4" o:detectmouseclick="t"/>
                  <v:stroke color="#3465a4" joinstyle="round" endcap="flat"/>
                  <w10:wrap type="square"/>
                </v:shape>
                <v:shape id="shape_0" ID="Picture 5" stroked="f" o:allowincell="f" style="position:absolute;left:502;top:-2232;width:92;height:92;mso-wrap-style:none;v-text-anchor:middle;mso-position-vertical:top" type="_x0000_t75">
                  <v:imagedata r:id="rId5" o:detectmouseclick="t"/>
                  <v:stroke color="#3465a4" joinstyle="round" endcap="flat"/>
                  <w10:wrap type="square"/>
                </v:shape>
                <v:rect id="shape_0" path="m0,0l-2147483645,0l-2147483645,-2147483646l0,-2147483646xe" stroked="f" o:allowincell="f" style="position:absolute;left:0;top:-2459;width:9071;height:2457;mso-wrap-style:square;v-text-anchor:top;mso-position-vertical:top">
                  <v:fill o:detectmouseclick="t" on="false"/>
                  <v:stroke color="#3465a4" joinstyle="round" endcap="flat"/>
                  <v:textbox>
                    <w:txbxContent>
                      <w:p>
                        <w:pPr>
                          <w:pStyle w:val="Normal"/>
                          <w:overflowPunct w:val="fals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false"/>
                          <w:spacing w:lineRule="auto" w:line="240" w:before="0" w:after="0"/>
                          <w:jc w:val="left"/>
                          <w:rPr/>
                        </w:pPr>
                        <w:r>
                          <w:rPr/>
                        </w:r>
                      </w:p>
                      <w:p>
                        <w:pPr>
                          <w:pStyle w:val="Normal"/>
                          <w:overflowPunct w:val="false"/>
                          <w:spacing w:lineRule="auto" w:line="240" w:before="0" w:after="0"/>
                          <w:jc w:val="left"/>
                          <w:rPr/>
                        </w:pPr>
                        <w:r>
                          <w:rPr>
                            <w:rFonts w:eastAsia="Calibri" w:cs="" w:cstheme="minorBidi" w:eastAsiaTheme="minorHAnsi"/>
                            <w:b/>
                            <w:color w:val="48706E"/>
                            <w:sz w:val="28"/>
                          </w:rPr>
                          <w:t>Communication, Culture et Citoyenneté - CCC F3 -</w:t>
                        </w:r>
                      </w:p>
                    </w:txbxContent>
                  </v:textbox>
                  <w10:wrap type="square"/>
                </v:rect>
              </v:group>
            </w:pict>
          </mc:Fallback>
        </mc:AlternateContent>
      </w:r>
    </w:p>
    <w:p>
      <w:pPr>
        <w:pStyle w:val="Normal"/>
        <w:jc w:val="center"/>
        <w:rPr>
          <w:rFonts w:ascii="Century" w:hAnsi="Century" w:cs="Arabic Transparent"/>
          <w:b/>
          <w:bCs/>
          <w:color w:themeColor="accent6" w:themeShade="bf" w:val="E36C0A"/>
          <w:sz w:val="36"/>
          <w:szCs w:val="36"/>
          <w:u w:val="single"/>
        </w:rPr>
      </w:pPr>
      <w:r>
        <w:rPr>
          <w:rFonts w:cs="Arabic Transparent" w:ascii="Century" w:hAnsi="Century"/>
          <w:b/>
          <w:bCs/>
          <w:color w:themeColor="accent6" w:themeShade="bf" w:val="E36C0A"/>
          <w:sz w:val="36"/>
          <w:szCs w:val="36"/>
          <w:u w:val="single"/>
        </w:rPr>
        <w:t>Création d’un musée virtuel écotechnologique</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7" w:right="849" w:gutter="0" w:header="708" w:top="1417" w:footer="708" w:bottom="1417"/>
          <w:pgNumType w:fmt="decimal"/>
          <w:formProt w:val="false"/>
          <w:textDirection w:val="lrTb"/>
          <w:docGrid w:type="default" w:linePitch="360" w:charSpace="4096"/>
        </w:sectPr>
      </w:pP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Classe : 3A29</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Groupe : Antique</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ODD choisi(s)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- 4 : Éducation de qualité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- 9 : </w:t>
      </w:r>
      <w:r>
        <w:rPr>
          <w:rFonts w:ascii="Bell MT" w:hAnsi="Bell MT"/>
          <w:b/>
          <w:bCs/>
          <w:i w:val="false"/>
          <w:caps w:val="false"/>
          <w:smallCaps w:val="false"/>
          <w:color w:themeColor="text1" w:themeTint="a6" w:val="595959"/>
          <w:spacing w:val="0"/>
          <w:sz w:val="24"/>
          <w:szCs w:val="24"/>
        </w:rPr>
        <w:t>Industrie, innovation et infrastructure</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- 17 : Partenariats pour la réalisation des objectifs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Nom du musée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Societas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Problématique choisie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Comment contribuer à l'émergence de nouvelles technologies et à l'évolution des industries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Objectifs :</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Montrer le lien entre l’education et l’innovation technologique</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Mettre en valeur les collaborations et les alliances du passé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Valoriser l'impact des échanges intellectuels et des collaborations éducatives </w:t>
      </w:r>
    </w:p>
    <w:p>
      <w:pPr>
        <w:pStyle w:val="Normal"/>
        <w:tabs>
          <w:tab w:val="clear" w:pos="708"/>
          <w:tab w:val="left" w:pos="1509" w:leader="none"/>
        </w:tabs>
        <w:rPr>
          <w:rFonts w:ascii="Bell MT" w:hAnsi="Bell MT"/>
          <w:b/>
          <w:bCs/>
          <w:color w:themeColor="accent4" w:themeShade="bf" w:val="5F497A"/>
          <w:sz w:val="24"/>
          <w:szCs w:val="24"/>
          <w:u w:val="single"/>
        </w:rPr>
      </w:pPr>
      <w:r>
        <w:rPr>
          <w:rFonts w:ascii="Bell MT" w:hAnsi="Bell MT"/>
          <w:b/>
          <w:bCs/>
          <w:color w:themeColor="accent4" w:themeShade="bf" w:val="5F497A"/>
          <w:sz w:val="24"/>
          <w:szCs w:val="24"/>
          <w:u w:val="single"/>
        </w:rPr>
        <w:t>Membres du groupe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1 Akchi Koussay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2 Khaldi Chahd</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3 Zaabi Manel</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4 Louati Mohamed Aziz</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5 Atallah Manar</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6 Milouchi Iyed</w:t>
      </w:r>
    </w:p>
    <w:p>
      <w:pPr>
        <w:sectPr>
          <w:type w:val="continuous"/>
          <w:pgSz w:w="11906" w:h="16838"/>
          <w:pgMar w:left="1417" w:right="849" w:gutter="0" w:header="708" w:top="1417" w:footer="708" w:bottom="1417"/>
          <w:cols w:num="2" w:space="708" w:equalWidth="true" w:sep="false"/>
          <w:formProt w:val="false"/>
          <w:textDirection w:val="lrTb"/>
          <w:docGrid w:type="default" w:linePitch="360" w:charSpace="4096"/>
        </w:sectPr>
      </w:pPr>
    </w:p>
    <w:tbl>
      <w:tblPr>
        <w:tblStyle w:val="TableNormal"/>
        <w:tblpPr w:vertAnchor="text" w:horzAnchor="text" w:tblpXSpec="center" w:leftFromText="141" w:rightFromText="141" w:tblpY="1"/>
        <w:tblOverlap w:val="never"/>
        <w:tblW w:w="10498" w:type="dxa"/>
        <w:jc w:val="center"/>
        <w:tblInd w:w="0" w:type="dxa"/>
        <w:tblLayout w:type="fixed"/>
        <w:tblCellMar>
          <w:top w:w="0" w:type="dxa"/>
          <w:left w:w="7" w:type="dxa"/>
          <w:bottom w:w="0" w:type="dxa"/>
          <w:right w:w="7" w:type="dxa"/>
        </w:tblCellMar>
        <w:tblLook w:firstRow="1" w:noVBand="0" w:lastRow="1" w:firstColumn="1" w:lastColumn="1" w:noHBand="0" w:val="01e0"/>
      </w:tblPr>
      <w:tblGrid>
        <w:gridCol w:w="1212"/>
        <w:gridCol w:w="4950"/>
        <w:gridCol w:w="1305"/>
        <w:gridCol w:w="3030"/>
      </w:tblGrid>
      <w:tr>
        <w:trPr>
          <w:trHeight w:val="210" w:hRule="atLeast"/>
        </w:trPr>
        <w:tc>
          <w:tcPr>
            <w:tcW w:w="1212"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ind w:left="156" w:right="144"/>
              <w:jc w:val="center"/>
              <w:rPr>
                <w:rFonts w:ascii="Bell MT" w:hAnsi="Bell MT"/>
                <w:b/>
                <w:bCs/>
                <w:color w:val="FAF6F0"/>
                <w:sz w:val="25"/>
              </w:rPr>
            </w:pPr>
            <w:r>
              <w:rPr>
                <w:rFonts w:ascii="Bell MT" w:hAnsi="Bell MT"/>
                <w:b/>
                <w:bCs/>
                <w:color w:val="FAF6F0"/>
                <w:kern w:val="0"/>
                <w:sz w:val="25"/>
                <w:szCs w:val="22"/>
                <w:lang w:val="en-US" w:eastAsia="en-US" w:bidi="ar-SA"/>
              </w:rPr>
              <w:t>Séances</w:t>
            </w:r>
          </w:p>
          <w:p>
            <w:pPr>
              <w:pStyle w:val="TableParagraph"/>
              <w:suppressAutoHyphens w:val="true"/>
              <w:spacing w:before="89" w:after="0"/>
              <w:ind w:left="156" w:right="144"/>
              <w:jc w:val="center"/>
              <w:rPr>
                <w:rFonts w:ascii="Bell MT" w:hAnsi="Bell MT"/>
                <w:b/>
                <w:bCs/>
                <w:sz w:val="25"/>
              </w:rPr>
            </w:pPr>
            <w:r>
              <w:rPr>
                <w:rFonts w:ascii="Bell MT" w:hAnsi="Bell MT"/>
                <w:b/>
                <w:bCs/>
                <w:sz w:val="25"/>
              </w:rPr>
            </w:r>
          </w:p>
        </w:tc>
        <w:tc>
          <w:tcPr>
            <w:tcW w:w="495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sz w:val="25"/>
              </w:rPr>
            </w:pPr>
            <w:r>
              <w:rPr>
                <w:rFonts w:ascii="Bell MT" w:hAnsi="Bell MT"/>
                <w:b/>
                <w:bCs/>
                <w:color w:val="FAF6F0"/>
                <w:spacing w:val="-3"/>
                <w:kern w:val="0"/>
                <w:sz w:val="25"/>
                <w:szCs w:val="22"/>
                <w:lang w:val="en-US" w:eastAsia="en-US" w:bidi="ar-SA"/>
              </w:rPr>
              <w:t>Tâches demandées</w:t>
            </w:r>
          </w:p>
        </w:tc>
        <w:tc>
          <w:tcPr>
            <w:tcW w:w="1305"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Date de dépôt</w:t>
            </w:r>
          </w:p>
        </w:tc>
        <w:tc>
          <w:tcPr>
            <w:tcW w:w="303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Validation de l’enseignant</w:t>
            </w:r>
          </w:p>
        </w:tc>
      </w:tr>
      <w:tr>
        <w:trPr>
          <w:trHeight w:val="170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sz w:val="24"/>
                <w:szCs w:val="24"/>
              </w:rPr>
            </w:pPr>
            <w:r>
              <w:rPr>
                <w:rFonts w:ascii="Bell MT" w:hAnsi="Bell MT"/>
                <w:b/>
                <w:color w:val="48706E"/>
                <w:w w:val="110"/>
                <w:kern w:val="0"/>
                <w:sz w:val="24"/>
                <w:szCs w:val="24"/>
                <w:lang w:val="en-US" w:eastAsia="en-US" w:bidi="ar-SA"/>
              </w:rPr>
              <w:t>S 3</w:t>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Lancement du projet :</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2"/>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Répartition en groupe.</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en-US" w:eastAsia="en-US" w:bidi="ar-SA"/>
              </w:rPr>
              <w:t>Brainstorming et collecte d’informations sur les enjeux liés au DD et les solutions pertinentes envisageables.</w:t>
              <w:br/>
              <w:t>(Des informations, des exemples concrets, des témoignages, des études de cas…)</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fr-FR" w:eastAsia="en-US" w:bidi="ar-SA"/>
              </w:rPr>
              <w:t>Choix de deux ODD ou plus/groupe.</w:t>
            </w:r>
          </w:p>
          <w:p>
            <w:pPr>
              <w:pStyle w:val="Normal"/>
              <w:tabs>
                <w:tab w:val="clear" w:pos="708"/>
                <w:tab w:val="left" w:pos="6000" w:leader="none"/>
              </w:tabs>
              <w:spacing w:before="0" w:after="200"/>
              <w:jc w:val="left"/>
              <w:rPr>
                <w:sz w:val="22"/>
              </w:rPr>
            </w:pPr>
            <w:r>
              <w:rPr>
                <w:rFonts w:eastAsia="Calibri" w:cs="Arial"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Examinassions des ODD puis BrainStorming sur le choix de nom ainsi les thèmes choisis (choix des odd et nom d’equipe).</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center"/>
              <w:rPr>
                <w:rFonts w:ascii="Bell MT" w:hAnsi="Bell MT"/>
                <w:b w:val="false"/>
                <w:bCs w:val="false"/>
                <w:color w:val="48706E"/>
                <w:w w:val="105"/>
                <w:sz w:val="28"/>
                <w:szCs w:val="28"/>
              </w:rPr>
            </w:pPr>
            <w:r>
              <w:rPr>
                <w:rFonts w:ascii="Bell MT" w:hAnsi="Bell MT"/>
                <w:b w:val="false"/>
                <w:bCs w:val="false"/>
                <w:color w:val="48706E"/>
                <w:w w:val="105"/>
                <w:sz w:val="28"/>
                <w:szCs w:val="28"/>
              </w:rPr>
              <w:t>3/2/2025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val="false"/>
                <w:bCs w:val="false"/>
                <w:color w:val="48706E"/>
                <w:w w:val="105"/>
                <w:sz w:val="28"/>
                <w:szCs w:val="28"/>
              </w:rPr>
            </w:pPr>
            <w:r>
              <w:rPr>
                <w:rFonts w:ascii="Bell MT" w:hAnsi="Bell MT"/>
                <w:b w:val="false"/>
                <w:bCs w:val="false"/>
                <w:color w:val="48706E"/>
                <w:w w:val="105"/>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4</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Choix du nom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Définition de l’objectif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fr-FR" w:eastAsia="en-US" w:bidi="ar-SA"/>
              </w:rPr>
              <w:t>Choix de l’interface numérique virtuelle du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Discussion sur le nom de musée et recherche de problématique , objectifs ainsi une longue discussion sur l’interface de museé</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t>17/2/2025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5</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05"/>
                <w:kern w:val="0"/>
                <w:sz w:val="24"/>
                <w:szCs w:val="24"/>
                <w:lang w:val="en-US" w:eastAsia="en-US" w:bidi="ar-SA"/>
              </w:rPr>
              <w:t>Planification de l’architecture du musée (structure, organisation, sections, expositions…)</w:t>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Choix d’un modele skelette pour la musee 3D et puis modification et personalisation avec logiciel edition 3D Blender</w:t>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Repartition des salles du musee par epoque et par categorie (Education/Partenartiat)</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t>24/2/2025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52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6</w:t>
            </w:r>
          </w:p>
          <w:p>
            <w:pPr>
              <w:pStyle w:val="TableParagraph"/>
              <w:suppressAutoHyphens w:val="true"/>
              <w:spacing w:before="210" w:after="0"/>
              <w:ind w:right="147"/>
              <w:jc w:val="left"/>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kern w:val="0"/>
                <w:sz w:val="24"/>
                <w:szCs w:val="24"/>
                <w:lang w:val="en-US" w:eastAsia="en-US" w:bidi="ar-SA"/>
              </w:rPr>
              <w:t>Collecte d’informations pour la création de contenus multimédias (Textes informatifs, guide, audiovisuels, tableaux, animations, infographies, quiz, évènements…)</w:t>
            </w:r>
          </w:p>
          <w:p>
            <w:pPr>
              <w:pStyle w:val="ListParagraph"/>
              <w:widowControl w:val="false"/>
              <w:numPr>
                <w:ilvl w:val="0"/>
                <w:numId w:val="0"/>
              </w:numPr>
              <w:suppressAutoHyphens w:val="true"/>
              <w:spacing w:lineRule="auto" w:line="240" w:before="0" w:after="0"/>
              <w:ind w:hanging="0" w:left="502"/>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sz w:val="24"/>
                <w:szCs w:val="24"/>
              </w:rPr>
            </w:r>
          </w:p>
          <w:p>
            <w:pPr>
              <w:pStyle w:val="Normal"/>
              <w:tabs>
                <w:tab w:val="clear" w:pos="708"/>
                <w:tab w:val="left" w:pos="6000" w:leader="none"/>
              </w:tabs>
              <w:jc w:val="left"/>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On a choisi deux équipes de notre groupe pour effectuer une recherche sur les époques du 16eme au 18eme siècle</w:t>
            </w:r>
          </w:p>
          <w:p>
            <w:pPr>
              <w:pStyle w:val="Normal"/>
              <w:tabs>
                <w:tab w:val="clear" w:pos="708"/>
                <w:tab w:val="left" w:pos="6000" w:leader="none"/>
              </w:tabs>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première équipe a étudié les différentes alliances et leur impact technologique et économique.</w:t>
            </w:r>
          </w:p>
          <w:p>
            <w:pPr>
              <w:pStyle w:val="Normal"/>
              <w:tabs>
                <w:tab w:val="clear" w:pos="708"/>
                <w:tab w:val="left" w:pos="6000" w:leader="none"/>
              </w:tabs>
              <w:spacing w:before="0" w:after="200"/>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deuxième équipe a analysé les systèmes éducatifs de ces époques et leurs effets sur les sociétés.</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3/3/2025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7</w:t>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Création de contenus multimédias (Textes informatifs, guide, audiovisuels, tableaux, animations, infographies, quiz, évènements…)</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Normal"/>
              <w:numPr>
                <w:ilvl w:val="0"/>
                <w:numId w:val="0"/>
              </w:numPr>
              <w:tabs>
                <w:tab w:val="clear" w:pos="708"/>
                <w:tab w:val="left" w:pos="6000" w:leader="none"/>
              </w:tabs>
              <w:ind w:hanging="0" w:left="502"/>
              <w:jc w:val="left"/>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sz w:val="23"/>
                <w:szCs w:val="24"/>
                <w:lang w:val="en-US"/>
              </w:rPr>
              <w:t>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kern w:val="0"/>
                <w:sz w:val="24"/>
                <w:szCs w:val="24"/>
                <w:lang w:val="en-US" w:eastAsia="en-US" w:bidi="ar-SA"/>
              </w:rPr>
              <w:b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6/3/2025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821"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8</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9285" w:type="dxa"/>
            <w:gridSpan w:val="3"/>
            <w:tcBorders>
              <w:top w:val="single" w:sz="6" w:space="0" w:color="48706E"/>
              <w:left w:val="single" w:sz="6" w:space="0" w:color="48706E"/>
              <w:bottom w:val="single" w:sz="6" w:space="0" w:color="48706E"/>
              <w:right w:val="single" w:sz="4" w:space="0" w:color="000000"/>
            </w:tcBorders>
            <w:shd w:color="auto" w:fill="CCC0D9" w:themeFill="accent4" w:themeFillTint="66" w:val="clear"/>
          </w:tcPr>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p>
            <w:pPr>
              <w:pStyle w:val="Normal"/>
              <w:widowControl w:val="false"/>
              <w:suppressAutoHyphens w:val="true"/>
              <w:spacing w:lineRule="auto" w:line="240" w:before="0" w:after="0"/>
              <w:jc w:val="left"/>
              <w:rPr>
                <w:rFonts w:ascii="Bell MT" w:hAnsi="Bell MT" w:eastAsia="Palatino Linotype" w:cs="Palatino Linotype"/>
                <w:b/>
                <w:color w:val="48706E"/>
                <w:w w:val="110"/>
                <w:sz w:val="24"/>
                <w:szCs w:val="24"/>
              </w:rPr>
            </w:pPr>
            <w:r>
              <w:rPr>
                <w:rFonts w:eastAsia="Palatino Linotype" w:cs="Palatino Linotype" w:ascii="Bell MT" w:hAnsi="Bell MT"/>
                <w:b/>
                <w:color w:val="48706E"/>
                <w:w w:val="110"/>
                <w:sz w:val="24"/>
                <w:szCs w:val="24"/>
              </w:rPr>
            </w:r>
          </w:p>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tc>
      </w:tr>
      <w:tr>
        <w:trPr>
          <w:trHeight w:val="1825"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9</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b/>
                <w:color w:val="48706E"/>
                <w:w w:val="105"/>
                <w:sz w:val="24"/>
                <w:szCs w:val="24"/>
              </w:rPr>
            </w:pPr>
            <w:r>
              <w:rPr>
                <w:rFonts w:eastAsia="Palatino Linotype" w:cs="Palatino Linotype" w:ascii="Bell MT" w:hAnsi="Bell MT"/>
                <w:b/>
                <w:color w:val="48706E"/>
                <w:w w:val="110"/>
                <w:kern w:val="0"/>
                <w:sz w:val="24"/>
                <w:szCs w:val="24"/>
                <w:lang w:val="en-US" w:eastAsia="en-US" w:bidi="ar-SA"/>
              </w:rPr>
              <w:t>Développement de l’interface virtuelle du musée (Site web/ plateforme/ logiciel de création…) et intégration de technologies interactives (AR, VR…)</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t>20/3/2025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10</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10"/>
                <w:kern w:val="0"/>
                <w:sz w:val="24"/>
                <w:szCs w:val="24"/>
                <w:lang w:val="en-US" w:eastAsia="en-US" w:bidi="ar-SA"/>
              </w:rPr>
              <w:t>Révision finale de la structure du musée et de l’efficacité de ses fonctionnalités.</w:t>
            </w:r>
          </w:p>
          <w:p>
            <w:pPr>
              <w:pStyle w:val="TableParagraph"/>
              <w:numPr>
                <w:ilvl w:val="0"/>
                <w:numId w:val="1"/>
              </w:numPr>
              <w:suppressAutoHyphens w:val="true"/>
              <w:spacing w:before="0" w:after="0"/>
              <w:jc w:val="left"/>
              <w:rPr>
                <w:rFonts w:ascii="Bell MT" w:hAnsi="Bell MT"/>
                <w:sz w:val="24"/>
                <w:szCs w:val="24"/>
                <w:lang w:val="fr-FR"/>
              </w:rPr>
            </w:pPr>
            <w:r>
              <w:rPr>
                <w:rFonts w:ascii="Bell MT" w:hAnsi="Bell MT"/>
                <w:b/>
                <w:color w:val="48706E"/>
                <w:w w:val="110"/>
                <w:kern w:val="0"/>
                <w:sz w:val="24"/>
                <w:szCs w:val="24"/>
                <w:lang w:val="fr-FR" w:eastAsia="en-US" w:bidi="ar-SA"/>
              </w:rPr>
              <w:t>La préparation de la présentation orale (argumentée).</w:t>
            </w:r>
          </w:p>
          <w:p>
            <w:pPr>
              <w:pStyle w:val="TableParagraph"/>
              <w:suppressAutoHyphens w:val="true"/>
              <w:spacing w:before="0" w:after="0"/>
              <w:ind w:left="502"/>
              <w:jc w:val="left"/>
              <w:rPr>
                <w:rFonts w:ascii="Bell MT" w:hAnsi="Bell MT"/>
                <w:sz w:val="24"/>
                <w:szCs w:val="24"/>
              </w:rPr>
            </w:pPr>
            <w:r>
              <w:rPr>
                <w:rFonts w:ascii="Bell MT" w:hAnsi="Bell MT"/>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11</w:t>
            </w:r>
          </w:p>
        </w:tc>
        <w:tc>
          <w:tcPr>
            <w:tcW w:w="9285" w:type="dxa"/>
            <w:gridSpan w:val="3"/>
            <w:tcBorders>
              <w:top w:val="single" w:sz="6" w:space="0" w:color="48706E"/>
              <w:left w:val="single" w:sz="6" w:space="0" w:color="48706E"/>
              <w:bottom w:val="single" w:sz="6" w:space="0" w:color="48706E"/>
              <w:right w:val="single" w:sz="6" w:space="0" w:color="48706E"/>
            </w:tcBorders>
            <w:shd w:color="auto" w:fill="CCC0D9" w:themeFill="accent4" w:themeFillTint="66"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Évaluation finale des projets:</w:t>
            </w:r>
          </w:p>
          <w:p>
            <w:pPr>
              <w:pStyle w:val="TableParagraph"/>
              <w:suppressAutoHyphens w:val="true"/>
              <w:spacing w:before="0" w:after="0"/>
              <w:jc w:val="center"/>
              <w:rPr>
                <w:rFonts w:ascii="Bell MT" w:hAnsi="Bell MT"/>
                <w:sz w:val="24"/>
                <w:szCs w:val="24"/>
              </w:rPr>
            </w:pPr>
            <w:r>
              <w:rPr>
                <w:rFonts w:ascii="Bell MT" w:hAnsi="Bell MT"/>
                <w:b/>
                <w:color w:val="48706E"/>
                <w:w w:val="110"/>
                <w:kern w:val="0"/>
                <w:sz w:val="24"/>
                <w:szCs w:val="24"/>
                <w:lang w:val="en-US" w:eastAsia="en-US" w:bidi="ar-SA"/>
              </w:rPr>
              <w:t>Création d’un musée virtuel écotechnologique.</w:t>
            </w:r>
          </w:p>
        </w:tc>
      </w:tr>
    </w:tbl>
    <w:p>
      <w:pPr>
        <w:pStyle w:val="Normal"/>
        <w:tabs>
          <w:tab w:val="clear" w:pos="708"/>
          <w:tab w:val="left" w:pos="6000" w:leader="none"/>
        </w:tabs>
        <w:spacing w:before="0" w:after="200"/>
        <w:rPr/>
      </w:pPr>
      <w:r/>
      <w:r>
        <w:rPr/>
        <w:tab/>
      </w:r>
    </w:p>
    <w:p>
      <w:pPr>
        <w:pStyle w:val="Normal"/>
        <w:tabs>
          <w:tab w:val="clear" w:pos="708"/>
          <w:tab w:val="left" w:pos="6000" w:leader="none"/>
        </w:tabs>
        <w:spacing w:before="0" w:after="200"/>
        <w:rPr>
          <w:rFonts w:ascii="Segoe UI Historic;Segoe UI;Helvetica;Arial;sans-serif" w:hAnsi="Segoe UI Historic;Segoe UI;Helvetica;Arial;sans-serif"/>
          <w:b/>
          <w:bCs/>
          <w:i w:val="false"/>
          <w:i w:val="false"/>
          <w:caps w:val="false"/>
          <w:smallCaps w:val="false"/>
          <w:color w:val="050505"/>
          <w:spacing w:val="0"/>
          <w:sz w:val="23"/>
        </w:rPr>
      </w:pPr>
      <w:r>
        <w:rPr>
          <w:rFonts w:ascii="Segoe UI Historic;Segoe UI;Helvetica;Arial;sans-serif" w:hAnsi="Segoe UI Historic;Segoe UI;Helvetica;Arial;sans-serif"/>
          <w:b/>
          <w:bCs/>
          <w:i w:val="false"/>
          <w:caps w:val="false"/>
          <w:smallCaps w:val="false"/>
          <w:color w:val="050505"/>
          <w:spacing w:val="0"/>
          <w:sz w:val="23"/>
        </w:rPr>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 xml:space="preserve">Seance 3 :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 xml:space="preserve">Examinassions des ODD puis BrainStorming sur le choix de nom ainsi les thèmes choisis (choix des odd et nom d’equipe).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4 :</w:t>
      </w:r>
      <w:r>
        <w:rPr>
          <w:rFonts w:ascii="Segoe UI Historic;Segoe UI;Helvetica;Arial;sans-serif" w:hAnsi="Segoe UI Historic;Segoe UI;Helvetica;Arial;sans-serif"/>
          <w:b w:val="false"/>
          <w:i w:val="false"/>
          <w:caps w:val="false"/>
          <w:smallCaps w:val="false"/>
          <w:color w:val="050505"/>
          <w:spacing w:val="0"/>
          <w:sz w:val="23"/>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Discussion sur le nom de musée et recherche de problématique , objectifs ainsi une longue discussion sur l’interface de museé</w:t>
      </w:r>
      <w:r>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5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Choix d’un modele skelette pour la musee 3D et puis modification et personalisation avec logiciel edition 3D Blender</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Repartition des salles du musee par epoque et par categorie (Education/Partenartiat)</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6 :</w:t>
      </w:r>
    </w:p>
    <w:p>
      <w:pPr>
        <w:pStyle w:val="Normal"/>
        <w:tabs>
          <w:tab w:val="clear" w:pos="708"/>
          <w:tab w:val="left" w:pos="6000" w:leader="none"/>
        </w:tabs>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 xml:space="preserve">On a choisi deux équipes de notre groupe pour effectuer une recherche sur les époques du 16eme au 18eme siècle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première équipe a étudié les différentes alliances et leur impact technologique et économique.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deuxième équipe a analysé les systèmes éducatifs de ces époques et leurs effets sur les sociétés. </w:t>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Seance 7 :</w:t>
      </w:r>
    </w:p>
    <w:p>
      <w:pPr>
        <w:pStyle w:val="Normal"/>
        <w:tabs>
          <w:tab w:val="clear" w:pos="708"/>
          <w:tab w:val="left" w:pos="6000" w:leader="none"/>
        </w:tabs>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xml:space="preserve">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bCs/>
          <w:i w:val="false"/>
          <w:i w:val="false"/>
          <w:caps w:val="false"/>
          <w:smallCaps w:val="false"/>
          <w:color w:val="050505"/>
          <w:spacing w:val="0"/>
          <w:w w:val="105"/>
          <w:kern w:val="0"/>
          <w:sz w:val="23"/>
          <w:szCs w:val="24"/>
          <w:lang w:val="en-US" w:eastAsia="en-US" w:bidi="ar-SA"/>
        </w:rPr>
      </w:pPr>
      <w:r>
        <w:rPr/>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 xml:space="preserve">Seance </w:t>
      </w: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9</w:t>
      </w: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 xml:space="preserve">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xml:space="preserve">Manipulation manuelle et édition du modèle 3D du musée </w:t>
      </w: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avec Blender</w:t>
      </w: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w:t>
        <w:br/>
        <w:t xml:space="preserve">Mise en place des images sélectionnées et insertion des étiquettes de texte explicatives sur les murs et supports du musée pour une meilleure immersion et compréhension des visiteurs. </w:t>
      </w:r>
    </w:p>
    <w:sectPr>
      <w:type w:val="continuous"/>
      <w:pgSz w:w="11906" w:h="16838"/>
      <w:pgMar w:left="1417" w:right="849" w:gutter="0" w:header="708" w:top="1417" w:footer="708" w:bottom="141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Liberation Sans">
    <w:altName w:val="Arial"/>
    <w:charset w:val="00"/>
    <w:family w:val="swiss"/>
    <w:pitch w:val="variable"/>
  </w:font>
  <w:font w:name="Palatino Linotype">
    <w:charset w:val="00"/>
    <w:family w:val="roman"/>
    <w:pitch w:val="variable"/>
  </w:font>
  <w:font w:name="Liberation Mono">
    <w:altName w:val="Courier New"/>
    <w:charset w:val="00"/>
    <w:family w:val="auto"/>
    <w:pitch w:val="variable"/>
  </w:font>
  <w:font w:name="Century">
    <w:charset w:val="00"/>
    <w:family w:val="roman"/>
    <w:pitch w:val="variable"/>
  </w:font>
  <w:font w:name="MV Boli">
    <w:charset w:val="00"/>
    <w:family w:val="auto"/>
    <w:pitch w:val="variable"/>
  </w:font>
  <w:font w:name="Bell MT">
    <w:charset w:val="00"/>
    <w:family w:val="roman"/>
    <w:pitch w:val="variable"/>
  </w:font>
  <w:font w:name="Segoe UI Historic">
    <w:altName w:val="Segoe UI"/>
    <w:charset w:val="00"/>
    <w:family w:val="roman"/>
    <w:pitch w:val="variable"/>
  </w:font>
  <w:font w:name="Palatino Linotype">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8">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4011" y="284"/>
              <wp:lineTo x="-333" y="3892"/>
              <wp:lineTo x="-477" y="10444"/>
              <wp:lineTo x="-333" y="14147"/>
              <wp:lineTo x="6278" y="18516"/>
              <wp:lineTo x="6928" y="19940"/>
              <wp:lineTo x="20768" y="19940"/>
              <wp:lineTo x="20768" y="17091"/>
              <wp:lineTo x="19829" y="14907"/>
              <wp:lineTo x="18527" y="13388"/>
              <wp:lineTo x="20443" y="4652"/>
              <wp:lineTo x="20443" y="3228"/>
              <wp:lineTo x="17552" y="284"/>
              <wp:lineTo x="14011" y="284"/>
            </wp:wrapPolygon>
          </wp:wrapTight>
          <wp:docPr id="6"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8">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4011" y="284"/>
              <wp:lineTo x="-333" y="3892"/>
              <wp:lineTo x="-477" y="10444"/>
              <wp:lineTo x="-333" y="14147"/>
              <wp:lineTo x="6278" y="18516"/>
              <wp:lineTo x="6928" y="19940"/>
              <wp:lineTo x="20768" y="19940"/>
              <wp:lineTo x="20768" y="17091"/>
              <wp:lineTo x="19829" y="14907"/>
              <wp:lineTo x="18527" y="13388"/>
              <wp:lineTo x="20443" y="4652"/>
              <wp:lineTo x="20443" y="3228"/>
              <wp:lineTo x="17552" y="284"/>
              <wp:lineTo x="14011" y="284"/>
            </wp:wrapPolygon>
          </wp:wrapTight>
          <wp:docPr id="7"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2" w:hanging="360"/>
      </w:pPr>
      <w:rPr>
        <w:rFonts w:ascii="Palatino Linotype" w:hAnsi="Palatino Linotype" w:cs="Palatino Linotype" w:hint="default"/>
        <w:sz w:val="21"/>
        <w:b/>
        <w:w w:val="105"/>
        <w:color w:val="48706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z w:val="22"/>
        <w:szCs w:val="22"/>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176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d71768"/>
    <w:rPr/>
  </w:style>
  <w:style w:type="character" w:styleId="PieddepageCar" w:customStyle="1">
    <w:name w:val="Pied de page Car"/>
    <w:basedOn w:val="DefaultParagraphFont"/>
    <w:link w:val="Footer"/>
    <w:uiPriority w:val="99"/>
    <w:qFormat/>
    <w:rsid w:val="00d71768"/>
    <w:rPr/>
  </w:style>
  <w:style w:type="character" w:styleId="TextedebullesCar" w:customStyle="1">
    <w:name w:val="Texte de bulles Car"/>
    <w:basedOn w:val="DefaultParagraphFont"/>
    <w:link w:val="BalloonText"/>
    <w:uiPriority w:val="99"/>
    <w:semiHidden/>
    <w:qFormat/>
    <w:rsid w:val="00d71768"/>
    <w:rPr>
      <w:rFonts w:ascii="Tahoma" w:hAnsi="Tahoma" w:cs="Tahoma"/>
      <w:sz w:val="16"/>
      <w:szCs w:val="16"/>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En-tteCar"/>
    <w:uiPriority w:val="99"/>
    <w:unhideWhenUsed/>
    <w:rsid w:val="00d71768"/>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d71768"/>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d71768"/>
    <w:pPr>
      <w:spacing w:lineRule="auto" w:line="240" w:before="0" w:after="0"/>
    </w:pPr>
    <w:rPr>
      <w:rFonts w:ascii="Tahoma" w:hAnsi="Tahoma" w:cs="Tahoma"/>
      <w:sz w:val="16"/>
      <w:szCs w:val="16"/>
    </w:rPr>
  </w:style>
  <w:style w:type="paragraph" w:styleId="ListParagraph">
    <w:name w:val="List Paragraph"/>
    <w:basedOn w:val="Normal"/>
    <w:uiPriority w:val="1"/>
    <w:qFormat/>
    <w:rsid w:val="00d71768"/>
    <w:pPr>
      <w:spacing w:before="0" w:after="200"/>
      <w:ind w:left="720"/>
      <w:contextualSpacing/>
    </w:pPr>
    <w:rPr/>
  </w:style>
  <w:style w:type="paragraph" w:styleId="TableParagraph" w:customStyle="1">
    <w:name w:val="Table Paragraph"/>
    <w:basedOn w:val="Normal"/>
    <w:uiPriority w:val="1"/>
    <w:qFormat/>
    <w:rsid w:val="00d71768"/>
    <w:pPr>
      <w:widowControl w:val="false"/>
      <w:spacing w:lineRule="auto" w:line="240" w:before="0" w:after="0"/>
    </w:pPr>
    <w:rPr>
      <w:rFonts w:ascii="Palatino Linotype" w:hAnsi="Palatino Linotype" w:eastAsia="Palatino Linotype" w:cs="Palatino Linotype"/>
    </w:rPr>
  </w:style>
  <w:style w:type="paragraph" w:styleId="FrameContents">
    <w:name w:val="Frame Contents"/>
    <w:basedOn w:val="Normal"/>
    <w:qFormat/>
    <w:pPr/>
    <w:rPr/>
  </w:style>
  <w:style w:type="paragraph" w:styleId="ListContents">
    <w:name w:val="List Contents"/>
    <w:basedOn w:val="Normal"/>
    <w:qFormat/>
    <w:pPr>
      <w:ind w:lef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qFormat/>
    <w:rsid w:val="00d71768"/>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54C16-12E6-4B0D-A979-1E00679E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Application>LibreOffice/24.8.3.2$Windows_X86_64 LibreOffice_project/48a6bac9e7e268aeb4c3483fcf825c94556d9f92</Application>
  <AppVersion>15.0000</AppVersion>
  <Pages>5</Pages>
  <Words>744</Words>
  <Characters>4084</Characters>
  <CharactersWithSpaces>4819</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2023-07-13T15:31:00Z</dcterms:created>
  <dc:creator>Documents</dc:creator>
  <dc:description/>
  <dc:language>en-US</dc:language>
  <cp:lastModifiedBy/>
  <dcterms:modified xsi:type="dcterms:W3CDTF">2025-04-13T21:59:41Z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