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124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 : 2021-2022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0132" cy="520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132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260009765625" w:line="240" w:lineRule="auto"/>
        <w:ind w:left="3020.0224304199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Module Switched Networks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390.3995990753174" w:lineRule="auto"/>
        <w:ind w:left="435.211181640625" w:right="496.000976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Workshop B : Gestion du réseau de la maison de jeunes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05000" cy="1485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7196044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Contexte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135498046875" w:line="343.86265754699707" w:lineRule="auto"/>
        <w:ind w:left="2.3712158203125" w:right="145.120849609375" w:firstLine="716.79992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La Tunisie compte plusieurs Centres Culturels répartis du sud au nord du pays, construits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conjointement avec le Ministère de la Culture, de la jeunesse et des loisirs.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57470703125" w:line="240" w:lineRule="auto"/>
        <w:ind w:left="0.51834106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Présentation du projet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1136474609375" w:line="345.1285171508789" w:lineRule="auto"/>
        <w:ind w:left="2.370758056640625" w:right="0" w:firstLine="720.640411376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Ces établissements sont répartis en 4 régions différentes de la Tunisie : Grand Tunis,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Sahel, Nord-Ouest et Sud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6a"/>
          <w:sz w:val="24"/>
          <w:szCs w:val="24"/>
          <w:highlight w:val="white"/>
          <w:u w:val="none"/>
          <w:vertAlign w:val="baseline"/>
          <w:rtl w:val="0"/>
        </w:rPr>
        <w:t xml:space="preserve">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chaque région est composée d’un ou plusieurs gouvernorats. 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communication entre les différentes régions est assurée via 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réseau fédérateur Tunisie Télécom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(le backbone).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êtes l’administrateur réseau de la maison de jeunes et vous êtes amenés à  configurer le réseau suivant les différentes exigences, énumérées ci-dessous :  1. 4 sites distincts décomposés comme suit 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6.7707824707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zone ZA représente la zone « Grand Tunis »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zone ZB représente la zone « Sahel »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zone ZC représente la zone « Nord-ouest »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1201782226562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zone ZD représente la zone « Sud »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10498046875" w:line="263.89434814453125" w:lineRule="auto"/>
        <w:ind w:left="1076.5310668945312" w:right="159.4384765625" w:hanging="36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L’administration du réseau de l’entreprise devrait assurer les fonctionnalités suivantes 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5854492187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Configuration de base des différents commutateurs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1049804687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Sécurisation de l’accès aux ports des différents commutateurs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897460937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Gestion des réseaux locaux virtuels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83999633789062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Routage entre les différents réseaux locaux virtuels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9198150634766" w:line="240" w:lineRule="auto"/>
        <w:ind w:left="0" w:right="148.4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124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AU : 2021-2022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0132" cy="52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132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9375" w:line="240" w:lineRule="auto"/>
        <w:ind w:left="1436.77108764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Haute disponibilité par redondance dans le réseau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1436.77139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Résolution des problèmes de boucles dans le réseau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806640625" w:line="240" w:lineRule="auto"/>
        <w:ind w:left="1436.771392822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Amélioration de performances au niveau de la zone DMZ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18896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Déroulement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9441871643066" w:lineRule="auto"/>
        <w:ind w:left="505.6510925292969" w:right="156.279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Vous serez un groupe de 4 élèves ingénieurs en maximum à travailler sur ce workshop.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Chaque séance traitera un aspect théorique suivi de son application sur la maquette (.pkt) fourni, en suivant un fascicule.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239746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single"/>
          <w:shd w:fill="auto" w:val="clear"/>
          <w:vertAlign w:val="baseline"/>
          <w:rtl w:val="0"/>
        </w:rPr>
        <w:t xml:space="preserve">Dates importantes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121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313720703125" w:line="240" w:lineRule="auto"/>
        <w:ind w:left="115.89126586914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Il est à noter que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20458984375" w:line="256.53459548950195" w:lineRule="auto"/>
        <w:ind w:left="860.5308532714844" w:right="457.081298828125" w:hanging="285.279693603515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validation finale du Workshop est programmée pour la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ème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semaine pendant la  séance de cours. Un planning détaillé vous sera communiqué à temps.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25244140625" w:line="240" w:lineRule="auto"/>
        <w:ind w:left="575.2520751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 travail final de votre workshop doit être envoyé à (J-1) de la validation finale.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87.239990234375" w:line="240" w:lineRule="auto"/>
        <w:ind w:left="0" w:right="148.4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sectPr>
      <w:pgSz w:h="15840" w:w="12240" w:orient="portrait"/>
      <w:pgMar w:bottom="804.4800567626953" w:top="708.00048828125" w:left="1420.1087951660156" w:right="126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