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b/>
          <w:i/>
          <w:i/>
          <w:color w:val="002060"/>
          <w:sz w:val="22"/>
          <w:szCs w:val="22"/>
        </w:rPr>
      </w:pPr>
      <w:r>
        <w:rPr>
          <w:b/>
          <w:i/>
          <w:color w:val="002060"/>
          <w:sz w:val="22"/>
          <w:szCs w:val="22"/>
        </w:rPr>
      </w:r>
    </w:p>
    <w:p>
      <w:pPr>
        <w:pStyle w:val="normal1"/>
        <w:spacing w:lineRule="auto" w:line="360"/>
        <w:jc w:val="center"/>
        <w:rPr>
          <w:b/>
          <w:i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>Workshop B : Gestion du réseau d’assurance</w:t>
      </w:r>
    </w:p>
    <w:p>
      <w:pPr>
        <w:pStyle w:val="normal1"/>
        <w:spacing w:lineRule="auto" w:line="360"/>
        <w:jc w:val="center"/>
        <w:rPr>
          <w:b/>
          <w:sz w:val="8"/>
          <w:szCs w:val="8"/>
        </w:rPr>
      </w:pPr>
      <w:r>
        <w:rPr>
          <w:b/>
          <w:sz w:val="8"/>
          <w:szCs w:val="8"/>
        </w:rPr>
      </w:r>
    </w:p>
    <w:p>
      <w:pPr>
        <w:pStyle w:val="normal1"/>
        <w:spacing w:lineRule="auto" w:line="360"/>
        <w:jc w:val="center"/>
        <w:rPr>
          <w:i/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>Fascicule 6: Redondance au premier saut HSRP</w:t>
      </w:r>
    </w:p>
    <w:p>
      <w:pPr>
        <w:pStyle w:val="normal1"/>
        <w:spacing w:lineRule="auto" w:line="360"/>
        <w:rPr>
          <w:b/>
          <w:sz w:val="12"/>
          <w:szCs w:val="12"/>
          <w:u w:val="single"/>
        </w:rPr>
      </w:pPr>
      <w:r>
        <w:rPr>
          <w:b/>
          <w:sz w:val="12"/>
          <w:szCs w:val="12"/>
          <w:u w:val="single"/>
        </w:rPr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  <w:t>Contexte</w:t>
      </w:r>
    </w:p>
    <w:p>
      <w:pPr>
        <w:pStyle w:val="normal1"/>
        <w:spacing w:lineRule="auto" w:line="360"/>
        <w:rPr/>
      </w:pPr>
      <w:r>
        <w:rPr/>
        <w:t>La densité du trafic vers la zone DMZ (Zone B) a causé une certaine indisponibilité au niveau de la passerelle par défaut. Ceci a engendré des problèmes de communication au sein de l’entreprise. C’est pourquoi, vous, en tant qu’administrateur du réseau de la maison de jeune, avait été sollicité pour proposer une solution.</w:t>
      </w:r>
    </w:p>
    <w:p>
      <w:pPr>
        <w:pStyle w:val="normal1"/>
        <w:spacing w:lineRule="auto" w:line="360"/>
        <w:rPr/>
      </w:pPr>
      <w:r>
        <w:rPr/>
        <w:t>Pour ce faire, vous allez implémenter la redondance au premier saut au niveau de la Zone B.</w:t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  <w:t>Objectifs</w:t>
      </w:r>
    </w:p>
    <w:p>
      <w:pPr>
        <w:pStyle w:val="normal1"/>
        <w:spacing w:lineRule="auto" w:line="360"/>
        <w:rPr/>
      </w:pPr>
      <w:r>
        <w:rPr/>
        <w:t>A la fin de cette manipulation, en répondant aux tâches demandées, vous serez capables de 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Configurer un routeur actif HSRP.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Configurer un routeur de secours HSRP.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16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Vérifier le fonctionnement du protocole HSRP.</w:t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  <w:t xml:space="preserve">Tâches à réaliser </w:t>
      </w:r>
    </w:p>
    <w:p>
      <w:pPr>
        <w:pStyle w:val="normal1"/>
        <w:spacing w:lineRule="auto" w:line="360"/>
        <w:rPr/>
      </w:pPr>
      <w:r>
        <w:rPr/>
        <w:t>Pour cette sixième partie du Workshop, vous êtes amenés à faire les manipulations nécessaires sur la zone</w:t>
      </w:r>
      <w:r>
        <w:rPr>
          <w:b/>
        </w:rPr>
        <w:t xml:space="preserve"> B</w:t>
      </w:r>
      <w:r>
        <w:rPr/>
        <w:t xml:space="preserve"> pour accomplir les tâches suivantes 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Tester le comportement du réseau de la Zone B en cas de panne au premier saut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Configurer le protocole HSRP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hd w:val="clear" w:fill="auto"/>
        <w:spacing w:lineRule="auto" w:line="360" w:before="0" w:after="16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Configurer les priorités HSRP sur les routeurs </w:t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>Partie 1 : Vérification de la limite de la passerelle par défaut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Etant donné que chaque serveur de la Zone B a été configuré avec une seule adresse de passerelle par défaut, toute rupture à ce niveau engendrera la discontinuité du service.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Ainsi, pour cette première partie,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souhaitez tester le comportement du réseau dans le cas d’une éventuelle défaillance au niveau de la passerelle par défaut.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Vérifiez la passerelle par défaut sur chaque serveur et précisez le routeur correspondant.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834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6"/>
        <w:gridCol w:w="2783"/>
        <w:gridCol w:w="2803"/>
      </w:tblGrid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Equipement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Passerelle par défaut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Routeur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ZB-FTP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ZB-DNS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ZB-Mail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ZB-Web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souhaitez maintenant vérifier la connectivité entre la zone DMZ de la maison de jeune et le réseau de l’opérateur, i.e. le backbone publique.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Vérifiez le chemin emprunté pour une communication entre le serveur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ZB-FTP Server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et le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Backbone-R3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(en utilisant l’adresse IP de l’interface série s0/0/0) avec l’utilitaire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Tracert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Affichez le résultat obtenu</w:t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6985" distB="5715" distL="6350" distR="6350" simplePos="0" locked="0" layoutInCell="1" allowOverlap="1" relativeHeight="3">
                <wp:simplePos x="0" y="0"/>
                <wp:positionH relativeFrom="column">
                  <wp:posOffset>533400</wp:posOffset>
                </wp:positionH>
                <wp:positionV relativeFrom="paragraph">
                  <wp:posOffset>241300</wp:posOffset>
                </wp:positionV>
                <wp:extent cx="5384800" cy="1919605"/>
                <wp:effectExtent l="6350" t="6985" r="6350" b="5715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80" cy="1919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stroked="t" o:allowincell="f" style="position:absolute;margin-left:42pt;margin-top:19pt;width:423.95pt;height:151.1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901065</wp:posOffset>
            </wp:positionH>
            <wp:positionV relativeFrom="paragraph">
              <wp:posOffset>-66675</wp:posOffset>
            </wp:positionV>
            <wp:extent cx="4702175" cy="19189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Quel chemin a été emprunté 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bidi w:val="0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ZB-FTP Server, ZB-Routeur1 (172.16.40.254), Backbone-R3 (172.16.42.1)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c. Refaites la même manipulation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pour les autres serveurs et complétez ce tableau. </w:t>
      </w:r>
    </w:p>
    <w:tbl>
      <w:tblPr>
        <w:tblStyle w:val="Table2"/>
        <w:tblW w:w="7796" w:type="dxa"/>
        <w:jc w:val="left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4"/>
        <w:gridCol w:w="4961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Equipement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Chemin emprunté</w:t>
            </w:r>
          </w:p>
        </w:tc>
      </w:tr>
      <w:tr>
        <w:trPr>
          <w:trHeight w:val="464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ZB-DNS Server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bidi w:val="0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 , Backbone-R3</w:t>
            </w:r>
          </w:p>
        </w:tc>
      </w:tr>
      <w:tr>
        <w:trPr>
          <w:trHeight w:val="556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ZB-Mail Server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bidi w:val="0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 , Backbone-R3</w:t>
            </w:r>
          </w:p>
        </w:tc>
      </w:tr>
      <w:tr>
        <w:trPr>
          <w:trHeight w:val="421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ZB-Web Server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bidi w:val="0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 , Backbone-R3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allez maintenant observer le comportement du réseau en cas de panne.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Envoyez une requête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Ping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avec l’option -t entre le serveur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ZB-FTP Server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et le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Backbone-R3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Veuillez laisser la fenêtre de l'invite de commande ouverte dans toute cette partie.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1080" w:right="0"/>
        <w:jc w:val="both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C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NB: Avec l’option -t, l'envoi des requêtes ping se poursuit jusqu'à ce que vous appuyiez sur Ctrl+C ou jusqu'à ce que vous fermiez la fenêtre de l'invite de commande.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Au cours de l'envoi des requêtes Ping, désactivez l’interface F0/5 sur le commutateur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Qu'advient-il du trafic Ping? Expliquez.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bidi w:val="0"/>
        <w:spacing w:lineRule="auto" w:line="360" w:before="0" w:after="0"/>
        <w:ind w:hanging="0" w:left="108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Lorsque l'interface F0/5 sur ZB-Switch2 est désactivée, le trafic Ping est temporairement interrompu jusqu'a ce que le réseau trouve un autre chemin pour le trafic.</w:t>
      </w:r>
    </w:p>
    <w:p>
      <w:pPr>
        <w:pStyle w:val="normal1"/>
        <w:widowControl/>
        <w:shd w:val="clear" w:fill="auto"/>
        <w:bidi w:val="0"/>
        <w:spacing w:lineRule="auto" w:line="360" w:before="0" w:after="0"/>
        <w:ind w:hanging="0" w:left="108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bidi w:val="0"/>
        <w:spacing w:lineRule="auto" w:line="360" w:before="0" w:after="0"/>
        <w:ind w:hanging="0" w:left="108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Affichez le résultat obtenu:</w:t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6350" distB="6350" distL="6350" distR="6350" simplePos="0" locked="0" layoutInCell="1" allowOverlap="1" relativeHeight="5">
                <wp:simplePos x="0" y="0"/>
                <wp:positionH relativeFrom="column">
                  <wp:posOffset>1469390</wp:posOffset>
                </wp:positionH>
                <wp:positionV relativeFrom="paragraph">
                  <wp:posOffset>78105</wp:posOffset>
                </wp:positionV>
                <wp:extent cx="3719830" cy="4029710"/>
                <wp:effectExtent l="6350" t="6350" r="6350" b="635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880" cy="4029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stroked="t" o:allowincell="f" style="position:absolute;margin-left:115.7pt;margin-top:6.15pt;width:292.85pt;height:317.25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1579880</wp:posOffset>
            </wp:positionH>
            <wp:positionV relativeFrom="paragraph">
              <wp:posOffset>111125</wp:posOffset>
            </wp:positionV>
            <wp:extent cx="3467100" cy="39001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0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Réactivez l’interface F0/5 sur le commutateur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Vérifiez que la connectivité est bien rétablie.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Arrêtez la requête Ping.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 xml:space="preserve">Partie 2 : Configuration du protocole HSRP </w:t>
      </w:r>
    </w:p>
    <w:p>
      <w:pPr>
        <w:pStyle w:val="normal1"/>
        <w:spacing w:lineRule="auto" w:line="360"/>
        <w:rPr/>
      </w:pPr>
      <w:r>
        <w:rPr/>
        <w:t>Dans cette partie, vous souhaitez insérer une redondance au niveau du premier saut de la zone D pour améliorer la tolérance aux pannes.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Configurez le protocole HSRP sur le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ZB-Router2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avec les paramètres suivants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hanging="360" w:left="108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Version: 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hanging="360" w:left="108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Numéro du groupe: 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hanging="360" w:left="108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Routeur virtuel: 172.16.40.40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interface GigabitEthernet0/</w:t>
      </w:r>
      <w:r>
        <w:rPr/>
        <w:t>1</w:t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standby</w:t>
      </w:r>
      <w:r>
        <w:rPr/>
        <w:t xml:space="preserve"> version 2</w:t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standby 1</w:t>
      </w:r>
      <w:r>
        <w:rPr/>
        <w:t xml:space="preserve"> ip 172.16.40.40</w:t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Configurez le protocole HSRP sur le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ZB-Router1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 utilisant les mêmes paramètres que la question précédente.</w:t>
      </w:r>
    </w:p>
    <w:p>
      <w:pPr>
        <w:pStyle w:val="normal1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interface GigabitEthernet0/0</w:t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standby</w:t>
      </w:r>
      <w:r>
        <w:rPr/>
        <w:t xml:space="preserve"> version 2</w:t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standby 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ip 172.16.40.40</w:t>
      </w:r>
    </w:p>
    <w:p>
      <w:pPr>
        <w:pStyle w:val="normal1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standby 1 preempt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Affichez la configuration du protocole HSRP sur le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6350" distB="6350" distL="6350" distR="6350" simplePos="0" locked="0" layoutInCell="1" allowOverlap="1" relativeHeight="7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499100" cy="2451100"/>
                <wp:effectExtent l="6350" t="6350" r="6350" b="635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2451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stroked="t" o:allowincell="f" style="position:absolute;margin-left:32pt;margin-top:10pt;width:432.95pt;height:192.95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498475</wp:posOffset>
            </wp:positionH>
            <wp:positionV relativeFrom="paragraph">
              <wp:posOffset>174625</wp:posOffset>
            </wp:positionV>
            <wp:extent cx="5317490" cy="17697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17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Quelle est l'adresse MAC du routeur virtuel 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0000.0C9F.F001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Quelles sont l'adresse IP et la priorité du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bidi w:val="0"/>
        <w:spacing w:lineRule="auto" w:line="360" w:before="0" w:after="0"/>
        <w:ind w:hanging="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Adresse ip 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172.16.40.40</w:t>
        <w:br/>
        <w:t>priorit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: 100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Vérifiez le rôle de chaque routeur. Quelle commande avez-vous utilisé 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bidi w:val="0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show standby brief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Remplissez le tableau suivant: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tbl>
      <w:tblPr>
        <w:tblStyle w:val="Table3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26"/>
        <w:gridCol w:w="4110"/>
      </w:tblGrid>
      <w:tr>
        <w:trPr>
          <w:trHeight w:val="487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Routeur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Rôle</w:t>
            </w:r>
          </w:p>
        </w:tc>
      </w:tr>
      <w:tr>
        <w:trPr>
          <w:trHeight w:val="551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</w:t>
            </w:r>
          </w:p>
        </w:tc>
      </w:tr>
      <w:tr>
        <w:trPr>
          <w:trHeight w:val="559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Standby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Expliquez comment le protocole HSRP a choisi le routeur actif ?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bidi w:val="0"/>
        <w:spacing w:lineRule="auto" w:line="360" w:before="0" w:after="0"/>
        <w:ind w:hanging="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 protocole HSRP choisit le routeur actif en fonction de la priorité configurée sur chaque routeur. les priorités sont égales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(100 par defaut)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donc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 routeur avec l'adresse IP la plus élevée devient le routeur actif.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Router1 &gt; Routeur2 (172.16.40.254 &gt; 172.16.40.253)</w:t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>Partie 3 : Vérification de la configuration HSRP</w:t>
      </w:r>
    </w:p>
    <w:p>
      <w:pPr>
        <w:pStyle w:val="normal1"/>
        <w:spacing w:lineRule="auto" w:line="360"/>
        <w:rPr/>
      </w:pPr>
      <w:r>
        <w:rPr/>
        <w:t>Vous souhaitez maintenant vérifier le comportement du protocole HSRP en cas de panne au niveau du premier saut.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Lancez une requête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Ping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avec l’option –t à partir du serveur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ZB-FTP Server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vers le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Backbone-R3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Simulez une panne en désactivant l’interface F0/5 sur le commutateur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16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Vérifiez le rôle de chaque routeur.</w:t>
      </w:r>
    </w:p>
    <w:p>
      <w:pPr>
        <w:pStyle w:val="normal1"/>
        <w:spacing w:lineRule="auto" w:line="360"/>
        <w:ind w:hanging="0" w:left="36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4"/>
        <w:tblW w:w="6237" w:type="dxa"/>
        <w:jc w:val="left"/>
        <w:tblInd w:w="19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26"/>
        <w:gridCol w:w="4110"/>
      </w:tblGrid>
      <w:tr>
        <w:trPr>
          <w:trHeight w:val="487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Routeur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Rôle</w:t>
            </w:r>
          </w:p>
        </w:tc>
      </w:tr>
      <w:tr>
        <w:trPr>
          <w:trHeight w:val="551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………………………………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559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………………………………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 vérifiant le résultat de votre Ping, est ce que la connectivité est maintenue entre la Zone Bet le backbone publique? Pourquoi 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Proposez une solution pour résoudre le problème.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16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Arrêtez le Ping et réactivez le port F0/5 sur le commutateur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ZB-Switch2.</w:t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>Partie 4 : Modification de la priorité HSRP</w:t>
      </w:r>
    </w:p>
    <w:p>
      <w:pPr>
        <w:pStyle w:val="normal1"/>
        <w:spacing w:lineRule="auto" w:line="360"/>
        <w:rPr/>
      </w:pPr>
      <w:r>
        <w:rPr/>
        <w:t xml:space="preserve">Vous souhaitez maintenant inverser les rôles des routeurs </w:t>
      </w:r>
      <w:r>
        <w:rPr>
          <w:b/>
        </w:rPr>
        <w:t>ZB-Router1</w:t>
      </w:r>
      <w:r>
        <w:rPr/>
        <w:t xml:space="preserve"> et </w:t>
      </w:r>
      <w:r>
        <w:rPr>
          <w:b/>
        </w:rPr>
        <w:t>ZB-Router2</w:t>
      </w:r>
      <w:r>
        <w:rPr/>
        <w:t xml:space="preserve"> afin de définir le routeur </w:t>
      </w:r>
      <w:r>
        <w:rPr>
          <w:b/>
        </w:rPr>
        <w:t>ZB-Router1</w:t>
      </w:r>
      <w:r>
        <w:rPr/>
        <w:t xml:space="preserve"> comme routeur actif.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Modifiez la priorité HSRP du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pour qu’il soit élu en tant que routeur actif. Donnez la commande utilisée 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Vérifiez le rôle du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Quelle commande avez-vous utilisée 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Affichez le résultat de la commande 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6350" distB="6350" distL="6350" distR="6350" simplePos="0" locked="0" layoutInCell="1" allowOverlap="1" relativeHeight="9">
                <wp:simplePos x="0" y="0"/>
                <wp:positionH relativeFrom="column">
                  <wp:posOffset>469900</wp:posOffset>
                </wp:positionH>
                <wp:positionV relativeFrom="paragraph">
                  <wp:posOffset>635</wp:posOffset>
                </wp:positionV>
                <wp:extent cx="5499100" cy="2127250"/>
                <wp:effectExtent l="6350" t="6350" r="6350" b="6350"/>
                <wp:wrapNone/>
                <wp:docPr id="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2127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9" w:before="0" w:after="16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59" w:before="0" w:after="16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37pt;margin-top:0.05pt;width:432.95pt;height:167.45pt;mso-wrap-style:squar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59" w:before="0" w:after="160"/>
                        <w:ind w:hanging="0" w:left="0" w:righ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exact" w:line="259" w:before="0" w:after="160"/>
                        <w:ind w:hanging="0" w:left="0" w:righ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Expliquez le résultat obtenu.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Proposez une solution pour forcer à nouveau le processus d’élection HSRP. Donnez la commande utilisée 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Vérifiez le rôle du routeur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Affichez le résultat de la commande 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6350" distB="6350" distL="6350" distR="6350" simplePos="0" locked="0" layoutInCell="1" allowOverlap="1" relativeHeight="11">
                <wp:simplePos x="0" y="0"/>
                <wp:positionH relativeFrom="column">
                  <wp:posOffset>469900</wp:posOffset>
                </wp:positionH>
                <wp:positionV relativeFrom="paragraph">
                  <wp:posOffset>101600</wp:posOffset>
                </wp:positionV>
                <wp:extent cx="5499100" cy="2451100"/>
                <wp:effectExtent l="6350" t="6350" r="6350" b="6350"/>
                <wp:wrapNone/>
                <wp:docPr id="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2451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stroked="t" o:allowincell="f" style="position:absolute;margin-left:37pt;margin-top:8pt;width:432.95pt;height:192.95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 w:before="0" w:after="160"/>
        <w:jc w:val="right"/>
        <w:rPr>
          <w:rFonts w:ascii="Architects Daughter" w:hAnsi="Architects Daughter" w:eastAsia="Architects Daughter" w:cs="Architects Daughter"/>
          <w:b/>
          <w:i/>
          <w:i/>
        </w:rPr>
      </w:pPr>
      <w:r>
        <w:rPr>
          <w:rFonts w:eastAsia="Architects Daughter" w:cs="Architects Daughter" w:ascii="Architects Daughter" w:hAnsi="Architects Daughter"/>
          <w:b/>
          <w:i/>
        </w:rPr>
        <w:t>Bon travail 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17" w:right="1417" w:gutter="0" w:header="708" w:top="1417" w:footer="708" w:bottom="141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Architects Daughter">
    <w:charset w:val="00"/>
    <w:family w:val="auto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2021-2022 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2021-2021 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both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Switched NetworksWorkshop B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both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Switched Networks</w:t>
    </w: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  <w:tab/>
    </w: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</w:t>
    </w:r>
    <w:r>
      <w:rPr/>
      <w:drawing>
        <wp:inline distT="0" distB="0" distL="0" distR="0">
          <wp:extent cx="1082675" cy="430530"/>
          <wp:effectExtent l="0" t="0" r="0" b="0"/>
          <wp:docPr id="9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430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szCs w:val="24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lowerLetter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LibreOffice/24.8.3.2$Windows_X86_64 LibreOffice_project/48a6bac9e7e268aeb4c3483fcf825c94556d9f92</Application>
  <AppVersion>15.0000</AppVersion>
  <Pages>8</Pages>
  <Words>976</Words>
  <Characters>5816</Characters>
  <CharactersWithSpaces>6656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2024-12-14T15:02:34Z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