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D8" w:rsidRPr="00200EB0" w:rsidRDefault="00A45D32" w:rsidP="00200EB0">
      <w:pPr>
        <w:ind w:left="360"/>
        <w:rPr>
          <w:b/>
        </w:rPr>
      </w:pPr>
      <w:r w:rsidRPr="00200EB0">
        <w:rPr>
          <w:b/>
        </w:rPr>
        <w:t>Установка приоритетов</w:t>
      </w:r>
    </w:p>
    <w:p w:rsidR="00A45D32" w:rsidRPr="006D4D4A" w:rsidRDefault="00A45D32" w:rsidP="0017552E">
      <w:pPr>
        <w:contextualSpacing/>
        <w:jc w:val="center"/>
        <w:rPr>
          <w:i/>
        </w:rPr>
      </w:pPr>
      <w:r w:rsidRPr="006D4D4A">
        <w:rPr>
          <w:i/>
        </w:rPr>
        <w:t>Упорядоченные по приоритетам функции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45D32" w:rsidTr="00A45D32">
        <w:tc>
          <w:tcPr>
            <w:tcW w:w="4785" w:type="dxa"/>
          </w:tcPr>
          <w:p w:rsidR="00A45D32" w:rsidRPr="00A45D32" w:rsidRDefault="00A45D32" w:rsidP="00A45D32">
            <w:pPr>
              <w:jc w:val="center"/>
              <w:rPr>
                <w:b/>
                <w:sz w:val="24"/>
              </w:rPr>
            </w:pPr>
            <w:r w:rsidRPr="00A45D32">
              <w:rPr>
                <w:b/>
                <w:sz w:val="24"/>
              </w:rPr>
              <w:t>Функция</w:t>
            </w:r>
          </w:p>
        </w:tc>
        <w:tc>
          <w:tcPr>
            <w:tcW w:w="4786" w:type="dxa"/>
          </w:tcPr>
          <w:p w:rsidR="00A45D32" w:rsidRPr="00A45D32" w:rsidRDefault="00A45D32" w:rsidP="00A45D32">
            <w:pPr>
              <w:jc w:val="center"/>
              <w:rPr>
                <w:b/>
                <w:sz w:val="24"/>
              </w:rPr>
            </w:pPr>
            <w:r w:rsidRPr="00A45D32">
              <w:rPr>
                <w:b/>
                <w:sz w:val="24"/>
              </w:rPr>
              <w:t>Приоритет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6D4D4A">
            <w:r w:rsidRPr="006D4D4A">
              <w:t>Оформление заказа</w:t>
            </w:r>
          </w:p>
        </w:tc>
        <w:tc>
          <w:tcPr>
            <w:tcW w:w="4786" w:type="dxa"/>
          </w:tcPr>
          <w:p w:rsidR="00A45D32" w:rsidRDefault="006D4D4A" w:rsidP="00A45D32">
            <w:r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Просмотр оформленных заказов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Обеспечение конфиденциальности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Распределение нагрузки между курьерами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Уведомление курьера о его доставках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Формирование графиков работы курьеров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Формирование отчетов доставки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Оплата заказов наличными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Доступ к данным на основе ролей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Ведение финансовой отчетности</w:t>
            </w:r>
          </w:p>
        </w:tc>
        <w:tc>
          <w:tcPr>
            <w:tcW w:w="4786" w:type="dxa"/>
          </w:tcPr>
          <w:p w:rsidR="00A45D32" w:rsidRDefault="006D4D4A" w:rsidP="00A45D32">
            <w:r w:rsidRPr="006D4D4A">
              <w:t>Критический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Отслеживание посылок</w:t>
            </w:r>
          </w:p>
        </w:tc>
        <w:tc>
          <w:tcPr>
            <w:tcW w:w="4786" w:type="dxa"/>
          </w:tcPr>
          <w:p w:rsidR="00A45D32" w:rsidRDefault="00157670" w:rsidP="00A45D32">
            <w:r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Статус заказа в реальном времени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A45D32">
            <w:r w:rsidRPr="006D4D4A">
              <w:t>Оценка качества работы курьеров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6D4D4A" w:rsidP="006D4D4A">
            <w:pPr>
              <w:tabs>
                <w:tab w:val="left" w:pos="1279"/>
              </w:tabs>
            </w:pPr>
            <w:r w:rsidRPr="006D4D4A">
              <w:t>Отслеживание курьеров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Формирование маршрутов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EB22D1">
            <w:r w:rsidRPr="00EB22D1">
              <w:t>Связь курьеров с диспетчерами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GPS-навигация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GPS-отслеживание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Организация безопасной системы рассчета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Обработка жалоб клиентов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Оформление заказа в телефонном режиме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Формирование и ведение базы данных о транспортных средствах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Контроль окончания действия документов на транспортное средство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Учет простоя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Ведение клиентской базы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Формирование персональных скидок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EB22D1" w:rsidP="00A45D32">
            <w:r w:rsidRPr="00EB22D1">
              <w:t>Формирование тарифов по доставке грузов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Ведение базы сотрудников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Складской учет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Сортировка посылок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Важный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Прием электронных платежей</w:t>
            </w:r>
          </w:p>
        </w:tc>
        <w:tc>
          <w:tcPr>
            <w:tcW w:w="4786" w:type="dxa"/>
          </w:tcPr>
          <w:p w:rsidR="00A45D32" w:rsidRDefault="00157670" w:rsidP="00A45D32">
            <w:r>
              <w:t>Полезный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Поддержка VIP-статуса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Полезный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Приоритезация заказов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Полезный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Формирование рейтинговых списков курьеров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Полезный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Формирование отчетов об эффективности доставок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Полезный</w:t>
            </w:r>
          </w:p>
        </w:tc>
      </w:tr>
      <w:tr w:rsidR="00A45D32" w:rsidTr="00A45D32">
        <w:tc>
          <w:tcPr>
            <w:tcW w:w="4785" w:type="dxa"/>
          </w:tcPr>
          <w:p w:rsidR="00A45D32" w:rsidRDefault="00157670" w:rsidP="00A45D32">
            <w:r w:rsidRPr="00157670">
              <w:t>Оплата заказов в разных платежных системах</w:t>
            </w:r>
          </w:p>
        </w:tc>
        <w:tc>
          <w:tcPr>
            <w:tcW w:w="4786" w:type="dxa"/>
          </w:tcPr>
          <w:p w:rsidR="00A45D32" w:rsidRDefault="00157670" w:rsidP="00A45D32">
            <w:r w:rsidRPr="00157670">
              <w:t>Полезный</w:t>
            </w:r>
          </w:p>
        </w:tc>
      </w:tr>
      <w:tr w:rsidR="00157670" w:rsidTr="00A45D32">
        <w:tc>
          <w:tcPr>
            <w:tcW w:w="4785" w:type="dxa"/>
          </w:tcPr>
          <w:p w:rsidR="00157670" w:rsidRPr="00157670" w:rsidRDefault="00157670" w:rsidP="00A45D32">
            <w:r w:rsidRPr="00157670">
              <w:t>Учет ремонтов и проведенных ТО</w:t>
            </w:r>
          </w:p>
        </w:tc>
        <w:tc>
          <w:tcPr>
            <w:tcW w:w="4786" w:type="dxa"/>
          </w:tcPr>
          <w:p w:rsidR="00157670" w:rsidRDefault="00157670" w:rsidP="00A45D32">
            <w:r w:rsidRPr="00157670">
              <w:t>Полезный</w:t>
            </w:r>
          </w:p>
        </w:tc>
      </w:tr>
      <w:tr w:rsidR="00157670" w:rsidTr="00A45D32">
        <w:tc>
          <w:tcPr>
            <w:tcW w:w="4785" w:type="dxa"/>
          </w:tcPr>
          <w:p w:rsidR="00157670" w:rsidRPr="00157670" w:rsidRDefault="00157670" w:rsidP="00A45D32">
            <w:r w:rsidRPr="00157670">
              <w:t>Планирование ТО</w:t>
            </w:r>
          </w:p>
        </w:tc>
        <w:tc>
          <w:tcPr>
            <w:tcW w:w="4786" w:type="dxa"/>
          </w:tcPr>
          <w:p w:rsidR="00157670" w:rsidRDefault="00157670" w:rsidP="00A45D32">
            <w:r w:rsidRPr="00157670">
              <w:t>Полезный</w:t>
            </w:r>
          </w:p>
        </w:tc>
      </w:tr>
      <w:tr w:rsidR="00280463" w:rsidTr="00A45D32">
        <w:tc>
          <w:tcPr>
            <w:tcW w:w="4785" w:type="dxa"/>
          </w:tcPr>
          <w:p w:rsidR="00280463" w:rsidRPr="002035D6" w:rsidRDefault="00280463" w:rsidP="003B7F61">
            <w:pPr>
              <w:pStyle w:val="a3"/>
              <w:ind w:left="0"/>
            </w:pPr>
            <w:r>
              <w:t>Реализация чата</w:t>
            </w:r>
          </w:p>
        </w:tc>
        <w:tc>
          <w:tcPr>
            <w:tcW w:w="4786" w:type="dxa"/>
          </w:tcPr>
          <w:p w:rsidR="00280463" w:rsidRPr="002035D6" w:rsidRDefault="00280463" w:rsidP="003B7F61">
            <w:pPr>
              <w:pStyle w:val="a3"/>
              <w:ind w:left="0"/>
            </w:pPr>
            <w:r>
              <w:t>Полезный</w:t>
            </w:r>
          </w:p>
        </w:tc>
      </w:tr>
      <w:tr w:rsidR="00280463" w:rsidTr="00A45D32">
        <w:tc>
          <w:tcPr>
            <w:tcW w:w="4785" w:type="dxa"/>
          </w:tcPr>
          <w:p w:rsidR="00280463" w:rsidRPr="00157670" w:rsidRDefault="00280463" w:rsidP="00A45D32">
            <w:r w:rsidRPr="00157670">
              <w:t>Учет ГСМ и норм расходов топлива</w:t>
            </w:r>
          </w:p>
        </w:tc>
        <w:tc>
          <w:tcPr>
            <w:tcW w:w="4786" w:type="dxa"/>
          </w:tcPr>
          <w:p w:rsidR="00280463" w:rsidRDefault="00280463" w:rsidP="00A45D32">
            <w:r w:rsidRPr="00157670">
              <w:t>Полезный</w:t>
            </w:r>
          </w:p>
        </w:tc>
      </w:tr>
      <w:tr w:rsidR="00280463" w:rsidTr="00A45D32">
        <w:tc>
          <w:tcPr>
            <w:tcW w:w="4785" w:type="dxa"/>
          </w:tcPr>
          <w:p w:rsidR="00280463" w:rsidRPr="00157670" w:rsidRDefault="00280463" w:rsidP="00A45D32">
            <w:r w:rsidRPr="00157670">
              <w:t xml:space="preserve">Ведение журнала </w:t>
            </w:r>
            <w:proofErr w:type="gramStart"/>
            <w:r w:rsidRPr="00157670">
              <w:t>путевых</w:t>
            </w:r>
            <w:proofErr w:type="gramEnd"/>
            <w:r w:rsidRPr="00157670">
              <w:t xml:space="preserve"> лист</w:t>
            </w:r>
          </w:p>
        </w:tc>
        <w:tc>
          <w:tcPr>
            <w:tcW w:w="4786" w:type="dxa"/>
          </w:tcPr>
          <w:p w:rsidR="00280463" w:rsidRDefault="00280463" w:rsidP="00A45D32">
            <w:r w:rsidRPr="00157670">
              <w:t>Полезный</w:t>
            </w:r>
          </w:p>
        </w:tc>
      </w:tr>
      <w:tr w:rsidR="00280463" w:rsidTr="00A45D32">
        <w:tc>
          <w:tcPr>
            <w:tcW w:w="4785" w:type="dxa"/>
          </w:tcPr>
          <w:p w:rsidR="00280463" w:rsidRPr="00157670" w:rsidRDefault="00280463" w:rsidP="00A45D32">
            <w:r w:rsidRPr="00157670">
              <w:t>Формирование премий</w:t>
            </w:r>
          </w:p>
        </w:tc>
        <w:tc>
          <w:tcPr>
            <w:tcW w:w="4786" w:type="dxa"/>
          </w:tcPr>
          <w:p w:rsidR="00280463" w:rsidRDefault="00280463" w:rsidP="00A45D32">
            <w:r w:rsidRPr="00157670">
              <w:t>Полезный</w:t>
            </w:r>
          </w:p>
        </w:tc>
      </w:tr>
    </w:tbl>
    <w:p w:rsidR="0017552E" w:rsidRDefault="0017552E" w:rsidP="0017552E">
      <w:pPr>
        <w:pStyle w:val="a3"/>
      </w:pPr>
    </w:p>
    <w:p w:rsidR="006A5EFE" w:rsidRDefault="006A5EFE" w:rsidP="00550A86"/>
    <w:p w:rsidR="0017552E" w:rsidRPr="00200EB0" w:rsidRDefault="0017552E" w:rsidP="00200EB0">
      <w:pPr>
        <w:ind w:left="360"/>
        <w:rPr>
          <w:b/>
        </w:rPr>
      </w:pPr>
      <w:r w:rsidRPr="00200EB0">
        <w:rPr>
          <w:b/>
        </w:rPr>
        <w:lastRenderedPageBreak/>
        <w:t>Оценка трудозатрат</w:t>
      </w:r>
    </w:p>
    <w:p w:rsidR="0017552E" w:rsidRDefault="005D52D7" w:rsidP="005D52D7">
      <w:pPr>
        <w:pStyle w:val="a3"/>
        <w:jc w:val="center"/>
        <w:rPr>
          <w:i/>
        </w:rPr>
      </w:pPr>
      <w:r w:rsidRPr="005D52D7">
        <w:rPr>
          <w:i/>
        </w:rPr>
        <w:t>Список функций с добавленными оценками трудоемкости</w:t>
      </w:r>
    </w:p>
    <w:tbl>
      <w:tblPr>
        <w:tblStyle w:val="a4"/>
        <w:tblW w:w="0" w:type="auto"/>
        <w:tblLook w:val="04A0"/>
      </w:tblPr>
      <w:tblGrid>
        <w:gridCol w:w="3542"/>
        <w:gridCol w:w="3479"/>
        <w:gridCol w:w="2550"/>
      </w:tblGrid>
      <w:tr w:rsidR="005D52D7" w:rsidRPr="005D52D7" w:rsidTr="005D52D7">
        <w:trPr>
          <w:trHeight w:val="428"/>
        </w:trPr>
        <w:tc>
          <w:tcPr>
            <w:tcW w:w="3542" w:type="dxa"/>
          </w:tcPr>
          <w:p w:rsidR="005D52D7" w:rsidRPr="002035D6" w:rsidRDefault="005D52D7" w:rsidP="005D52D7">
            <w:pPr>
              <w:pStyle w:val="a3"/>
              <w:spacing w:after="200" w:line="276" w:lineRule="auto"/>
              <w:rPr>
                <w:b/>
              </w:rPr>
            </w:pPr>
            <w:r w:rsidRPr="002035D6">
              <w:rPr>
                <w:b/>
              </w:rPr>
              <w:t>Функция</w:t>
            </w:r>
          </w:p>
        </w:tc>
        <w:tc>
          <w:tcPr>
            <w:tcW w:w="3479" w:type="dxa"/>
          </w:tcPr>
          <w:p w:rsidR="005D52D7" w:rsidRPr="002035D6" w:rsidRDefault="005D52D7" w:rsidP="005D52D7">
            <w:pPr>
              <w:pStyle w:val="a3"/>
              <w:spacing w:after="200" w:line="276" w:lineRule="auto"/>
              <w:rPr>
                <w:b/>
              </w:rPr>
            </w:pPr>
            <w:r w:rsidRPr="002035D6">
              <w:rPr>
                <w:b/>
              </w:rPr>
              <w:t>Приоритет</w:t>
            </w:r>
          </w:p>
        </w:tc>
        <w:tc>
          <w:tcPr>
            <w:tcW w:w="2550" w:type="dxa"/>
          </w:tcPr>
          <w:p w:rsidR="005D52D7" w:rsidRPr="002035D6" w:rsidRDefault="005D52D7" w:rsidP="005D52D7">
            <w:pPr>
              <w:pStyle w:val="a3"/>
              <w:rPr>
                <w:b/>
              </w:rPr>
            </w:pPr>
            <w:r w:rsidRPr="002035D6">
              <w:rPr>
                <w:b/>
              </w:rPr>
              <w:t>Трудоемкость</w:t>
            </w:r>
          </w:p>
        </w:tc>
      </w:tr>
      <w:tr w:rsidR="005D52D7" w:rsidRPr="005D52D7" w:rsidTr="005D52D7">
        <w:trPr>
          <w:trHeight w:val="322"/>
        </w:trPr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Оформление заказа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5D52D7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Просмотр оформленных заказов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5D52D7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Обеспечение конфиденциальности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5D52D7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Распределение нагрузки между курьерами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5D52D7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Уведомление курьера о его доставках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5D52D7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Формирование графиков работы курьеров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5D52D7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rPr>
          <w:trHeight w:val="277"/>
        </w:trPr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Формирование отчетов доставки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5D52D7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Оплата заказов наличными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6A5EFE" w:rsidRPr="005D52D7" w:rsidTr="005D52D7">
        <w:tc>
          <w:tcPr>
            <w:tcW w:w="3542" w:type="dxa"/>
          </w:tcPr>
          <w:p w:rsidR="006A5EFE" w:rsidRPr="005D52D7" w:rsidRDefault="006A5EFE" w:rsidP="005D52D7">
            <w:pPr>
              <w:pStyle w:val="a3"/>
              <w:ind w:left="0"/>
            </w:pPr>
            <w:r w:rsidRPr="006A5EFE">
              <w:t>Верификация получения заказа клиентом</w:t>
            </w:r>
          </w:p>
        </w:tc>
        <w:tc>
          <w:tcPr>
            <w:tcW w:w="3479" w:type="dxa"/>
          </w:tcPr>
          <w:p w:rsidR="006A5EFE" w:rsidRPr="005D52D7" w:rsidRDefault="006A5EFE" w:rsidP="005D52D7">
            <w:pPr>
              <w:pStyle w:val="a3"/>
              <w:ind w:left="0"/>
            </w:pPr>
            <w:r w:rsidRPr="006A5EFE">
              <w:t>Критический</w:t>
            </w:r>
          </w:p>
        </w:tc>
        <w:tc>
          <w:tcPr>
            <w:tcW w:w="2550" w:type="dxa"/>
          </w:tcPr>
          <w:p w:rsidR="006A5EFE" w:rsidRPr="005D52D7" w:rsidRDefault="006A5EFE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Доступ к данным на основе ролей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Ведение финансовой отчетности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Критический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Отслеживание посылок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Статус заказа в реальном времени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Оценка качества работы курьеров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Отслеживание курьеров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Формирование маршрутов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Связь курьеров с диспетчерами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GPS-навигация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 w:rsidRPr="00AD7460"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GPS-отслеживание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 w:rsidRPr="00AD7460"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Организация безопасной системы рассчета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 w:rsidRPr="00AD7460"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Обработка жалоб клиентов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 w:rsidRPr="00AD7460"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Оформление заказа в телефонном режиме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Формирование и ведение базы данных о транспортных средствах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AD7460"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Контроль окончания действия документов на транспортное средство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Учет простоя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Ведение клиентской базы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Формирование персональных скидок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Формирование тарифов по доставке грузов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Ведение базы сотрудников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Складской учет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Сортировка посылок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Важный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Прием электронных платежей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Поддержка VIP-статуса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5D52D7" w:rsidRPr="005D52D7" w:rsidTr="00AD7460">
        <w:trPr>
          <w:trHeight w:val="209"/>
        </w:trPr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Приоритезация заказов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5D52D7" w:rsidRPr="005D52D7" w:rsidRDefault="00AD7460" w:rsidP="00AD7460"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 xml:space="preserve">Формирование рейтинговых </w:t>
            </w:r>
            <w:r w:rsidRPr="005D52D7">
              <w:lastRenderedPageBreak/>
              <w:t>списков курьеров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lastRenderedPageBreak/>
              <w:t>Полезный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lastRenderedPageBreak/>
              <w:t>Формирование отчетов об эффективности доставок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Низкая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Оплата заказов в разных платежных системах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5D52D7" w:rsidRPr="005D52D7" w:rsidRDefault="00AD7460" w:rsidP="005D52D7">
            <w:pPr>
              <w:pStyle w:val="a3"/>
              <w:ind w:left="0"/>
            </w:pPr>
            <w:r>
              <w:t>Высокая</w:t>
            </w:r>
          </w:p>
        </w:tc>
      </w:tr>
      <w:tr w:rsidR="005D52D7" w:rsidRPr="005D52D7" w:rsidTr="005D52D7">
        <w:tc>
          <w:tcPr>
            <w:tcW w:w="3542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Учет ремонтов и проведенных ТО</w:t>
            </w:r>
          </w:p>
        </w:tc>
        <w:tc>
          <w:tcPr>
            <w:tcW w:w="3479" w:type="dxa"/>
          </w:tcPr>
          <w:p w:rsidR="005D52D7" w:rsidRPr="005D52D7" w:rsidRDefault="005D52D7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5D52D7" w:rsidRPr="005D52D7" w:rsidRDefault="00AD7460" w:rsidP="00AD7460">
            <w:r>
              <w:t>Средняя</w:t>
            </w:r>
          </w:p>
        </w:tc>
      </w:tr>
      <w:tr w:rsidR="00280463" w:rsidRPr="005D52D7" w:rsidTr="005D52D7">
        <w:tc>
          <w:tcPr>
            <w:tcW w:w="3542" w:type="dxa"/>
          </w:tcPr>
          <w:p w:rsidR="00280463" w:rsidRPr="002035D6" w:rsidRDefault="00280463" w:rsidP="003B7F61">
            <w:pPr>
              <w:pStyle w:val="a3"/>
              <w:ind w:left="0"/>
            </w:pPr>
            <w:r>
              <w:t>Реализация чата</w:t>
            </w:r>
          </w:p>
        </w:tc>
        <w:tc>
          <w:tcPr>
            <w:tcW w:w="3479" w:type="dxa"/>
          </w:tcPr>
          <w:p w:rsidR="00280463" w:rsidRPr="002035D6" w:rsidRDefault="00280463" w:rsidP="003B7F61">
            <w:pPr>
              <w:pStyle w:val="a3"/>
              <w:ind w:left="0"/>
            </w:pPr>
            <w:r>
              <w:t>Полезный</w:t>
            </w:r>
          </w:p>
        </w:tc>
        <w:tc>
          <w:tcPr>
            <w:tcW w:w="2550" w:type="dxa"/>
          </w:tcPr>
          <w:p w:rsidR="00280463" w:rsidRPr="002035D6" w:rsidRDefault="00280463" w:rsidP="003B7F61">
            <w:pPr>
              <w:pStyle w:val="a3"/>
              <w:ind w:left="0"/>
            </w:pPr>
            <w:r>
              <w:t>Средняя</w:t>
            </w:r>
          </w:p>
        </w:tc>
      </w:tr>
      <w:tr w:rsidR="00280463" w:rsidRPr="005D52D7" w:rsidTr="005D52D7">
        <w:tc>
          <w:tcPr>
            <w:tcW w:w="3542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>Планирование ТО</w:t>
            </w:r>
          </w:p>
        </w:tc>
        <w:tc>
          <w:tcPr>
            <w:tcW w:w="3479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280463" w:rsidRPr="005D52D7" w:rsidRDefault="00280463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280463" w:rsidRPr="005D52D7" w:rsidTr="005D52D7">
        <w:tc>
          <w:tcPr>
            <w:tcW w:w="3542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>Учет ГСМ и норм расходов топлива</w:t>
            </w:r>
          </w:p>
        </w:tc>
        <w:tc>
          <w:tcPr>
            <w:tcW w:w="3479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280463" w:rsidRPr="005D52D7" w:rsidRDefault="00280463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280463" w:rsidRPr="005D52D7" w:rsidTr="005D52D7">
        <w:tc>
          <w:tcPr>
            <w:tcW w:w="3542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 xml:space="preserve">Ведение журнала </w:t>
            </w:r>
            <w:proofErr w:type="gramStart"/>
            <w:r w:rsidRPr="005D52D7">
              <w:t>путевых</w:t>
            </w:r>
            <w:proofErr w:type="gramEnd"/>
            <w:r w:rsidRPr="005D52D7">
              <w:t xml:space="preserve"> лист</w:t>
            </w:r>
          </w:p>
        </w:tc>
        <w:tc>
          <w:tcPr>
            <w:tcW w:w="3479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280463" w:rsidRPr="005D52D7" w:rsidRDefault="00280463" w:rsidP="005D52D7">
            <w:pPr>
              <w:pStyle w:val="a3"/>
              <w:ind w:left="0"/>
            </w:pPr>
            <w:r>
              <w:t>Средняя</w:t>
            </w:r>
          </w:p>
        </w:tc>
      </w:tr>
      <w:tr w:rsidR="00280463" w:rsidRPr="005D52D7" w:rsidTr="005D52D7">
        <w:tc>
          <w:tcPr>
            <w:tcW w:w="3542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>Формирование премий</w:t>
            </w:r>
          </w:p>
        </w:tc>
        <w:tc>
          <w:tcPr>
            <w:tcW w:w="3479" w:type="dxa"/>
          </w:tcPr>
          <w:p w:rsidR="00280463" w:rsidRPr="005D52D7" w:rsidRDefault="00280463" w:rsidP="005D52D7">
            <w:pPr>
              <w:pStyle w:val="a3"/>
              <w:spacing w:after="200"/>
              <w:ind w:left="0"/>
            </w:pPr>
            <w:r w:rsidRPr="005D52D7">
              <w:t>Полезный</w:t>
            </w:r>
          </w:p>
        </w:tc>
        <w:tc>
          <w:tcPr>
            <w:tcW w:w="2550" w:type="dxa"/>
          </w:tcPr>
          <w:p w:rsidR="00280463" w:rsidRPr="005D52D7" w:rsidRDefault="00280463" w:rsidP="005D52D7">
            <w:pPr>
              <w:pStyle w:val="a3"/>
              <w:ind w:left="0"/>
            </w:pPr>
            <w:r>
              <w:t>Низкая</w:t>
            </w:r>
          </w:p>
        </w:tc>
      </w:tr>
    </w:tbl>
    <w:p w:rsidR="005D52D7" w:rsidRDefault="005D52D7" w:rsidP="002035D6">
      <w:pPr>
        <w:pStyle w:val="a3"/>
        <w:rPr>
          <w:i/>
        </w:rPr>
      </w:pPr>
    </w:p>
    <w:p w:rsidR="002035D6" w:rsidRPr="00200EB0" w:rsidRDefault="002035D6" w:rsidP="00200EB0">
      <w:pPr>
        <w:ind w:left="360"/>
        <w:rPr>
          <w:b/>
        </w:rPr>
      </w:pPr>
      <w:r w:rsidRPr="00200EB0">
        <w:rPr>
          <w:b/>
        </w:rPr>
        <w:t>Оценка рисков</w:t>
      </w:r>
    </w:p>
    <w:p w:rsidR="002035D6" w:rsidRDefault="002035D6" w:rsidP="002035D6">
      <w:pPr>
        <w:pStyle w:val="a3"/>
        <w:jc w:val="center"/>
        <w:rPr>
          <w:i/>
        </w:rPr>
      </w:pPr>
      <w:r>
        <w:rPr>
          <w:i/>
        </w:rPr>
        <w:t>Список функций с добавленными оценками риска</w:t>
      </w:r>
    </w:p>
    <w:tbl>
      <w:tblPr>
        <w:tblStyle w:val="a4"/>
        <w:tblW w:w="0" w:type="auto"/>
        <w:tblLook w:val="04A0"/>
      </w:tblPr>
      <w:tblGrid>
        <w:gridCol w:w="3216"/>
        <w:gridCol w:w="2140"/>
        <w:gridCol w:w="2295"/>
        <w:gridCol w:w="1813"/>
      </w:tblGrid>
      <w:tr w:rsidR="002035D6" w:rsidRPr="002035D6" w:rsidTr="002035D6">
        <w:trPr>
          <w:trHeight w:val="428"/>
        </w:trPr>
        <w:tc>
          <w:tcPr>
            <w:tcW w:w="3216" w:type="dxa"/>
          </w:tcPr>
          <w:p w:rsidR="002035D6" w:rsidRPr="002035D6" w:rsidRDefault="002035D6" w:rsidP="002035D6">
            <w:pPr>
              <w:pStyle w:val="a3"/>
              <w:rPr>
                <w:b/>
              </w:rPr>
            </w:pPr>
            <w:r w:rsidRPr="002035D6">
              <w:rPr>
                <w:b/>
              </w:rPr>
              <w:t>Функция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2035D6">
              <w:rPr>
                <w:b/>
              </w:rPr>
              <w:t>Приоритет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2035D6">
              <w:rPr>
                <w:b/>
              </w:rPr>
              <w:t>Трудоемкость</w:t>
            </w:r>
          </w:p>
        </w:tc>
        <w:tc>
          <w:tcPr>
            <w:tcW w:w="1813" w:type="dxa"/>
          </w:tcPr>
          <w:p w:rsidR="002035D6" w:rsidRPr="002035D6" w:rsidRDefault="002035D6" w:rsidP="002035D6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2035D6">
              <w:rPr>
                <w:b/>
              </w:rPr>
              <w:t>Риск</w:t>
            </w:r>
          </w:p>
        </w:tc>
      </w:tr>
      <w:tr w:rsidR="002035D6" w:rsidRPr="002035D6" w:rsidTr="002035D6">
        <w:trPr>
          <w:trHeight w:val="322"/>
        </w:trPr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Оформление заказа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2035D6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Просмотр оформленных заказов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2035D6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Обеспечение конфиденциальности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Распределение нагрузки между курьерами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Уведомление курьера о его доставках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графиков работы курьеров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rPr>
          <w:trHeight w:val="277"/>
        </w:trPr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отчетов доставки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Оплата заказов наличными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Верификация получения заказа клиентом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Доступ к данным на основе ролей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Ведение финансовой отчетности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Критический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Отслеживание посылок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Статус заказа в реальном времени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Оценка качества работы курьеров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672842" w:rsidP="00672842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Отслеживание курьеров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маршрутов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Связь курьеров с диспетчерами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GPS-навигация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GPS-отслеживание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 xml:space="preserve">Организация безопасной </w:t>
            </w:r>
            <w:r w:rsidRPr="002035D6">
              <w:lastRenderedPageBreak/>
              <w:t>системы рассчета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lastRenderedPageBreak/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lastRenderedPageBreak/>
              <w:t>Обработка жалоб клиентов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Оформление заказа в телефонном режиме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и ведение базы данных о транспортных средствах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Контроль окончания действия документов на транспортное средство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Учет простоя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Ведение клиентской базы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персональных скидок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672842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тарифов по доставке грузов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Ведение базы сотрудников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Складской учет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Сортировка посылок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Важный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Прием электронных платежей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Поддержка VIP-статуса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rPr>
          <w:trHeight w:val="209"/>
        </w:trPr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Приоритезация заказов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рейтинговых списков курьеров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отчетов об эффективности доставок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Оплата заказов в разных платежных системах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Высокая</w:t>
            </w:r>
          </w:p>
        </w:tc>
        <w:tc>
          <w:tcPr>
            <w:tcW w:w="1813" w:type="dxa"/>
          </w:tcPr>
          <w:p w:rsidR="002035D6" w:rsidRPr="002035D6" w:rsidRDefault="00280463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80463" w:rsidRPr="002035D6" w:rsidTr="002035D6">
        <w:tc>
          <w:tcPr>
            <w:tcW w:w="3216" w:type="dxa"/>
          </w:tcPr>
          <w:p w:rsidR="00280463" w:rsidRPr="002035D6" w:rsidRDefault="00280463" w:rsidP="002035D6">
            <w:pPr>
              <w:pStyle w:val="a3"/>
              <w:ind w:left="0"/>
            </w:pPr>
            <w:r>
              <w:t>Реализация чата</w:t>
            </w:r>
          </w:p>
        </w:tc>
        <w:tc>
          <w:tcPr>
            <w:tcW w:w="2140" w:type="dxa"/>
          </w:tcPr>
          <w:p w:rsidR="00280463" w:rsidRPr="002035D6" w:rsidRDefault="00280463" w:rsidP="002035D6">
            <w:pPr>
              <w:pStyle w:val="a3"/>
              <w:ind w:left="0"/>
            </w:pPr>
            <w:r>
              <w:t>Полезный</w:t>
            </w:r>
          </w:p>
        </w:tc>
        <w:tc>
          <w:tcPr>
            <w:tcW w:w="2295" w:type="dxa"/>
          </w:tcPr>
          <w:p w:rsidR="00280463" w:rsidRPr="002035D6" w:rsidRDefault="00280463" w:rsidP="002035D6">
            <w:pPr>
              <w:pStyle w:val="a3"/>
              <w:ind w:left="0"/>
            </w:pPr>
            <w:r>
              <w:t>Средняя</w:t>
            </w:r>
          </w:p>
        </w:tc>
        <w:tc>
          <w:tcPr>
            <w:tcW w:w="1813" w:type="dxa"/>
          </w:tcPr>
          <w:p w:rsidR="00280463" w:rsidRDefault="00280463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Учет ремонтов и проведенных ТО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550A86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Планирование ТО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550A86" w:rsidP="002035D6">
            <w:pPr>
              <w:pStyle w:val="a3"/>
              <w:ind w:left="0"/>
            </w:pPr>
            <w:r>
              <w:t>Низкий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Учет ГСМ и норм расходов топлива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550A86" w:rsidP="002035D6">
            <w:pPr>
              <w:pStyle w:val="a3"/>
              <w:ind w:left="0"/>
            </w:pPr>
            <w:r>
              <w:t>Высокий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 xml:space="preserve">Ведение журнала </w:t>
            </w:r>
            <w:proofErr w:type="gramStart"/>
            <w:r w:rsidRPr="002035D6">
              <w:t>путевых</w:t>
            </w:r>
            <w:proofErr w:type="gramEnd"/>
            <w:r w:rsidRPr="002035D6">
              <w:t xml:space="preserve"> лист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Средняя</w:t>
            </w:r>
          </w:p>
        </w:tc>
        <w:tc>
          <w:tcPr>
            <w:tcW w:w="1813" w:type="dxa"/>
          </w:tcPr>
          <w:p w:rsidR="002035D6" w:rsidRPr="002035D6" w:rsidRDefault="00550A86" w:rsidP="002035D6">
            <w:pPr>
              <w:pStyle w:val="a3"/>
              <w:ind w:left="0"/>
            </w:pPr>
            <w:r>
              <w:t>Средний</w:t>
            </w:r>
          </w:p>
        </w:tc>
      </w:tr>
      <w:tr w:rsidR="002035D6" w:rsidRPr="002035D6" w:rsidTr="002035D6">
        <w:tc>
          <w:tcPr>
            <w:tcW w:w="3216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Формирование премий</w:t>
            </w:r>
          </w:p>
        </w:tc>
        <w:tc>
          <w:tcPr>
            <w:tcW w:w="2140" w:type="dxa"/>
          </w:tcPr>
          <w:p w:rsidR="002035D6" w:rsidRPr="002035D6" w:rsidRDefault="002035D6" w:rsidP="002035D6">
            <w:pPr>
              <w:pStyle w:val="a3"/>
              <w:spacing w:line="276" w:lineRule="auto"/>
              <w:ind w:left="0"/>
            </w:pPr>
            <w:r w:rsidRPr="002035D6">
              <w:t>Полезный</w:t>
            </w:r>
          </w:p>
        </w:tc>
        <w:tc>
          <w:tcPr>
            <w:tcW w:w="2295" w:type="dxa"/>
          </w:tcPr>
          <w:p w:rsidR="002035D6" w:rsidRPr="002035D6" w:rsidRDefault="002035D6" w:rsidP="002035D6">
            <w:pPr>
              <w:pStyle w:val="a3"/>
              <w:spacing w:after="200" w:line="276" w:lineRule="auto"/>
              <w:ind w:left="0"/>
            </w:pPr>
            <w:r w:rsidRPr="002035D6">
              <w:t>Низкая</w:t>
            </w:r>
          </w:p>
        </w:tc>
        <w:tc>
          <w:tcPr>
            <w:tcW w:w="1813" w:type="dxa"/>
          </w:tcPr>
          <w:p w:rsidR="002035D6" w:rsidRPr="002035D6" w:rsidRDefault="00550A86" w:rsidP="002035D6">
            <w:pPr>
              <w:pStyle w:val="a3"/>
              <w:ind w:left="0"/>
            </w:pPr>
            <w:r>
              <w:t>Средний</w:t>
            </w:r>
          </w:p>
        </w:tc>
      </w:tr>
    </w:tbl>
    <w:p w:rsidR="002035D6" w:rsidRDefault="002035D6" w:rsidP="002035D6">
      <w:pPr>
        <w:pStyle w:val="a3"/>
        <w:ind w:left="0"/>
        <w:rPr>
          <w:i/>
        </w:rPr>
      </w:pPr>
    </w:p>
    <w:p w:rsidR="000D7769" w:rsidRPr="00200EB0" w:rsidRDefault="000D7769" w:rsidP="00200EB0">
      <w:pPr>
        <w:ind w:left="360"/>
        <w:rPr>
          <w:b/>
        </w:rPr>
      </w:pPr>
      <w:r w:rsidRPr="00200EB0">
        <w:rPr>
          <w:b/>
        </w:rPr>
        <w:t>Сокращение масштаба проекта, определение базового уровня</w:t>
      </w:r>
    </w:p>
    <w:p w:rsidR="000D7769" w:rsidRPr="000D7769" w:rsidRDefault="000D7769" w:rsidP="000D7769">
      <w:pPr>
        <w:pStyle w:val="a3"/>
        <w:jc w:val="center"/>
        <w:rPr>
          <w:i/>
        </w:rPr>
      </w:pPr>
      <w:r w:rsidRPr="000D7769">
        <w:rPr>
          <w:i/>
        </w:rPr>
        <w:t>Упорядоченный список функций</w:t>
      </w:r>
    </w:p>
    <w:tbl>
      <w:tblPr>
        <w:tblStyle w:val="a4"/>
        <w:tblW w:w="0" w:type="auto"/>
        <w:tblLook w:val="04A0"/>
      </w:tblPr>
      <w:tblGrid>
        <w:gridCol w:w="3216"/>
        <w:gridCol w:w="3271"/>
        <w:gridCol w:w="2552"/>
      </w:tblGrid>
      <w:tr w:rsidR="00200EB0" w:rsidRPr="00200EB0" w:rsidTr="00200EB0">
        <w:trPr>
          <w:trHeight w:val="428"/>
        </w:trPr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 w:line="276" w:lineRule="auto"/>
              <w:rPr>
                <w:b/>
              </w:rPr>
            </w:pPr>
            <w:r w:rsidRPr="00200EB0">
              <w:rPr>
                <w:b/>
              </w:rPr>
              <w:t>Функция</w:t>
            </w:r>
          </w:p>
        </w:tc>
        <w:tc>
          <w:tcPr>
            <w:tcW w:w="3271" w:type="dxa"/>
          </w:tcPr>
          <w:p w:rsidR="002035D6" w:rsidRPr="00200EB0" w:rsidRDefault="00200EB0" w:rsidP="00200EB0">
            <w:pPr>
              <w:pStyle w:val="a3"/>
              <w:spacing w:after="200" w:line="276" w:lineRule="auto"/>
              <w:rPr>
                <w:b/>
              </w:rPr>
            </w:pPr>
            <w:r w:rsidRPr="00200EB0">
              <w:rPr>
                <w:b/>
              </w:rPr>
              <w:t xml:space="preserve">    </w:t>
            </w:r>
            <w:r w:rsidR="002035D6" w:rsidRPr="00200EB0">
              <w:rPr>
                <w:b/>
              </w:rPr>
              <w:t>Приоритет</w:t>
            </w:r>
          </w:p>
        </w:tc>
        <w:tc>
          <w:tcPr>
            <w:tcW w:w="2552" w:type="dxa"/>
          </w:tcPr>
          <w:p w:rsidR="002035D6" w:rsidRPr="00200EB0" w:rsidRDefault="00200EB0" w:rsidP="00200EB0">
            <w:pPr>
              <w:pStyle w:val="a3"/>
              <w:spacing w:after="200" w:line="276" w:lineRule="auto"/>
              <w:rPr>
                <w:b/>
              </w:rPr>
            </w:pPr>
            <w:r w:rsidRPr="00200EB0">
              <w:rPr>
                <w:b/>
              </w:rPr>
              <w:t xml:space="preserve">   </w:t>
            </w:r>
            <w:r w:rsidR="002035D6" w:rsidRPr="00200EB0">
              <w:rPr>
                <w:b/>
              </w:rPr>
              <w:t>Трудоемкость</w:t>
            </w:r>
          </w:p>
        </w:tc>
      </w:tr>
      <w:tr w:rsidR="00200EB0" w:rsidRPr="00200EB0" w:rsidTr="00200EB0">
        <w:trPr>
          <w:trHeight w:val="322"/>
        </w:trPr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Оформление заказа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Просмотр оформленных заказов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Обеспечение конфиденциальности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rPr>
          <w:trHeight w:val="281"/>
        </w:trPr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 xml:space="preserve">Распределение нагрузки </w:t>
            </w:r>
            <w:r w:rsidRPr="00200EB0">
              <w:lastRenderedPageBreak/>
              <w:t>между курьерами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lastRenderedPageBreak/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lastRenderedPageBreak/>
              <w:t>Уведомление курьера о его доставках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графиков работы курьеров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rPr>
          <w:trHeight w:val="277"/>
        </w:trPr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отчетов доставки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Оплата заказов наличными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Верификация получения заказа клиентом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Доступ к данным на основе ролей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Ведение финансовой отчетности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Критический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  <w:rPr>
                <w:i/>
              </w:rPr>
            </w:pPr>
            <w:r w:rsidRPr="00200EB0">
              <w:rPr>
                <w:i/>
              </w:rPr>
              <w:t>Статус заказа в реальном времени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  <w:rPr>
                <w:i/>
              </w:rPr>
            </w:pPr>
            <w:r w:rsidRPr="00200EB0">
              <w:rPr>
                <w:i/>
              </w:rPr>
              <w:t>Ведение клиентской базы</w:t>
            </w:r>
          </w:p>
        </w:tc>
        <w:tc>
          <w:tcPr>
            <w:tcW w:w="3271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3B7F61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  <w:rPr>
                <w:i/>
              </w:rPr>
            </w:pPr>
            <w:r w:rsidRPr="00200EB0">
              <w:rPr>
                <w:i/>
              </w:rPr>
              <w:t>Оформление заказа в телефонном режиме</w:t>
            </w:r>
          </w:p>
        </w:tc>
        <w:tc>
          <w:tcPr>
            <w:tcW w:w="3271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3B7F61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  <w:rPr>
                <w:i/>
              </w:rPr>
            </w:pPr>
            <w:r w:rsidRPr="00200EB0">
              <w:rPr>
                <w:i/>
              </w:rPr>
              <w:t>Связь курьеров с диспетчерами</w:t>
            </w:r>
          </w:p>
        </w:tc>
        <w:tc>
          <w:tcPr>
            <w:tcW w:w="3271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Default="00200EB0" w:rsidP="003B7F61">
            <w:pPr>
              <w:pStyle w:val="a3"/>
              <w:ind w:left="0"/>
            </w:pPr>
            <w:r w:rsidRPr="00200EB0">
              <w:t>Высокая</w:t>
            </w:r>
          </w:p>
          <w:p w:rsidR="00200EB0" w:rsidRPr="00200EB0" w:rsidRDefault="00200EB0" w:rsidP="003B7F61">
            <w:pPr>
              <w:pStyle w:val="a3"/>
              <w:ind w:left="0"/>
            </w:pPr>
          </w:p>
        </w:tc>
      </w:tr>
      <w:tr w:rsidR="00200EB0" w:rsidRPr="00200EB0" w:rsidTr="00422B96">
        <w:tc>
          <w:tcPr>
            <w:tcW w:w="9039" w:type="dxa"/>
            <w:gridSpan w:val="3"/>
          </w:tcPr>
          <w:p w:rsidR="00200EB0" w:rsidRPr="00200EB0" w:rsidRDefault="00200EB0" w:rsidP="00200EB0">
            <w:pPr>
              <w:pStyle w:val="a3"/>
              <w:ind w:left="0"/>
              <w:jc w:val="center"/>
              <w:rPr>
                <w:b/>
              </w:rPr>
            </w:pPr>
            <w:r w:rsidRPr="00200EB0">
              <w:rPr>
                <w:b/>
              </w:rPr>
              <w:t>БАЗОВЫЙ УРОВЕНЬ (функции выше этой черты - обязательны)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</w:pPr>
            <w:r w:rsidRPr="00200EB0">
              <w:t>Отслеживание посылок</w:t>
            </w:r>
          </w:p>
        </w:tc>
        <w:tc>
          <w:tcPr>
            <w:tcW w:w="3271" w:type="dxa"/>
          </w:tcPr>
          <w:p w:rsidR="00200EB0" w:rsidRPr="00200EB0" w:rsidRDefault="00200EB0" w:rsidP="003B7F61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3B7F61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Оценка качества работы курьеров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Отслеживание курьеров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маршрутов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GPS-навигация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GPS-отслеживание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Организация безопасной системы рассчета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Обработка жалоб клиентов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и ведение базы данных о транспортных средствах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Контроль окончания действия документов на транспортное средство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Учет простоя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персональных скидок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тарифов по доставке грузов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Ведение базы сотрудников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Складской учет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Сортировка посылок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Важный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Прием электронных платежей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Поддержка VIP-статуса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rPr>
          <w:trHeight w:val="209"/>
        </w:trPr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Приоритезация заказов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рейтинговых списков курьеров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отчетов об эффективности доставок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lastRenderedPageBreak/>
              <w:t>Оплата заказов в разных платежных системах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Высокая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 w:line="276" w:lineRule="auto"/>
              <w:ind w:left="0"/>
            </w:pPr>
            <w:r w:rsidRPr="00200EB0">
              <w:t>Реализация чата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 w:line="276" w:lineRule="auto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spacing w:after="200" w:line="276" w:lineRule="auto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Учет ремонтов и проведенных ТО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Планирование ТО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Учет ГСМ и норм расходов топлива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 xml:space="preserve">Ведение журнала </w:t>
            </w:r>
            <w:proofErr w:type="gramStart"/>
            <w:r w:rsidRPr="00200EB0">
              <w:t>путевых</w:t>
            </w:r>
            <w:proofErr w:type="gramEnd"/>
            <w:r w:rsidRPr="00200EB0">
              <w:t xml:space="preserve"> лист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Средняя</w:t>
            </w:r>
          </w:p>
        </w:tc>
      </w:tr>
      <w:tr w:rsidR="00200EB0" w:rsidRPr="00200EB0" w:rsidTr="00200EB0">
        <w:tc>
          <w:tcPr>
            <w:tcW w:w="3216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Формирование премий</w:t>
            </w:r>
          </w:p>
        </w:tc>
        <w:tc>
          <w:tcPr>
            <w:tcW w:w="3271" w:type="dxa"/>
          </w:tcPr>
          <w:p w:rsidR="00200EB0" w:rsidRPr="00200EB0" w:rsidRDefault="00200EB0" w:rsidP="00200EB0">
            <w:pPr>
              <w:pStyle w:val="a3"/>
              <w:spacing w:after="200"/>
              <w:ind w:left="0"/>
            </w:pPr>
            <w:r w:rsidRPr="00200EB0">
              <w:t>Полезный</w:t>
            </w:r>
          </w:p>
        </w:tc>
        <w:tc>
          <w:tcPr>
            <w:tcW w:w="2552" w:type="dxa"/>
          </w:tcPr>
          <w:p w:rsidR="00200EB0" w:rsidRPr="00200EB0" w:rsidRDefault="00200EB0" w:rsidP="00200EB0">
            <w:pPr>
              <w:pStyle w:val="a3"/>
              <w:ind w:left="0"/>
            </w:pPr>
            <w:r w:rsidRPr="00200EB0">
              <w:t>Низкая</w:t>
            </w:r>
          </w:p>
        </w:tc>
      </w:tr>
    </w:tbl>
    <w:p w:rsidR="000D7769" w:rsidRPr="000D7769" w:rsidRDefault="000D7769" w:rsidP="000D7769">
      <w:pPr>
        <w:pStyle w:val="a3"/>
      </w:pPr>
    </w:p>
    <w:sectPr w:rsidR="000D7769" w:rsidRPr="000D7769" w:rsidSect="006A5EF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1C76"/>
    <w:multiLevelType w:val="hybridMultilevel"/>
    <w:tmpl w:val="CBBC8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A45D32"/>
    <w:rsid w:val="000D7769"/>
    <w:rsid w:val="00157670"/>
    <w:rsid w:val="0017552E"/>
    <w:rsid w:val="00200EB0"/>
    <w:rsid w:val="002035D6"/>
    <w:rsid w:val="00280463"/>
    <w:rsid w:val="00550A86"/>
    <w:rsid w:val="00565246"/>
    <w:rsid w:val="005940E3"/>
    <w:rsid w:val="005D52D7"/>
    <w:rsid w:val="00672842"/>
    <w:rsid w:val="006A5EFE"/>
    <w:rsid w:val="006D4D4A"/>
    <w:rsid w:val="00861DEE"/>
    <w:rsid w:val="00993D2E"/>
    <w:rsid w:val="00A45D32"/>
    <w:rsid w:val="00AD7460"/>
    <w:rsid w:val="00B50115"/>
    <w:rsid w:val="00EB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32"/>
    <w:pPr>
      <w:ind w:left="720"/>
      <w:contextualSpacing/>
    </w:pPr>
  </w:style>
  <w:style w:type="table" w:styleId="a4">
    <w:name w:val="Table Grid"/>
    <w:basedOn w:val="a1"/>
    <w:uiPriority w:val="59"/>
    <w:rsid w:val="00A45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66E57-BB5E-437E-89DC-F21F43E6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2017-05-08T13:44:00Z</dcterms:created>
  <dcterms:modified xsi:type="dcterms:W3CDTF">2017-05-09T09:18:00Z</dcterms:modified>
</cp:coreProperties>
</file>