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9D" w:rsidRPr="008123FF" w:rsidRDefault="00185700" w:rsidP="008123FF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123FF">
        <w:rPr>
          <w:rFonts w:ascii="Times New Roman" w:hAnsi="Times New Roman" w:cs="Times New Roman"/>
          <w:b/>
          <w:noProof/>
          <w:sz w:val="32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02E3A2A8" wp14:editId="71E3A902">
            <wp:simplePos x="0" y="0"/>
            <wp:positionH relativeFrom="margin">
              <wp:posOffset>-635</wp:posOffset>
            </wp:positionH>
            <wp:positionV relativeFrom="paragraph">
              <wp:posOffset>394970</wp:posOffset>
            </wp:positionV>
            <wp:extent cx="5928360" cy="3183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FF" w:rsidRPr="008123FF">
        <w:rPr>
          <w:rFonts w:ascii="Times New Roman" w:hAnsi="Times New Roman" w:cs="Times New Roman"/>
          <w:b/>
          <w:sz w:val="32"/>
          <w:szCs w:val="28"/>
          <w:lang w:val="ru-RU"/>
        </w:rPr>
        <w:t>5.1 Определение требований к ПО</w:t>
      </w: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1. Определение вводов, выводов и функций подсистемы «Личный кабинет клиента»</w:t>
      </w: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A4D8B2" wp14:editId="5819E34E">
            <wp:extent cx="5760720" cy="4209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13" cy="421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2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Система диспетчеризации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31FB7A" wp14:editId="3C8976D9">
            <wp:extent cx="5836920" cy="3584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69" cy="360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ПО для курьеров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0A142AB" wp14:editId="458759CF">
            <wp:extent cx="6022340" cy="42038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94" cy="4205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Платежные системы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8D432C" wp14:editId="6A56E6A5">
            <wp:extent cx="6037263" cy="3423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24" cy="3424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Контроль качества работы курьеров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DB24EE" wp14:editId="4C2481E5">
            <wp:extent cx="5868353" cy="49530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27" cy="4954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-центр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26015" w:rsidRPr="008123FF" w:rsidRDefault="008123FF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5.1.4 </w:t>
      </w:r>
      <w:bookmarkStart w:id="0" w:name="_GoBack"/>
      <w:bookmarkEnd w:id="0"/>
      <w:r w:rsidR="00391B6F" w:rsidRPr="008123FF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качества системы</w:t>
      </w:r>
    </w:p>
    <w:p w:rsidR="00391B6F" w:rsidRPr="008123FF" w:rsidRDefault="00391B6F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Практичность</w:t>
      </w:r>
    </w:p>
    <w:p w:rsidR="00391B6F" w:rsidRPr="008123FF" w:rsidRDefault="00391B6F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Пользователями системы являются клиенты курьерской службы, операторы, курьеры, администраторы, бухгалтеры, которые относятся к различным категориям: начинающие, «средние», опытные.</w:t>
      </w:r>
    </w:p>
    <w:p w:rsidR="00391B6F" w:rsidRPr="008123FF" w:rsidRDefault="00F530A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Операторам, администраторам, а также бухгалтерам понадобится один рабочий день для того, чтобы научится пользоваться системой, так как они относятся к категории опытных пользователей.</w:t>
      </w:r>
    </w:p>
    <w:p w:rsidR="00F530A0" w:rsidRPr="008123FF" w:rsidRDefault="00F530A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Курьерам понадобится несколько рабочих дней для достижения «нормальной» производительности, так как они относятся к категории «средних» пользователей.</w:t>
      </w:r>
    </w:p>
    <w:p w:rsidR="00F530A0" w:rsidRPr="008123FF" w:rsidRDefault="00F530A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связи с тем, что клиенты имеют различный опыт работы с приложениями такого типа, то необходимое время для их подготовки может варьироваться</w:t>
      </w:r>
      <w:r w:rsidR="00A91F5E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036" w:rsidRPr="008123FF" w:rsidRDefault="00A91F5E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 того, чтобы оформить заказ – клиенту необходимо от 30 секунд, до 10 минут. Для того, чтобы распределить обязанности между курьерами оператору необходимо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10 секунд. Для формирования отчётов понадобится несколько минут. </w:t>
      </w:r>
    </w:p>
    <w:p w:rsidR="005C3036" w:rsidRPr="008123FF" w:rsidRDefault="005C3036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остальные действия выполняются автоматически. </w:t>
      </w:r>
    </w:p>
    <w:p w:rsidR="005C3036" w:rsidRPr="008123FF" w:rsidRDefault="005C3036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реализованы интерактивные подсказки, программа-помощник (в виде справки), упрощающие работу пользователя. Также создано руководство пользователя для ускоренного усвоения принципов работы приложения.</w:t>
      </w:r>
    </w:p>
    <w:p w:rsidR="005C3036" w:rsidRPr="008123FF" w:rsidRDefault="005C3036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Приложение соответствует соглашениям и стандартам человеко-машинного интерфейса, а также является сертифицированным в соответствии с общими стандартами практик.</w:t>
      </w:r>
    </w:p>
    <w:p w:rsidR="005C3036" w:rsidRPr="008123FF" w:rsidRDefault="004B06C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Система функционирует 16 часов в сутки (66,7% суточного времени).</w:t>
      </w:r>
    </w:p>
    <w:p w:rsidR="002B091D" w:rsidRPr="008123FF" w:rsidRDefault="002B091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При отключении сервера система переходит в р</w:t>
      </w:r>
      <w:r w:rsidR="00185700" w:rsidRPr="008123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боту в «экстренном режиме». Контакт с операторами системы переходит в телефонный режим, оформление заказов происходит локально до восстановления сервера. После восстановления пакеты документов отсылаются на сервер. </w:t>
      </w:r>
      <w:r w:rsidR="00442E29" w:rsidRPr="008123FF">
        <w:rPr>
          <w:rFonts w:ascii="Times New Roman" w:hAnsi="Times New Roman" w:cs="Times New Roman"/>
          <w:sz w:val="28"/>
          <w:szCs w:val="28"/>
          <w:lang w:val="ru-RU"/>
        </w:rPr>
        <w:t>Оценка курьера также совершается после возобновления работы сервера (при желании и возможности самого клиента. Оповещение клиента про доступность оценки курьера совершается при возобновлении функционирования сервера на почту клиента).</w:t>
      </w:r>
    </w:p>
    <w:p w:rsidR="00FB1488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течении 30 минут после восстановления проводится диагностика системы, осуществляется синхронизация данных основного сервера с резервной копией.</w:t>
      </w:r>
    </w:p>
    <w:p w:rsidR="005C521A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Точность результатов финансовых операций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ab/>
        <w:t>определяется до копейки.</w:t>
      </w:r>
    </w:p>
    <w:p w:rsidR="005C521A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521A" w:rsidRPr="008123FF" w:rsidRDefault="00807F39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ответа для транзакции: 1 секунда – среднее время ответа, 50 секунд – максимальное время ответа.</w:t>
      </w:r>
    </w:p>
    <w:p w:rsidR="005C521A" w:rsidRPr="008123FF" w:rsidRDefault="00807F39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Пропускная способность: 6 транзакций в секунду (на 1-го пользователя).</w:t>
      </w:r>
    </w:p>
    <w:p w:rsidR="00807F39" w:rsidRPr="008123FF" w:rsidRDefault="00807F39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Ёмкость: 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одновременно система может обслуживать от 1000 до 2000 пользователей.</w:t>
      </w:r>
    </w:p>
    <w:p w:rsidR="00831E57" w:rsidRPr="008123FF" w:rsidRDefault="00831E57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Режимы снижения производительности: «экстренный» режим работы, «ночной» режим.</w:t>
      </w:r>
    </w:p>
    <w:p w:rsidR="0034535B" w:rsidRPr="008123FF" w:rsidRDefault="0034535B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Возможность обслуживания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обслуживания приложения требуется опыт работы со следующими платформами: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 также .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Основными языками программирования для обслуживания приложений являются: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Для работы с базой данных необходимо знание СУБД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системной среды. Ограничения проектирования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Операционные среды: программа пишется на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2. Совместимость с существующими системами: программа реализовывается под следующие платформы,</w:t>
      </w:r>
      <w:r w:rsidR="00F602D0" w:rsidRPr="008123F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3. Прикладные стандарты: должны использоваться соответствующие библиотеки для создания связи клиент-сервер.</w:t>
      </w:r>
    </w:p>
    <w:p w:rsidR="0034535B" w:rsidRPr="008123FF" w:rsidRDefault="0034535B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4. Корпоративные практические наработки и стандарты: система должна быть совместима с СУБД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Также должна присутствовать совместимость с вышеуказанными операционными средами разработки и платформами. Обязательно использование стандартов программирования соответствующих операционных сред.</w:t>
      </w:r>
    </w:p>
    <w:sectPr w:rsidR="0034535B" w:rsidRPr="008123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6F"/>
    <w:rsid w:val="00126015"/>
    <w:rsid w:val="00185700"/>
    <w:rsid w:val="002B091D"/>
    <w:rsid w:val="0034535B"/>
    <w:rsid w:val="00391B6F"/>
    <w:rsid w:val="00442E29"/>
    <w:rsid w:val="004B06CA"/>
    <w:rsid w:val="005C3036"/>
    <w:rsid w:val="005C521A"/>
    <w:rsid w:val="00731D9D"/>
    <w:rsid w:val="00807F39"/>
    <w:rsid w:val="008123FF"/>
    <w:rsid w:val="00831E57"/>
    <w:rsid w:val="00A91F5E"/>
    <w:rsid w:val="00F530A0"/>
    <w:rsid w:val="00F602D0"/>
    <w:rsid w:val="00F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63FA"/>
  <w15:chartTrackingRefBased/>
  <w15:docId w15:val="{C14AF7D3-C12B-4DE4-889B-9F6EEB4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2509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christo_mi</dc:creator>
  <cp:keywords/>
  <dc:description/>
  <cp:lastModifiedBy>christo_mi</cp:lastModifiedBy>
  <cp:revision>3</cp:revision>
  <dcterms:created xsi:type="dcterms:W3CDTF">2017-05-07T10:33:00Z</dcterms:created>
  <dcterms:modified xsi:type="dcterms:W3CDTF">2017-05-07T16:17:00Z</dcterms:modified>
</cp:coreProperties>
</file>