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288" w:rsidRDefault="00E82C3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СОВЕЩАНИЕ + МОЗГОВОЙ ШТУРМ</w:t>
      </w:r>
    </w:p>
    <w:p w:rsidR="00742288" w:rsidRDefault="00742288">
      <w:pPr>
        <w:jc w:val="center"/>
        <w:rPr>
          <w:rFonts w:ascii="Times New Roman" w:hAnsi="Times New Roman" w:cs="Times New Roman"/>
          <w:sz w:val="28"/>
        </w:rPr>
      </w:pPr>
    </w:p>
    <w:p w:rsidR="00742288" w:rsidRDefault="00E82C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м</w:t>
      </w:r>
      <w:r w:rsidR="00F42D6C">
        <w:rPr>
          <w:rFonts w:ascii="Times New Roman" w:hAnsi="Times New Roman" w:cs="Times New Roman"/>
          <w:sz w:val="28"/>
        </w:rPr>
        <w:t>озгового штурма и совещания – 20 мая, 2017 г. 1</w:t>
      </w:r>
      <w:r w:rsidR="00F42D6C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>:00</w:t>
      </w:r>
    </w:p>
    <w:p w:rsidR="00742288" w:rsidRDefault="00E82C3E">
      <w:pPr>
        <w:pStyle w:val="10"/>
        <w:jc w:val="left"/>
        <w:rPr>
          <w:rFonts w:ascii="Times New Roman" w:hAnsi="Times New Roman" w:cs="Times New Roman"/>
          <w:b w:val="0"/>
          <w:i w:val="0"/>
          <w:sz w:val="28"/>
          <w:lang w:val="en-US"/>
        </w:rPr>
      </w:pPr>
      <w:r>
        <w:rPr>
          <w:rFonts w:ascii="Times New Roman" w:hAnsi="Times New Roman" w:cs="Times New Roman"/>
          <w:b w:val="0"/>
          <w:i w:val="0"/>
          <w:sz w:val="28"/>
        </w:rPr>
        <w:t>Присутствующие</w:t>
      </w:r>
      <w:r>
        <w:rPr>
          <w:rFonts w:ascii="Times New Roman" w:hAnsi="Times New Roman" w:cs="Times New Roman"/>
          <w:b w:val="0"/>
          <w:i w:val="0"/>
          <w:sz w:val="28"/>
          <w:lang w:val="en-US"/>
        </w:rPr>
        <w:t>:</w:t>
      </w:r>
    </w:p>
    <w:tbl>
      <w:tblPr>
        <w:tblStyle w:val="-60"/>
        <w:tblW w:w="9345" w:type="dxa"/>
        <w:tblLook w:val="04A0" w:firstRow="1" w:lastRow="0" w:firstColumn="1" w:lastColumn="0" w:noHBand="0" w:noVBand="1"/>
      </w:tblPr>
      <w:tblGrid>
        <w:gridCol w:w="1981"/>
        <w:gridCol w:w="1700"/>
        <w:gridCol w:w="2694"/>
        <w:gridCol w:w="2970"/>
      </w:tblGrid>
      <w:tr w:rsidR="00742288" w:rsidTr="00932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42288" w:rsidRDefault="00E82C3E">
            <w:pPr>
              <w:pStyle w:val="10"/>
              <w:spacing w:after="0" w:line="240" w:lineRule="auto"/>
              <w:rPr>
                <w:b/>
                <w:i w:val="0"/>
                <w:sz w:val="28"/>
              </w:rPr>
            </w:pPr>
            <w:r>
              <w:rPr>
                <w:b/>
                <w:i w:val="0"/>
                <w:sz w:val="28"/>
              </w:rPr>
              <w:t>Имя</w:t>
            </w:r>
          </w:p>
        </w:tc>
        <w:tc>
          <w:tcPr>
            <w:tcW w:w="1700" w:type="dxa"/>
          </w:tcPr>
          <w:p w:rsidR="00742288" w:rsidRDefault="00E82C3E">
            <w:pPr>
              <w:pStyle w:val="1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8"/>
              </w:rPr>
            </w:pPr>
            <w:r>
              <w:rPr>
                <w:b/>
                <w:i w:val="0"/>
                <w:sz w:val="28"/>
              </w:rPr>
              <w:t>Роль</w:t>
            </w:r>
          </w:p>
        </w:tc>
        <w:tc>
          <w:tcPr>
            <w:tcW w:w="2694" w:type="dxa"/>
          </w:tcPr>
          <w:p w:rsidR="00742288" w:rsidRDefault="00E82C3E">
            <w:pPr>
              <w:pStyle w:val="1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8"/>
              </w:rPr>
            </w:pPr>
            <w:r>
              <w:rPr>
                <w:b/>
                <w:i w:val="0"/>
                <w:sz w:val="28"/>
              </w:rPr>
              <w:t>Должность</w:t>
            </w:r>
          </w:p>
        </w:tc>
        <w:tc>
          <w:tcPr>
            <w:tcW w:w="2970" w:type="dxa"/>
          </w:tcPr>
          <w:p w:rsidR="00742288" w:rsidRDefault="00E82C3E">
            <w:pPr>
              <w:pStyle w:val="1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8"/>
              </w:rPr>
            </w:pPr>
            <w:r>
              <w:rPr>
                <w:b/>
                <w:i w:val="0"/>
                <w:sz w:val="28"/>
              </w:rPr>
              <w:t>Комментарий</w:t>
            </w:r>
          </w:p>
        </w:tc>
      </w:tr>
      <w:tr w:rsidR="00742288" w:rsidTr="00932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42288" w:rsidRDefault="009322C4" w:rsidP="00F42D6C">
            <w:pPr>
              <w:pStyle w:val="10"/>
              <w:spacing w:after="0" w:line="240" w:lineRule="auto"/>
              <w:rPr>
                <w:b/>
                <w:i w:val="0"/>
                <w:sz w:val="28"/>
              </w:rPr>
            </w:pPr>
            <w:r>
              <w:rPr>
                <w:b/>
                <w:i w:val="0"/>
                <w:sz w:val="28"/>
              </w:rPr>
              <w:t>Ковальчук Максим</w:t>
            </w:r>
          </w:p>
        </w:tc>
        <w:tc>
          <w:tcPr>
            <w:tcW w:w="1700" w:type="dxa"/>
          </w:tcPr>
          <w:p w:rsidR="00742288" w:rsidRDefault="00E82C3E">
            <w:pPr>
              <w:pStyle w:val="1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i w:val="0"/>
                <w:sz w:val="28"/>
              </w:rPr>
            </w:pPr>
            <w:r>
              <w:rPr>
                <w:b w:val="0"/>
                <w:i w:val="0"/>
                <w:sz w:val="28"/>
              </w:rPr>
              <w:t>Ведущий</w:t>
            </w:r>
          </w:p>
        </w:tc>
        <w:tc>
          <w:tcPr>
            <w:tcW w:w="2694" w:type="dxa"/>
          </w:tcPr>
          <w:p w:rsidR="00742288" w:rsidRDefault="00E82C3E">
            <w:pPr>
              <w:pStyle w:val="1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i w:val="0"/>
                <w:sz w:val="28"/>
                <w:lang w:val="en-US"/>
              </w:rPr>
            </w:pPr>
            <w:r>
              <w:rPr>
                <w:b w:val="0"/>
                <w:i w:val="0"/>
                <w:sz w:val="28"/>
                <w:lang w:val="en-US"/>
              </w:rPr>
              <w:t>Team leader</w:t>
            </w:r>
            <w:r>
              <w:rPr>
                <w:b w:val="0"/>
                <w:i w:val="0"/>
                <w:sz w:val="28"/>
              </w:rPr>
              <w:t xml:space="preserve"> </w:t>
            </w:r>
            <w:r>
              <w:rPr>
                <w:b w:val="0"/>
                <w:i w:val="0"/>
                <w:sz w:val="28"/>
                <w:lang w:val="en-US"/>
              </w:rPr>
              <w:t>&amp;</w:t>
            </w:r>
          </w:p>
          <w:p w:rsidR="00742288" w:rsidRDefault="00E82C3E">
            <w:pPr>
              <w:pStyle w:val="1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i w:val="0"/>
                <w:sz w:val="28"/>
                <w:lang w:val="en-US"/>
              </w:rPr>
            </w:pPr>
            <w:r>
              <w:rPr>
                <w:b w:val="0"/>
                <w:i w:val="0"/>
                <w:sz w:val="28"/>
                <w:lang w:val="en-US"/>
              </w:rPr>
              <w:t>Project Manager</w:t>
            </w:r>
          </w:p>
        </w:tc>
        <w:tc>
          <w:tcPr>
            <w:tcW w:w="2970" w:type="dxa"/>
          </w:tcPr>
          <w:p w:rsidR="00742288" w:rsidRDefault="00E82C3E">
            <w:pPr>
              <w:pStyle w:val="1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i w:val="0"/>
                <w:sz w:val="28"/>
              </w:rPr>
            </w:pPr>
            <w:proofErr w:type="gramStart"/>
            <w:r>
              <w:rPr>
                <w:b w:val="0"/>
                <w:i w:val="0"/>
                <w:sz w:val="28"/>
              </w:rPr>
              <w:t>Ответственный</w:t>
            </w:r>
            <w:proofErr w:type="gramEnd"/>
            <w:r>
              <w:rPr>
                <w:b w:val="0"/>
                <w:i w:val="0"/>
                <w:sz w:val="28"/>
              </w:rPr>
              <w:t xml:space="preserve"> за разработку</w:t>
            </w:r>
          </w:p>
        </w:tc>
        <w:bookmarkStart w:id="0" w:name="_GoBack"/>
        <w:bookmarkEnd w:id="0"/>
      </w:tr>
      <w:tr w:rsidR="00742288" w:rsidTr="009322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42288" w:rsidRDefault="009322C4">
            <w:pPr>
              <w:pStyle w:val="10"/>
              <w:spacing w:after="0" w:line="240" w:lineRule="auto"/>
              <w:rPr>
                <w:b/>
                <w:i w:val="0"/>
                <w:sz w:val="28"/>
              </w:rPr>
            </w:pPr>
            <w:r>
              <w:rPr>
                <w:b/>
                <w:i w:val="0"/>
                <w:sz w:val="28"/>
              </w:rPr>
              <w:t>Романова Ксения</w:t>
            </w:r>
          </w:p>
        </w:tc>
        <w:tc>
          <w:tcPr>
            <w:tcW w:w="1700" w:type="dxa"/>
          </w:tcPr>
          <w:p w:rsidR="00742288" w:rsidRDefault="00E82C3E">
            <w:pPr>
              <w:pStyle w:val="1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i w:val="0"/>
                <w:sz w:val="28"/>
              </w:rPr>
            </w:pPr>
            <w:r>
              <w:rPr>
                <w:b w:val="0"/>
                <w:i w:val="0"/>
                <w:sz w:val="28"/>
              </w:rPr>
              <w:t>Участник</w:t>
            </w:r>
          </w:p>
        </w:tc>
        <w:tc>
          <w:tcPr>
            <w:tcW w:w="2694" w:type="dxa"/>
          </w:tcPr>
          <w:p w:rsidR="00742288" w:rsidRDefault="00E82C3E">
            <w:pPr>
              <w:pStyle w:val="1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i w:val="0"/>
                <w:sz w:val="28"/>
                <w:lang w:val="en-US"/>
              </w:rPr>
            </w:pPr>
            <w:r>
              <w:rPr>
                <w:b w:val="0"/>
                <w:i w:val="0"/>
                <w:sz w:val="28"/>
                <w:lang w:val="en-US"/>
              </w:rPr>
              <w:t>Developer &amp; Business analyst</w:t>
            </w:r>
          </w:p>
        </w:tc>
        <w:tc>
          <w:tcPr>
            <w:tcW w:w="2970" w:type="dxa"/>
          </w:tcPr>
          <w:p w:rsidR="00742288" w:rsidRDefault="00E82C3E">
            <w:pPr>
              <w:pStyle w:val="1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i w:val="0"/>
                <w:sz w:val="28"/>
              </w:rPr>
            </w:pPr>
            <w:r>
              <w:rPr>
                <w:b w:val="0"/>
                <w:i w:val="0"/>
                <w:sz w:val="28"/>
              </w:rPr>
              <w:t>Участник команды</w:t>
            </w:r>
          </w:p>
        </w:tc>
      </w:tr>
      <w:tr w:rsidR="00742288" w:rsidTr="00932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42288" w:rsidRDefault="009322C4">
            <w:pPr>
              <w:pStyle w:val="10"/>
              <w:spacing w:after="0" w:line="240" w:lineRule="auto"/>
              <w:rPr>
                <w:b/>
                <w:i w:val="0"/>
                <w:sz w:val="28"/>
              </w:rPr>
            </w:pPr>
            <w:proofErr w:type="spellStart"/>
            <w:r>
              <w:rPr>
                <w:b/>
                <w:i w:val="0"/>
                <w:sz w:val="28"/>
              </w:rPr>
              <w:t>Хохлачев</w:t>
            </w:r>
            <w:proofErr w:type="spellEnd"/>
            <w:r>
              <w:rPr>
                <w:b/>
                <w:i w:val="0"/>
                <w:sz w:val="28"/>
              </w:rPr>
              <w:t xml:space="preserve"> Роман</w:t>
            </w:r>
          </w:p>
        </w:tc>
        <w:tc>
          <w:tcPr>
            <w:tcW w:w="1700" w:type="dxa"/>
          </w:tcPr>
          <w:p w:rsidR="00742288" w:rsidRDefault="00E82C3E">
            <w:pPr>
              <w:pStyle w:val="1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i w:val="0"/>
                <w:sz w:val="28"/>
              </w:rPr>
            </w:pPr>
            <w:r>
              <w:rPr>
                <w:b w:val="0"/>
                <w:i w:val="0"/>
                <w:sz w:val="28"/>
              </w:rPr>
              <w:t>Участник</w:t>
            </w:r>
          </w:p>
        </w:tc>
        <w:tc>
          <w:tcPr>
            <w:tcW w:w="2694" w:type="dxa"/>
          </w:tcPr>
          <w:p w:rsidR="00742288" w:rsidRDefault="00E82C3E">
            <w:pPr>
              <w:pStyle w:val="1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i w:val="0"/>
                <w:sz w:val="28"/>
                <w:lang w:val="en-US"/>
              </w:rPr>
            </w:pPr>
            <w:r>
              <w:rPr>
                <w:b w:val="0"/>
                <w:i w:val="0"/>
                <w:sz w:val="28"/>
                <w:lang w:val="en-US"/>
              </w:rPr>
              <w:t>Developer &amp;</w:t>
            </w:r>
          </w:p>
          <w:p w:rsidR="00742288" w:rsidRDefault="00F42D6C">
            <w:pPr>
              <w:pStyle w:val="1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i w:val="0"/>
                <w:sz w:val="28"/>
                <w:lang w:val="en-US"/>
              </w:rPr>
            </w:pPr>
            <w:r>
              <w:rPr>
                <w:b w:val="0"/>
                <w:i w:val="0"/>
                <w:sz w:val="28"/>
                <w:lang w:val="en-US"/>
              </w:rPr>
              <w:t xml:space="preserve">Architecture </w:t>
            </w:r>
            <w:r w:rsidR="00E82C3E">
              <w:rPr>
                <w:b w:val="0"/>
                <w:i w:val="0"/>
                <w:sz w:val="28"/>
                <w:lang w:val="en-US"/>
              </w:rPr>
              <w:t>Designer</w:t>
            </w:r>
          </w:p>
        </w:tc>
        <w:tc>
          <w:tcPr>
            <w:tcW w:w="2970" w:type="dxa"/>
          </w:tcPr>
          <w:p w:rsidR="00742288" w:rsidRDefault="00E82C3E">
            <w:pPr>
              <w:pStyle w:val="1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i w:val="0"/>
                <w:sz w:val="28"/>
              </w:rPr>
            </w:pPr>
            <w:r>
              <w:rPr>
                <w:b w:val="0"/>
                <w:i w:val="0"/>
                <w:sz w:val="28"/>
              </w:rPr>
              <w:t>Участник команды</w:t>
            </w:r>
          </w:p>
        </w:tc>
      </w:tr>
    </w:tbl>
    <w:p w:rsidR="00742288" w:rsidRDefault="00742288">
      <w:pPr>
        <w:pStyle w:val="10"/>
        <w:jc w:val="left"/>
        <w:rPr>
          <w:rFonts w:ascii="Times New Roman" w:hAnsi="Times New Roman" w:cs="Times New Roman"/>
          <w:b w:val="0"/>
          <w:i w:val="0"/>
          <w:sz w:val="28"/>
        </w:rPr>
      </w:pPr>
    </w:p>
    <w:p w:rsidR="00742288" w:rsidRDefault="00742288">
      <w:pPr>
        <w:pStyle w:val="10"/>
        <w:jc w:val="left"/>
        <w:rPr>
          <w:rFonts w:ascii="Times New Roman" w:hAnsi="Times New Roman" w:cs="Times New Roman"/>
          <w:b w:val="0"/>
          <w:i w:val="0"/>
          <w:sz w:val="28"/>
        </w:rPr>
      </w:pPr>
    </w:p>
    <w:p w:rsidR="00742288" w:rsidRDefault="00E82C3E">
      <w:pPr>
        <w:pStyle w:val="10"/>
        <w:spacing w:after="0"/>
        <w:rPr>
          <w:rFonts w:ascii="Times New Roman" w:hAnsi="Times New Roman" w:cs="Times New Roman"/>
          <w:b w:val="0"/>
          <w:i w:val="0"/>
          <w:sz w:val="28"/>
        </w:rPr>
      </w:pPr>
      <w:r>
        <w:rPr>
          <w:rFonts w:ascii="Times New Roman" w:hAnsi="Times New Roman" w:cs="Times New Roman"/>
          <w:b w:val="0"/>
          <w:i w:val="0"/>
          <w:sz w:val="28"/>
        </w:rPr>
        <w:t>СОВЕЩАНИЕ</w:t>
      </w:r>
    </w:p>
    <w:p w:rsidR="00742288" w:rsidRDefault="00742288">
      <w:pPr>
        <w:pStyle w:val="10"/>
        <w:spacing w:after="0" w:line="276" w:lineRule="auto"/>
        <w:rPr>
          <w:rFonts w:ascii="Times New Roman" w:hAnsi="Times New Roman" w:cs="Times New Roman"/>
          <w:b w:val="0"/>
          <w:i w:val="0"/>
          <w:sz w:val="28"/>
        </w:rPr>
      </w:pPr>
    </w:p>
    <w:p w:rsidR="00742288" w:rsidRDefault="00E82C3E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ru"/>
        </w:rPr>
        <w:t>Командой разработчиков предварительно пыл подготовлен следующий пакет документов:</w:t>
      </w:r>
    </w:p>
    <w:p w:rsidR="00742288" w:rsidRDefault="00E82C3E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ru"/>
        </w:rPr>
        <w:t>Итоговый список потребностей пользователей, которые были выявлены к этому моменту</w:t>
      </w:r>
      <w:r>
        <w:rPr>
          <w:rFonts w:ascii="Times New Roman" w:eastAsia="Calibri" w:hAnsi="Times New Roman" w:cs="Times New Roman"/>
          <w:sz w:val="28"/>
        </w:rPr>
        <w:t>;</w:t>
      </w:r>
    </w:p>
    <w:p w:rsidR="00742288" w:rsidRDefault="00E82C3E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ru"/>
        </w:rPr>
        <w:t>Обработанную статистику проведенных опросов;</w:t>
      </w:r>
    </w:p>
    <w:p w:rsidR="00742288" w:rsidRDefault="00E82C3E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ru"/>
        </w:rPr>
        <w:t>Несколько копий интервью.</w:t>
      </w:r>
    </w:p>
    <w:p w:rsidR="00742288" w:rsidRDefault="00E82C3E">
      <w:pPr>
        <w:rPr>
          <w:rFonts w:ascii="Times New Roman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ru"/>
        </w:rPr>
        <w:t>У всех участников было время пообщаться и прочитать подготовленные материалы.</w:t>
      </w:r>
    </w:p>
    <w:p w:rsidR="00742288" w:rsidRDefault="00E82C3E">
      <w:pPr>
        <w:pStyle w:val="10"/>
        <w:jc w:val="left"/>
        <w:rPr>
          <w:rFonts w:ascii="Times New Roman" w:hAnsi="Times New Roman" w:cs="Times New Roman"/>
          <w:b w:val="0"/>
          <w:i w:val="0"/>
          <w:sz w:val="28"/>
        </w:rPr>
      </w:pPr>
      <w:r>
        <w:rPr>
          <w:rFonts w:ascii="Times New Roman" w:hAnsi="Times New Roman" w:cs="Times New Roman"/>
          <w:b w:val="0"/>
          <w:i w:val="0"/>
          <w:sz w:val="28"/>
        </w:rPr>
        <w:t>Повестка дня:</w:t>
      </w:r>
    </w:p>
    <w:tbl>
      <w:tblPr>
        <w:tblStyle w:val="GridTable5Dark"/>
        <w:tblW w:w="9345" w:type="dxa"/>
        <w:tblLook w:val="0620" w:firstRow="1" w:lastRow="0" w:firstColumn="0" w:lastColumn="0" w:noHBand="1" w:noVBand="1"/>
      </w:tblPr>
      <w:tblGrid>
        <w:gridCol w:w="1838"/>
        <w:gridCol w:w="2977"/>
        <w:gridCol w:w="4530"/>
      </w:tblGrid>
      <w:tr w:rsidR="00742288" w:rsidTr="00742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  <w:tcBorders>
              <w:bottom w:val="nil"/>
            </w:tcBorders>
            <w:tcMar>
              <w:left w:w="108" w:type="dxa"/>
            </w:tcMar>
            <w:vAlign w:val="center"/>
          </w:tcPr>
          <w:p w:rsidR="00742288" w:rsidRDefault="00E82C3E">
            <w:pPr>
              <w:pStyle w:val="10"/>
              <w:spacing w:after="0" w:line="240" w:lineRule="auto"/>
              <w:rPr>
                <w:b/>
                <w:i w:val="0"/>
                <w:sz w:val="28"/>
              </w:rPr>
            </w:pPr>
            <w:r>
              <w:rPr>
                <w:b/>
                <w:i w:val="0"/>
                <w:sz w:val="28"/>
              </w:rPr>
              <w:t>Время</w:t>
            </w:r>
          </w:p>
        </w:tc>
        <w:tc>
          <w:tcPr>
            <w:tcW w:w="2977" w:type="dxa"/>
            <w:tcBorders>
              <w:bottom w:val="nil"/>
            </w:tcBorders>
            <w:tcMar>
              <w:left w:w="108" w:type="dxa"/>
            </w:tcMar>
            <w:vAlign w:val="center"/>
          </w:tcPr>
          <w:p w:rsidR="00742288" w:rsidRDefault="00E82C3E">
            <w:pPr>
              <w:pStyle w:val="10"/>
              <w:spacing w:after="0" w:line="240" w:lineRule="auto"/>
              <w:rPr>
                <w:b/>
                <w:i w:val="0"/>
                <w:sz w:val="28"/>
              </w:rPr>
            </w:pPr>
            <w:r>
              <w:rPr>
                <w:b/>
                <w:i w:val="0"/>
                <w:sz w:val="28"/>
              </w:rPr>
              <w:t>Пункт повестки дня</w:t>
            </w:r>
          </w:p>
        </w:tc>
        <w:tc>
          <w:tcPr>
            <w:tcW w:w="4530" w:type="dxa"/>
            <w:tcBorders>
              <w:bottom w:val="nil"/>
            </w:tcBorders>
            <w:tcMar>
              <w:left w:w="108" w:type="dxa"/>
            </w:tcMar>
            <w:vAlign w:val="center"/>
          </w:tcPr>
          <w:p w:rsidR="00742288" w:rsidRDefault="00E82C3E">
            <w:pPr>
              <w:pStyle w:val="10"/>
              <w:spacing w:after="0" w:line="240" w:lineRule="auto"/>
              <w:rPr>
                <w:b/>
                <w:i w:val="0"/>
                <w:sz w:val="28"/>
              </w:rPr>
            </w:pPr>
            <w:r>
              <w:rPr>
                <w:b/>
                <w:i w:val="0"/>
                <w:sz w:val="28"/>
              </w:rPr>
              <w:t>Описание</w:t>
            </w:r>
          </w:p>
        </w:tc>
      </w:tr>
      <w:tr w:rsidR="00742288" w:rsidTr="00742288">
        <w:tc>
          <w:tcPr>
            <w:tcW w:w="1838" w:type="dxa"/>
            <w:tcMar>
              <w:left w:w="108" w:type="dxa"/>
            </w:tcMar>
            <w:vAlign w:val="center"/>
          </w:tcPr>
          <w:p w:rsidR="00742288" w:rsidRDefault="00742288">
            <w:pPr>
              <w:pStyle w:val="10"/>
              <w:spacing w:after="0" w:line="240" w:lineRule="auto"/>
              <w:rPr>
                <w:b w:val="0"/>
                <w:i w:val="0"/>
                <w:sz w:val="28"/>
                <w:lang w:val="en-US"/>
              </w:rPr>
            </w:pPr>
          </w:p>
        </w:tc>
        <w:tc>
          <w:tcPr>
            <w:tcW w:w="2977" w:type="dxa"/>
            <w:tcMar>
              <w:left w:w="108" w:type="dxa"/>
            </w:tcMar>
            <w:vAlign w:val="center"/>
          </w:tcPr>
          <w:p w:rsidR="00742288" w:rsidRDefault="00742288">
            <w:pPr>
              <w:pStyle w:val="10"/>
              <w:spacing w:after="0" w:line="240" w:lineRule="auto"/>
              <w:rPr>
                <w:b w:val="0"/>
                <w:i w:val="0"/>
                <w:sz w:val="28"/>
              </w:rPr>
            </w:pPr>
          </w:p>
        </w:tc>
        <w:tc>
          <w:tcPr>
            <w:tcW w:w="4530" w:type="dxa"/>
            <w:tcMar>
              <w:left w:w="108" w:type="dxa"/>
            </w:tcMar>
            <w:vAlign w:val="center"/>
          </w:tcPr>
          <w:p w:rsidR="00742288" w:rsidRDefault="00742288">
            <w:pPr>
              <w:pStyle w:val="10"/>
              <w:spacing w:after="0" w:line="240" w:lineRule="auto"/>
              <w:rPr>
                <w:b w:val="0"/>
                <w:i w:val="0"/>
                <w:sz w:val="28"/>
              </w:rPr>
            </w:pPr>
          </w:p>
        </w:tc>
      </w:tr>
      <w:tr w:rsidR="00742288" w:rsidTr="00742288">
        <w:tc>
          <w:tcPr>
            <w:tcW w:w="1838" w:type="dxa"/>
            <w:tcMar>
              <w:left w:w="108" w:type="dxa"/>
            </w:tcMar>
            <w:vAlign w:val="center"/>
          </w:tcPr>
          <w:p w:rsidR="00742288" w:rsidRDefault="00E82C3E">
            <w:pPr>
              <w:pStyle w:val="10"/>
              <w:spacing w:after="0" w:line="240" w:lineRule="auto"/>
              <w:rPr>
                <w:b w:val="0"/>
                <w:i w:val="0"/>
                <w:sz w:val="28"/>
                <w:lang w:val="en-US"/>
              </w:rPr>
            </w:pPr>
            <w:r>
              <w:rPr>
                <w:b w:val="0"/>
                <w:i w:val="0"/>
                <w:sz w:val="28"/>
              </w:rPr>
              <w:t>11</w:t>
            </w:r>
            <w:r>
              <w:rPr>
                <w:b w:val="0"/>
                <w:i w:val="0"/>
                <w:sz w:val="28"/>
                <w:lang w:val="en-US"/>
              </w:rPr>
              <w:t>:30 - 12:00</w:t>
            </w:r>
          </w:p>
        </w:tc>
        <w:tc>
          <w:tcPr>
            <w:tcW w:w="2977" w:type="dxa"/>
            <w:tcMar>
              <w:left w:w="108" w:type="dxa"/>
            </w:tcMar>
            <w:vAlign w:val="center"/>
          </w:tcPr>
          <w:p w:rsidR="00742288" w:rsidRDefault="00E82C3E">
            <w:pPr>
              <w:pStyle w:val="10"/>
              <w:spacing w:after="0" w:line="240" w:lineRule="auto"/>
              <w:rPr>
                <w:b w:val="0"/>
                <w:i w:val="0"/>
                <w:sz w:val="28"/>
              </w:rPr>
            </w:pPr>
            <w:r>
              <w:rPr>
                <w:b w:val="0"/>
                <w:i w:val="0"/>
                <w:sz w:val="28"/>
              </w:rPr>
              <w:t>Обсуждение контекста</w:t>
            </w:r>
          </w:p>
        </w:tc>
        <w:tc>
          <w:tcPr>
            <w:tcW w:w="4530" w:type="dxa"/>
            <w:tcMar>
              <w:left w:w="108" w:type="dxa"/>
            </w:tcMar>
            <w:vAlign w:val="center"/>
          </w:tcPr>
          <w:p w:rsidR="00742288" w:rsidRDefault="00E82C3E">
            <w:pPr>
              <w:pStyle w:val="10"/>
              <w:spacing w:after="0" w:line="240" w:lineRule="auto"/>
              <w:rPr>
                <w:b w:val="0"/>
                <w:i w:val="0"/>
                <w:sz w:val="28"/>
              </w:rPr>
            </w:pPr>
            <w:r>
              <w:rPr>
                <w:b w:val="0"/>
                <w:i w:val="0"/>
                <w:sz w:val="28"/>
              </w:rPr>
              <w:t>Ознакомление с подготовленными материалами, состоянием проекта</w:t>
            </w:r>
          </w:p>
        </w:tc>
      </w:tr>
      <w:tr w:rsidR="00742288" w:rsidTr="00742288">
        <w:trPr>
          <w:trHeight w:val="559"/>
        </w:trPr>
        <w:tc>
          <w:tcPr>
            <w:tcW w:w="1838" w:type="dxa"/>
            <w:tcMar>
              <w:left w:w="108" w:type="dxa"/>
            </w:tcMar>
            <w:vAlign w:val="center"/>
          </w:tcPr>
          <w:p w:rsidR="00742288" w:rsidRDefault="00E82C3E">
            <w:pPr>
              <w:pStyle w:val="10"/>
              <w:spacing w:after="0" w:line="240" w:lineRule="auto"/>
            </w:pPr>
            <w:r>
              <w:rPr>
                <w:b w:val="0"/>
                <w:i w:val="0"/>
                <w:sz w:val="28"/>
                <w:lang w:val="en-US"/>
              </w:rPr>
              <w:t>14:00 – 15:00</w:t>
            </w:r>
          </w:p>
        </w:tc>
        <w:tc>
          <w:tcPr>
            <w:tcW w:w="2977" w:type="dxa"/>
            <w:tcMar>
              <w:left w:w="108" w:type="dxa"/>
            </w:tcMar>
            <w:vAlign w:val="center"/>
          </w:tcPr>
          <w:p w:rsidR="00742288" w:rsidRDefault="00E82C3E">
            <w:pPr>
              <w:pStyle w:val="10"/>
              <w:spacing w:after="0" w:line="240" w:lineRule="auto"/>
              <w:rPr>
                <w:b w:val="0"/>
                <w:i w:val="0"/>
                <w:sz w:val="28"/>
              </w:rPr>
            </w:pPr>
            <w:r>
              <w:rPr>
                <w:b w:val="0"/>
                <w:i w:val="0"/>
                <w:sz w:val="28"/>
              </w:rPr>
              <w:t>Мозговой штурм</w:t>
            </w:r>
          </w:p>
        </w:tc>
        <w:tc>
          <w:tcPr>
            <w:tcW w:w="4530" w:type="dxa"/>
            <w:tcMar>
              <w:left w:w="108" w:type="dxa"/>
            </w:tcMar>
            <w:vAlign w:val="center"/>
          </w:tcPr>
          <w:p w:rsidR="00742288" w:rsidRDefault="00E82C3E">
            <w:pPr>
              <w:pStyle w:val="10"/>
              <w:spacing w:after="0" w:line="240" w:lineRule="auto"/>
              <w:rPr>
                <w:b w:val="0"/>
                <w:i w:val="0"/>
                <w:sz w:val="28"/>
              </w:rPr>
            </w:pPr>
            <w:r>
              <w:rPr>
                <w:b w:val="0"/>
                <w:i w:val="0"/>
                <w:sz w:val="28"/>
              </w:rPr>
              <w:t>Этап генерации идей</w:t>
            </w:r>
          </w:p>
        </w:tc>
      </w:tr>
      <w:tr w:rsidR="00742288" w:rsidTr="00742288">
        <w:tc>
          <w:tcPr>
            <w:tcW w:w="1838" w:type="dxa"/>
            <w:tcMar>
              <w:left w:w="108" w:type="dxa"/>
            </w:tcMar>
            <w:vAlign w:val="center"/>
          </w:tcPr>
          <w:p w:rsidR="00742288" w:rsidRDefault="00E82C3E">
            <w:pPr>
              <w:pStyle w:val="10"/>
              <w:spacing w:after="0" w:line="240" w:lineRule="auto"/>
              <w:rPr>
                <w:b w:val="0"/>
                <w:i w:val="0"/>
                <w:sz w:val="28"/>
                <w:lang w:val="en-US"/>
              </w:rPr>
            </w:pPr>
            <w:r>
              <w:rPr>
                <w:b w:val="0"/>
                <w:i w:val="0"/>
                <w:sz w:val="28"/>
                <w:lang w:val="en-US"/>
              </w:rPr>
              <w:t>15:00 – 15:30</w:t>
            </w:r>
          </w:p>
        </w:tc>
        <w:tc>
          <w:tcPr>
            <w:tcW w:w="2977" w:type="dxa"/>
            <w:tcMar>
              <w:left w:w="108" w:type="dxa"/>
            </w:tcMar>
            <w:vAlign w:val="center"/>
          </w:tcPr>
          <w:p w:rsidR="00742288" w:rsidRDefault="00E82C3E">
            <w:pPr>
              <w:pStyle w:val="10"/>
              <w:spacing w:after="0" w:line="240" w:lineRule="auto"/>
            </w:pPr>
            <w:r>
              <w:rPr>
                <w:b w:val="0"/>
                <w:i w:val="0"/>
                <w:sz w:val="28"/>
              </w:rPr>
              <w:t>Перерыв</w:t>
            </w:r>
          </w:p>
        </w:tc>
        <w:tc>
          <w:tcPr>
            <w:tcW w:w="4530" w:type="dxa"/>
            <w:tcMar>
              <w:left w:w="108" w:type="dxa"/>
            </w:tcMar>
            <w:vAlign w:val="center"/>
          </w:tcPr>
          <w:p w:rsidR="00742288" w:rsidRDefault="00E82C3E">
            <w:pPr>
              <w:pStyle w:val="10"/>
              <w:spacing w:after="0" w:line="240" w:lineRule="auto"/>
              <w:rPr>
                <w:b w:val="0"/>
                <w:i w:val="0"/>
                <w:sz w:val="28"/>
              </w:rPr>
            </w:pPr>
            <w:r>
              <w:rPr>
                <w:b w:val="0"/>
                <w:i w:val="0"/>
                <w:sz w:val="28"/>
              </w:rPr>
              <w:t>Возможность подумать над идеями в другой обстановке</w:t>
            </w:r>
          </w:p>
        </w:tc>
      </w:tr>
      <w:tr w:rsidR="00742288" w:rsidTr="00742288">
        <w:tc>
          <w:tcPr>
            <w:tcW w:w="1838" w:type="dxa"/>
            <w:tcMar>
              <w:left w:w="108" w:type="dxa"/>
            </w:tcMar>
            <w:vAlign w:val="center"/>
          </w:tcPr>
          <w:p w:rsidR="00742288" w:rsidRDefault="00E82C3E">
            <w:pPr>
              <w:pStyle w:val="10"/>
              <w:spacing w:after="0" w:line="240" w:lineRule="auto"/>
            </w:pPr>
            <w:r>
              <w:rPr>
                <w:b w:val="0"/>
                <w:i w:val="0"/>
                <w:sz w:val="28"/>
              </w:rPr>
              <w:lastRenderedPageBreak/>
              <w:t>15</w:t>
            </w:r>
            <w:r>
              <w:rPr>
                <w:b w:val="0"/>
                <w:i w:val="0"/>
                <w:sz w:val="28"/>
                <w:lang w:val="en-US"/>
              </w:rPr>
              <w:t>:30 – 16:3</w:t>
            </w:r>
            <w:r>
              <w:rPr>
                <w:b w:val="0"/>
                <w:i w:val="0"/>
                <w:sz w:val="28"/>
              </w:rPr>
              <w:t>0</w:t>
            </w:r>
          </w:p>
        </w:tc>
        <w:tc>
          <w:tcPr>
            <w:tcW w:w="2977" w:type="dxa"/>
            <w:tcMar>
              <w:left w:w="108" w:type="dxa"/>
            </w:tcMar>
            <w:vAlign w:val="center"/>
          </w:tcPr>
          <w:p w:rsidR="00742288" w:rsidRDefault="00E82C3E">
            <w:pPr>
              <w:pStyle w:val="10"/>
              <w:spacing w:after="0" w:line="240" w:lineRule="auto"/>
              <w:rPr>
                <w:b w:val="0"/>
                <w:i w:val="0"/>
                <w:sz w:val="28"/>
              </w:rPr>
            </w:pPr>
            <w:r>
              <w:rPr>
                <w:b w:val="0"/>
                <w:i w:val="0"/>
                <w:sz w:val="28"/>
              </w:rPr>
              <w:t>Мозговой штурм</w:t>
            </w:r>
          </w:p>
        </w:tc>
        <w:tc>
          <w:tcPr>
            <w:tcW w:w="4530" w:type="dxa"/>
            <w:tcMar>
              <w:left w:w="108" w:type="dxa"/>
            </w:tcMar>
            <w:vAlign w:val="center"/>
          </w:tcPr>
          <w:p w:rsidR="00742288" w:rsidRDefault="00E82C3E">
            <w:pPr>
              <w:pStyle w:val="10"/>
              <w:spacing w:after="0" w:line="240" w:lineRule="auto"/>
              <w:rPr>
                <w:b w:val="0"/>
                <w:i w:val="0"/>
                <w:sz w:val="28"/>
              </w:rPr>
            </w:pPr>
            <w:r>
              <w:rPr>
                <w:b w:val="0"/>
                <w:i w:val="0"/>
                <w:sz w:val="28"/>
              </w:rPr>
              <w:t>Группировка идей и расстановка приоритетов</w:t>
            </w:r>
          </w:p>
        </w:tc>
      </w:tr>
      <w:tr w:rsidR="00742288" w:rsidTr="00742288">
        <w:tc>
          <w:tcPr>
            <w:tcW w:w="1838" w:type="dxa"/>
            <w:tcMar>
              <w:left w:w="108" w:type="dxa"/>
            </w:tcMar>
            <w:vAlign w:val="center"/>
          </w:tcPr>
          <w:p w:rsidR="00742288" w:rsidRDefault="00E82C3E">
            <w:pPr>
              <w:pStyle w:val="10"/>
              <w:spacing w:after="0" w:line="240" w:lineRule="auto"/>
              <w:rPr>
                <w:b w:val="0"/>
                <w:i w:val="0"/>
                <w:sz w:val="28"/>
              </w:rPr>
            </w:pPr>
            <w:r>
              <w:rPr>
                <w:b w:val="0"/>
                <w:i w:val="0"/>
                <w:sz w:val="28"/>
              </w:rPr>
              <w:t>17</w:t>
            </w:r>
            <w:r>
              <w:rPr>
                <w:b w:val="0"/>
                <w:i w:val="0"/>
                <w:sz w:val="28"/>
                <w:lang w:val="en-US"/>
              </w:rPr>
              <w:t>:00 – 17:3</w:t>
            </w:r>
            <w:r>
              <w:rPr>
                <w:b w:val="0"/>
                <w:i w:val="0"/>
                <w:sz w:val="28"/>
              </w:rPr>
              <w:t>0</w:t>
            </w:r>
          </w:p>
        </w:tc>
        <w:tc>
          <w:tcPr>
            <w:tcW w:w="2977" w:type="dxa"/>
            <w:tcMar>
              <w:left w:w="108" w:type="dxa"/>
            </w:tcMar>
            <w:vAlign w:val="center"/>
          </w:tcPr>
          <w:p w:rsidR="00742288" w:rsidRDefault="00E82C3E">
            <w:pPr>
              <w:pStyle w:val="10"/>
              <w:spacing w:after="0" w:line="240" w:lineRule="auto"/>
              <w:rPr>
                <w:b w:val="0"/>
                <w:i w:val="0"/>
                <w:sz w:val="28"/>
              </w:rPr>
            </w:pPr>
            <w:r>
              <w:rPr>
                <w:b w:val="0"/>
                <w:i w:val="0"/>
                <w:sz w:val="28"/>
              </w:rPr>
              <w:t>Итоги</w:t>
            </w:r>
          </w:p>
        </w:tc>
        <w:tc>
          <w:tcPr>
            <w:tcW w:w="4530" w:type="dxa"/>
            <w:tcMar>
              <w:left w:w="108" w:type="dxa"/>
            </w:tcMar>
            <w:vAlign w:val="center"/>
          </w:tcPr>
          <w:p w:rsidR="00742288" w:rsidRDefault="00E82C3E">
            <w:pPr>
              <w:pStyle w:val="10"/>
              <w:spacing w:after="0" w:line="240" w:lineRule="auto"/>
              <w:rPr>
                <w:b w:val="0"/>
                <w:i w:val="0"/>
                <w:sz w:val="28"/>
              </w:rPr>
            </w:pPr>
            <w:r>
              <w:rPr>
                <w:b w:val="0"/>
                <w:i w:val="0"/>
                <w:sz w:val="28"/>
              </w:rPr>
              <w:t>Подведение итогов, возможно небольшие модификации сформированных функций</w:t>
            </w:r>
          </w:p>
        </w:tc>
      </w:tr>
    </w:tbl>
    <w:p w:rsidR="00742288" w:rsidRDefault="00742288">
      <w:pPr>
        <w:pStyle w:val="10"/>
        <w:jc w:val="left"/>
        <w:rPr>
          <w:rFonts w:ascii="Times New Roman" w:hAnsi="Times New Roman" w:cs="Times New Roman"/>
          <w:b w:val="0"/>
          <w:i w:val="0"/>
          <w:sz w:val="28"/>
        </w:rPr>
      </w:pPr>
    </w:p>
    <w:p w:rsidR="00742288" w:rsidRDefault="00742288">
      <w:pPr>
        <w:pStyle w:val="10"/>
        <w:jc w:val="left"/>
        <w:rPr>
          <w:rFonts w:ascii="Times New Roman" w:hAnsi="Times New Roman" w:cs="Times New Roman"/>
          <w:b w:val="0"/>
          <w:i w:val="0"/>
          <w:sz w:val="28"/>
          <w:szCs w:val="28"/>
        </w:rPr>
      </w:pPr>
    </w:p>
    <w:p w:rsidR="00742288" w:rsidRDefault="00E82C3E">
      <w:pPr>
        <w:pStyle w:val="10"/>
        <w:jc w:val="left"/>
        <w:rPr>
          <w:rFonts w:ascii="Times New Roman" w:hAnsi="Times New Roman" w:cs="Times New Roman"/>
          <w:b w:val="0"/>
          <w:i w:val="0"/>
          <w:sz w:val="28"/>
          <w:szCs w:val="28"/>
        </w:rPr>
      </w:pPr>
      <w:r>
        <w:rPr>
          <w:rFonts w:ascii="Times New Roman" w:hAnsi="Times New Roman" w:cs="Times New Roman"/>
          <w:b w:val="0"/>
          <w:i w:val="0"/>
          <w:sz w:val="28"/>
          <w:szCs w:val="28"/>
        </w:rPr>
        <w:t>ЗАСЕДАНИЕ:</w:t>
      </w:r>
    </w:p>
    <w:p w:rsidR="00742288" w:rsidRDefault="00E82C3E">
      <w:pPr>
        <w:pStyle w:val="10"/>
        <w:jc w:val="both"/>
      </w:pPr>
      <w:r>
        <w:rPr>
          <w:rFonts w:ascii="Times New Roman" w:hAnsi="Times New Roman" w:cs="Times New Roman"/>
          <w:b w:val="0"/>
          <w:i w:val="0"/>
          <w:sz w:val="28"/>
          <w:szCs w:val="28"/>
        </w:rPr>
        <w:tab/>
        <w:t>Заседание проводилось в арендованном помещении в одной из переговорных комнат. Руководитель проекта огласил повестку дня и правила проведения совещания.</w:t>
      </w:r>
    </w:p>
    <w:p w:rsidR="00742288" w:rsidRDefault="00E82C3E">
      <w:pPr>
        <w:pStyle w:val="10"/>
        <w:jc w:val="both"/>
      </w:pPr>
      <w:r>
        <w:rPr>
          <w:rFonts w:ascii="Times New Roman" w:hAnsi="Times New Roman" w:cs="Times New Roman"/>
          <w:b w:val="0"/>
          <w:i w:val="0"/>
          <w:sz w:val="28"/>
          <w:szCs w:val="28"/>
        </w:rPr>
        <w:tab/>
        <w:t>Цель совещания была достигнута - функции сформированы, приоритеты расставлены. Мозговой штурм был посвящен этапу генерации идей, их группировки и расстановки приоритетов</w:t>
      </w:r>
    </w:p>
    <w:p w:rsidR="00742288" w:rsidRDefault="00E82C3E">
      <w:pPr>
        <w:pStyle w:val="10"/>
        <w:spacing w:line="360" w:lineRule="auto"/>
        <w:contextualSpacing/>
        <w:jc w:val="both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8"/>
          <w:szCs w:val="28"/>
        </w:rPr>
        <w:t>Определенные совещанием функции системы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:</w:t>
      </w:r>
    </w:p>
    <w:tbl>
      <w:tblPr>
        <w:tblStyle w:val="-6"/>
        <w:tblW w:w="9351" w:type="dxa"/>
        <w:tblLook w:val="05A0" w:firstRow="1" w:lastRow="0" w:firstColumn="1" w:lastColumn="1" w:noHBand="0" w:noVBand="1"/>
      </w:tblPr>
      <w:tblGrid>
        <w:gridCol w:w="1128"/>
        <w:gridCol w:w="8223"/>
      </w:tblGrid>
      <w:tr w:rsidR="00742288" w:rsidTr="00932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:rsidR="00742288" w:rsidRDefault="00E82C3E">
            <w:pPr>
              <w:pStyle w:val="10"/>
              <w:spacing w:after="0" w:line="240" w:lineRule="auto"/>
              <w:rPr>
                <w:b/>
                <w:i w:val="0"/>
                <w:sz w:val="28"/>
                <w:szCs w:val="28"/>
                <w:lang w:val="en-US"/>
              </w:rPr>
            </w:pPr>
            <w:r>
              <w:rPr>
                <w:b/>
                <w:i w:val="0"/>
                <w:sz w:val="28"/>
                <w:szCs w:val="28"/>
                <w:lang w:val="en-US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23" w:type="dxa"/>
          </w:tcPr>
          <w:p w:rsidR="00742288" w:rsidRDefault="00E82C3E">
            <w:pPr>
              <w:pStyle w:val="10"/>
              <w:spacing w:after="0" w:line="240" w:lineRule="auto"/>
              <w:rPr>
                <w:b/>
                <w:i w:val="0"/>
                <w:sz w:val="28"/>
                <w:szCs w:val="28"/>
              </w:rPr>
            </w:pPr>
            <w:r>
              <w:rPr>
                <w:b/>
                <w:i w:val="0"/>
                <w:sz w:val="28"/>
                <w:szCs w:val="28"/>
              </w:rPr>
              <w:t>Функция</w:t>
            </w:r>
          </w:p>
        </w:tc>
      </w:tr>
      <w:tr w:rsidR="00742288" w:rsidTr="00932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:rsidR="00742288" w:rsidRDefault="00E82C3E">
            <w:pPr>
              <w:pStyle w:val="10"/>
              <w:spacing w:after="0" w:line="240" w:lineRule="auto"/>
              <w:rPr>
                <w:b/>
                <w:i w:val="0"/>
                <w:sz w:val="28"/>
                <w:szCs w:val="28"/>
              </w:rPr>
            </w:pPr>
            <w:r>
              <w:rPr>
                <w:b/>
                <w:i w:val="0"/>
                <w:sz w:val="28"/>
                <w:szCs w:val="28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23" w:type="dxa"/>
          </w:tcPr>
          <w:p w:rsidR="00742288" w:rsidRDefault="00E82C3E">
            <w:pPr>
              <w:pStyle w:val="10"/>
              <w:spacing w:after="0" w:line="240" w:lineRule="auto"/>
              <w:rPr>
                <w:i w:val="0"/>
                <w:sz w:val="28"/>
                <w:szCs w:val="28"/>
              </w:rPr>
            </w:pPr>
            <w:r>
              <w:rPr>
                <w:b/>
                <w:i w:val="0"/>
                <w:sz w:val="28"/>
                <w:szCs w:val="28"/>
              </w:rPr>
              <w:t xml:space="preserve">Безопасность системы </w:t>
            </w:r>
          </w:p>
        </w:tc>
      </w:tr>
      <w:tr w:rsidR="00742288" w:rsidTr="009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:rsidR="00742288" w:rsidRDefault="00E82C3E">
            <w:pPr>
              <w:pStyle w:val="10"/>
              <w:spacing w:after="0" w:line="240" w:lineRule="auto"/>
              <w:rPr>
                <w:b/>
                <w:i w:val="0"/>
                <w:sz w:val="28"/>
                <w:szCs w:val="28"/>
              </w:rPr>
            </w:pPr>
            <w:r>
              <w:rPr>
                <w:b/>
                <w:i w:val="0"/>
                <w:sz w:val="28"/>
                <w:szCs w:val="28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23" w:type="dxa"/>
          </w:tcPr>
          <w:p w:rsidR="00742288" w:rsidRDefault="00E82C3E">
            <w:pPr>
              <w:spacing w:after="0" w:line="240" w:lineRule="auto"/>
              <w:jc w:val="center"/>
              <w:rPr>
                <w:rFonts w:ascii="Segoe UI Light" w:hAnsi="Segoe UI Light" w:cs="Segoe UI Light"/>
                <w:b w:val="0"/>
              </w:rPr>
            </w:pPr>
            <w:proofErr w:type="gramStart"/>
            <w:r>
              <w:rPr>
                <w:rFonts w:ascii="Segoe UI Light" w:hAnsi="Segoe UI Light" w:cs="Segoe UI Light"/>
                <w:b w:val="0"/>
                <w:sz w:val="28"/>
              </w:rPr>
              <w:t>Многофакторная</w:t>
            </w:r>
            <w:proofErr w:type="gramEnd"/>
            <w:r>
              <w:rPr>
                <w:rFonts w:ascii="Segoe UI Light" w:hAnsi="Segoe UI Light" w:cs="Segoe UI Light"/>
                <w:b w:val="0"/>
                <w:sz w:val="28"/>
              </w:rPr>
              <w:t xml:space="preserve"> аутентификации пользователей</w:t>
            </w:r>
          </w:p>
        </w:tc>
      </w:tr>
      <w:tr w:rsidR="00742288" w:rsidTr="00932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:rsidR="00742288" w:rsidRDefault="00E82C3E">
            <w:pPr>
              <w:pStyle w:val="10"/>
              <w:spacing w:after="0" w:line="240" w:lineRule="auto"/>
              <w:rPr>
                <w:b/>
                <w:i w:val="0"/>
                <w:sz w:val="28"/>
                <w:szCs w:val="28"/>
              </w:rPr>
            </w:pPr>
            <w:r>
              <w:rPr>
                <w:b/>
                <w:i w:val="0"/>
                <w:sz w:val="28"/>
                <w:szCs w:val="28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23" w:type="dxa"/>
          </w:tcPr>
          <w:p w:rsidR="00742288" w:rsidRDefault="00E82C3E">
            <w:pPr>
              <w:pStyle w:val="10"/>
              <w:spacing w:after="0" w:line="240" w:lineRule="auto"/>
              <w:rPr>
                <w:i w:val="0"/>
                <w:sz w:val="28"/>
                <w:szCs w:val="28"/>
              </w:rPr>
            </w:pPr>
            <w:r>
              <w:rPr>
                <w:b/>
                <w:i w:val="0"/>
                <w:sz w:val="28"/>
                <w:szCs w:val="28"/>
              </w:rPr>
              <w:t xml:space="preserve">Тестирование системы </w:t>
            </w:r>
          </w:p>
        </w:tc>
      </w:tr>
      <w:tr w:rsidR="00742288" w:rsidTr="009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:rsidR="00742288" w:rsidRDefault="00E82C3E">
            <w:pPr>
              <w:pStyle w:val="10"/>
              <w:spacing w:after="0" w:line="240" w:lineRule="auto"/>
              <w:rPr>
                <w:b/>
                <w:i w:val="0"/>
                <w:sz w:val="28"/>
                <w:szCs w:val="28"/>
              </w:rPr>
            </w:pPr>
            <w:r>
              <w:rPr>
                <w:b/>
                <w:i w:val="0"/>
                <w:sz w:val="28"/>
                <w:szCs w:val="28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23" w:type="dxa"/>
          </w:tcPr>
          <w:p w:rsidR="00742288" w:rsidRDefault="00E82C3E">
            <w:pPr>
              <w:spacing w:after="0" w:line="240" w:lineRule="auto"/>
              <w:jc w:val="center"/>
            </w:pPr>
            <w:r>
              <w:rPr>
                <w:rFonts w:ascii="Segoe UI Light" w:hAnsi="Segoe UI Light" w:cs="Segoe UI Light"/>
                <w:b w:val="0"/>
                <w:sz w:val="28"/>
              </w:rPr>
              <w:t>Программный интерфейс для управления мед картами пациентов.</w:t>
            </w:r>
          </w:p>
        </w:tc>
      </w:tr>
      <w:tr w:rsidR="00742288" w:rsidTr="00932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:rsidR="00742288" w:rsidRDefault="00E82C3E">
            <w:pPr>
              <w:pStyle w:val="10"/>
              <w:spacing w:after="0" w:line="240" w:lineRule="auto"/>
              <w:rPr>
                <w:b/>
                <w:i w:val="0"/>
                <w:sz w:val="28"/>
                <w:szCs w:val="28"/>
              </w:rPr>
            </w:pPr>
            <w:r>
              <w:rPr>
                <w:b/>
                <w:i w:val="0"/>
                <w:sz w:val="28"/>
                <w:szCs w:val="28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23" w:type="dxa"/>
          </w:tcPr>
          <w:p w:rsidR="00742288" w:rsidRDefault="00E82C3E">
            <w:pPr>
              <w:pStyle w:val="10"/>
              <w:spacing w:after="0" w:line="240" w:lineRule="auto"/>
              <w:rPr>
                <w:b/>
              </w:rPr>
            </w:pPr>
            <w:r>
              <w:rPr>
                <w:b/>
                <w:i w:val="0"/>
                <w:sz w:val="28"/>
                <w:szCs w:val="28"/>
              </w:rPr>
              <w:t>Стабильность длительного и постоянного использования</w:t>
            </w:r>
          </w:p>
        </w:tc>
      </w:tr>
      <w:tr w:rsidR="00742288" w:rsidTr="009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:rsidR="00742288" w:rsidRDefault="00E82C3E">
            <w:pPr>
              <w:pStyle w:val="10"/>
              <w:spacing w:after="0" w:line="240" w:lineRule="auto"/>
              <w:rPr>
                <w:b/>
                <w:i w:val="0"/>
                <w:sz w:val="28"/>
                <w:szCs w:val="28"/>
              </w:rPr>
            </w:pPr>
            <w:r>
              <w:rPr>
                <w:b/>
                <w:i w:val="0"/>
                <w:sz w:val="28"/>
                <w:szCs w:val="28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23" w:type="dxa"/>
          </w:tcPr>
          <w:p w:rsidR="00742288" w:rsidRDefault="00E82C3E">
            <w:pPr>
              <w:pStyle w:val="10"/>
              <w:spacing w:after="0" w:line="240" w:lineRule="auto"/>
              <w:rPr>
                <w:b/>
                <w:i w:val="0"/>
                <w:sz w:val="28"/>
                <w:szCs w:val="28"/>
              </w:rPr>
            </w:pPr>
            <w:r>
              <w:rPr>
                <w:b/>
                <w:i w:val="0"/>
                <w:sz w:val="28"/>
                <w:szCs w:val="28"/>
              </w:rPr>
              <w:t>Клиенты для доступа к системе для разных платформ</w:t>
            </w:r>
          </w:p>
        </w:tc>
      </w:tr>
      <w:tr w:rsidR="00742288" w:rsidTr="00932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:rsidR="00742288" w:rsidRDefault="00E82C3E">
            <w:pPr>
              <w:pStyle w:val="10"/>
              <w:spacing w:after="0" w:line="240" w:lineRule="auto"/>
              <w:rPr>
                <w:b/>
                <w:i w:val="0"/>
                <w:sz w:val="28"/>
                <w:szCs w:val="28"/>
              </w:rPr>
            </w:pPr>
            <w:r>
              <w:rPr>
                <w:b/>
                <w:i w:val="0"/>
                <w:sz w:val="28"/>
                <w:szCs w:val="28"/>
              </w:rPr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23" w:type="dxa"/>
          </w:tcPr>
          <w:p w:rsidR="00742288" w:rsidRDefault="00E82C3E">
            <w:pPr>
              <w:pStyle w:val="10"/>
              <w:spacing w:after="0" w:line="240" w:lineRule="auto"/>
              <w:rPr>
                <w:b/>
              </w:rPr>
            </w:pPr>
            <w:r>
              <w:rPr>
                <w:b/>
                <w:i w:val="0"/>
                <w:sz w:val="28"/>
                <w:szCs w:val="28"/>
              </w:rPr>
              <w:t>Интерфейс между существующей базой данных мед</w:t>
            </w:r>
            <w:proofErr w:type="gramStart"/>
            <w:r>
              <w:rPr>
                <w:b/>
                <w:i w:val="0"/>
                <w:sz w:val="28"/>
                <w:szCs w:val="28"/>
              </w:rPr>
              <w:t>.</w:t>
            </w:r>
            <w:proofErr w:type="gramEnd"/>
            <w:r>
              <w:rPr>
                <w:b/>
                <w:i w:val="0"/>
                <w:sz w:val="28"/>
                <w:szCs w:val="28"/>
              </w:rPr>
              <w:t xml:space="preserve"> </w:t>
            </w:r>
            <w:proofErr w:type="gramStart"/>
            <w:r>
              <w:rPr>
                <w:b/>
                <w:i w:val="0"/>
                <w:sz w:val="28"/>
                <w:szCs w:val="28"/>
              </w:rPr>
              <w:t>у</w:t>
            </w:r>
            <w:proofErr w:type="gramEnd"/>
            <w:r>
              <w:rPr>
                <w:b/>
                <w:i w:val="0"/>
                <w:sz w:val="28"/>
                <w:szCs w:val="28"/>
              </w:rPr>
              <w:t>чреждения</w:t>
            </w:r>
          </w:p>
        </w:tc>
      </w:tr>
      <w:tr w:rsidR="00742288" w:rsidTr="009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:rsidR="00742288" w:rsidRDefault="00E82C3E">
            <w:pPr>
              <w:pStyle w:val="10"/>
              <w:spacing w:after="0" w:line="240" w:lineRule="auto"/>
              <w:rPr>
                <w:b/>
                <w:i w:val="0"/>
                <w:sz w:val="28"/>
                <w:szCs w:val="28"/>
              </w:rPr>
            </w:pPr>
            <w:r>
              <w:rPr>
                <w:b/>
                <w:i w:val="0"/>
                <w:sz w:val="28"/>
                <w:szCs w:val="28"/>
              </w:rPr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23" w:type="dxa"/>
          </w:tcPr>
          <w:p w:rsidR="00742288" w:rsidRDefault="00E82C3E">
            <w:pPr>
              <w:pStyle w:val="10"/>
              <w:spacing w:after="0" w:line="240" w:lineRule="auto"/>
              <w:rPr>
                <w:b/>
                <w:i w:val="0"/>
                <w:sz w:val="28"/>
                <w:szCs w:val="28"/>
              </w:rPr>
            </w:pPr>
            <w:r>
              <w:rPr>
                <w:b/>
                <w:i w:val="0"/>
                <w:sz w:val="28"/>
                <w:szCs w:val="28"/>
              </w:rPr>
              <w:t>Автоматические уведомления об изменениях в системе</w:t>
            </w:r>
          </w:p>
        </w:tc>
      </w:tr>
      <w:tr w:rsidR="00742288" w:rsidTr="00932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:rsidR="00742288" w:rsidRDefault="00E82C3E">
            <w:pPr>
              <w:pStyle w:val="10"/>
              <w:spacing w:after="0" w:line="240" w:lineRule="auto"/>
              <w:rPr>
                <w:b/>
                <w:i w:val="0"/>
                <w:sz w:val="28"/>
                <w:szCs w:val="28"/>
              </w:rPr>
            </w:pPr>
            <w:r>
              <w:rPr>
                <w:b/>
                <w:i w:val="0"/>
                <w:sz w:val="28"/>
                <w:szCs w:val="28"/>
              </w:rPr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23" w:type="dxa"/>
          </w:tcPr>
          <w:p w:rsidR="00742288" w:rsidRDefault="00E82C3E">
            <w:pPr>
              <w:pStyle w:val="10"/>
              <w:spacing w:after="0" w:line="240" w:lineRule="auto"/>
              <w:rPr>
                <w:b/>
                <w:i w:val="0"/>
                <w:sz w:val="28"/>
                <w:szCs w:val="28"/>
              </w:rPr>
            </w:pPr>
            <w:r>
              <w:rPr>
                <w:b/>
                <w:i w:val="0"/>
                <w:sz w:val="28"/>
                <w:szCs w:val="28"/>
              </w:rPr>
              <w:t>Архивирование и восстановление системы</w:t>
            </w:r>
          </w:p>
        </w:tc>
      </w:tr>
      <w:tr w:rsidR="00742288" w:rsidTr="009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:rsidR="00742288" w:rsidRDefault="00E82C3E">
            <w:pPr>
              <w:pStyle w:val="10"/>
              <w:spacing w:after="0" w:line="240" w:lineRule="auto"/>
              <w:rPr>
                <w:b/>
                <w:i w:val="0"/>
                <w:sz w:val="28"/>
                <w:szCs w:val="28"/>
              </w:rPr>
            </w:pPr>
            <w:r>
              <w:rPr>
                <w:b/>
                <w:i w:val="0"/>
                <w:sz w:val="28"/>
                <w:szCs w:val="28"/>
              </w:rP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23" w:type="dxa"/>
          </w:tcPr>
          <w:p w:rsidR="00742288" w:rsidRDefault="00E82C3E">
            <w:pPr>
              <w:pStyle w:val="10"/>
              <w:spacing w:after="0" w:line="240" w:lineRule="auto"/>
              <w:rPr>
                <w:b/>
                <w:i w:val="0"/>
                <w:sz w:val="28"/>
                <w:szCs w:val="28"/>
              </w:rPr>
            </w:pPr>
            <w:r>
              <w:rPr>
                <w:b/>
                <w:i w:val="0"/>
                <w:sz w:val="28"/>
                <w:szCs w:val="28"/>
              </w:rPr>
              <w:t>Управление отчетами</w:t>
            </w:r>
          </w:p>
        </w:tc>
      </w:tr>
      <w:tr w:rsidR="00742288" w:rsidTr="00932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:rsidR="00742288" w:rsidRDefault="00E82C3E">
            <w:pPr>
              <w:pStyle w:val="10"/>
              <w:spacing w:after="0" w:line="240" w:lineRule="auto"/>
              <w:rPr>
                <w:b/>
                <w:i w:val="0"/>
                <w:sz w:val="28"/>
                <w:szCs w:val="28"/>
              </w:rPr>
            </w:pPr>
            <w:r>
              <w:rPr>
                <w:b/>
                <w:i w:val="0"/>
                <w:sz w:val="28"/>
                <w:szCs w:val="28"/>
              </w:rPr>
              <w:t>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23" w:type="dxa"/>
          </w:tcPr>
          <w:p w:rsidR="00742288" w:rsidRDefault="00E82C3E">
            <w:pPr>
              <w:pStyle w:val="10"/>
              <w:spacing w:after="0" w:line="240" w:lineRule="auto"/>
              <w:rPr>
                <w:b/>
                <w:i w:val="0"/>
                <w:sz w:val="28"/>
                <w:szCs w:val="28"/>
              </w:rPr>
            </w:pPr>
            <w:r>
              <w:rPr>
                <w:b/>
                <w:i w:val="0"/>
                <w:sz w:val="28"/>
                <w:szCs w:val="28"/>
              </w:rPr>
              <w:t>Встроенные системы возобновления работы в экстренных ситуациях</w:t>
            </w:r>
          </w:p>
        </w:tc>
      </w:tr>
      <w:tr w:rsidR="00742288" w:rsidTr="009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:rsidR="00742288" w:rsidRDefault="00E82C3E">
            <w:pPr>
              <w:pStyle w:val="10"/>
              <w:spacing w:after="0" w:line="240" w:lineRule="auto"/>
              <w:rPr>
                <w:b/>
                <w:i w:val="0"/>
                <w:sz w:val="28"/>
                <w:szCs w:val="28"/>
              </w:rPr>
            </w:pPr>
            <w:r>
              <w:rPr>
                <w:b/>
                <w:i w:val="0"/>
                <w:sz w:val="28"/>
                <w:szCs w:val="28"/>
              </w:rPr>
              <w:t>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23" w:type="dxa"/>
          </w:tcPr>
          <w:p w:rsidR="00742288" w:rsidRDefault="00E82C3E">
            <w:pPr>
              <w:pStyle w:val="10"/>
              <w:spacing w:after="0" w:line="240" w:lineRule="auto"/>
              <w:rPr>
                <w:b/>
                <w:i w:val="0"/>
                <w:sz w:val="28"/>
                <w:szCs w:val="28"/>
              </w:rPr>
            </w:pPr>
            <w:r>
              <w:rPr>
                <w:b/>
                <w:i w:val="0"/>
                <w:sz w:val="28"/>
                <w:szCs w:val="28"/>
              </w:rPr>
              <w:t>Простой, ненавязчивый, интуитивно-понятный интерфейс</w:t>
            </w:r>
          </w:p>
        </w:tc>
      </w:tr>
      <w:tr w:rsidR="00742288" w:rsidTr="00932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:rsidR="00742288" w:rsidRDefault="00E82C3E">
            <w:pPr>
              <w:pStyle w:val="10"/>
              <w:spacing w:after="0" w:line="240" w:lineRule="auto"/>
              <w:rPr>
                <w:b/>
                <w:i w:val="0"/>
                <w:sz w:val="28"/>
                <w:szCs w:val="28"/>
              </w:rPr>
            </w:pPr>
            <w:r>
              <w:rPr>
                <w:b/>
                <w:i w:val="0"/>
                <w:sz w:val="28"/>
                <w:szCs w:val="28"/>
              </w:rPr>
              <w:t>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23" w:type="dxa"/>
          </w:tcPr>
          <w:p w:rsidR="00742288" w:rsidRDefault="00E82C3E">
            <w:pPr>
              <w:pStyle w:val="10"/>
              <w:spacing w:after="0" w:line="240" w:lineRule="auto"/>
              <w:rPr>
                <w:b/>
                <w:i w:val="0"/>
                <w:sz w:val="28"/>
                <w:szCs w:val="28"/>
              </w:rPr>
            </w:pPr>
            <w:r>
              <w:rPr>
                <w:b/>
                <w:i w:val="0"/>
                <w:sz w:val="28"/>
                <w:szCs w:val="28"/>
              </w:rPr>
              <w:t>Запрос в тех. отдел</w:t>
            </w:r>
          </w:p>
        </w:tc>
      </w:tr>
      <w:tr w:rsidR="00742288" w:rsidTr="009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:rsidR="00742288" w:rsidRDefault="00E82C3E">
            <w:pPr>
              <w:pStyle w:val="10"/>
              <w:spacing w:after="0" w:line="240" w:lineRule="auto"/>
              <w:rPr>
                <w:b/>
                <w:i w:val="0"/>
                <w:sz w:val="28"/>
                <w:szCs w:val="28"/>
              </w:rPr>
            </w:pPr>
            <w:r>
              <w:rPr>
                <w:b/>
                <w:i w:val="0"/>
                <w:sz w:val="28"/>
                <w:szCs w:val="28"/>
              </w:rPr>
              <w:t>14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23" w:type="dxa"/>
          </w:tcPr>
          <w:p w:rsidR="00742288" w:rsidRDefault="00E82C3E">
            <w:pPr>
              <w:pStyle w:val="10"/>
              <w:spacing w:after="0" w:line="240" w:lineRule="auto"/>
              <w:rPr>
                <w:b/>
                <w:i w:val="0"/>
                <w:sz w:val="28"/>
                <w:szCs w:val="28"/>
              </w:rPr>
            </w:pPr>
            <w:r>
              <w:rPr>
                <w:b/>
                <w:i w:val="0"/>
                <w:sz w:val="28"/>
                <w:szCs w:val="28"/>
              </w:rPr>
              <w:t xml:space="preserve">Поддержка </w:t>
            </w:r>
            <w:proofErr w:type="gramStart"/>
            <w:r>
              <w:rPr>
                <w:b/>
                <w:i w:val="0"/>
                <w:sz w:val="28"/>
                <w:szCs w:val="28"/>
              </w:rPr>
              <w:t>презентационного</w:t>
            </w:r>
            <w:proofErr w:type="gramEnd"/>
            <w:r>
              <w:rPr>
                <w:b/>
                <w:i w:val="0"/>
                <w:sz w:val="28"/>
                <w:szCs w:val="28"/>
              </w:rPr>
              <w:t xml:space="preserve"> веб-сайта</w:t>
            </w:r>
          </w:p>
        </w:tc>
      </w:tr>
      <w:tr w:rsidR="00742288" w:rsidTr="00932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:rsidR="00742288" w:rsidRDefault="00E82C3E">
            <w:pPr>
              <w:pStyle w:val="10"/>
              <w:spacing w:after="0" w:line="240" w:lineRule="auto"/>
              <w:rPr>
                <w:b/>
                <w:i w:val="0"/>
                <w:sz w:val="28"/>
                <w:szCs w:val="28"/>
              </w:rPr>
            </w:pPr>
            <w:r>
              <w:rPr>
                <w:b/>
                <w:i w:val="0"/>
                <w:sz w:val="28"/>
                <w:szCs w:val="28"/>
              </w:rPr>
              <w:t>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23" w:type="dxa"/>
          </w:tcPr>
          <w:p w:rsidR="00742288" w:rsidRDefault="00E82C3E">
            <w:pPr>
              <w:spacing w:after="0" w:line="240" w:lineRule="auto"/>
              <w:jc w:val="center"/>
              <w:rPr>
                <w:rFonts w:ascii="Segoe UI Light" w:hAnsi="Segoe UI Light" w:cs="Segoe UI Light"/>
                <w:b w:val="0"/>
              </w:rPr>
            </w:pPr>
            <w:r>
              <w:rPr>
                <w:rFonts w:ascii="Segoe UI Light" w:hAnsi="Segoe UI Light" w:cs="Segoe UI Light"/>
                <w:b w:val="0"/>
                <w:sz w:val="28"/>
              </w:rPr>
              <w:t>Локализация на языки ожидаемого контингента</w:t>
            </w:r>
          </w:p>
        </w:tc>
      </w:tr>
    </w:tbl>
    <w:p w:rsidR="00742288" w:rsidRDefault="00742288"/>
    <w:p w:rsidR="00742288" w:rsidRDefault="00E82C3E">
      <w:pPr>
        <w:pStyle w:val="10"/>
        <w:spacing w:line="360" w:lineRule="auto"/>
        <w:contextualSpacing/>
        <w:jc w:val="both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8"/>
          <w:szCs w:val="28"/>
        </w:rPr>
        <w:t>Определенные совещанием функции обеспечения системы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:</w:t>
      </w:r>
    </w:p>
    <w:tbl>
      <w:tblPr>
        <w:tblStyle w:val="-6"/>
        <w:tblW w:w="9351" w:type="dxa"/>
        <w:tblLook w:val="05A0" w:firstRow="1" w:lastRow="0" w:firstColumn="1" w:lastColumn="1" w:noHBand="0" w:noVBand="1"/>
      </w:tblPr>
      <w:tblGrid>
        <w:gridCol w:w="1128"/>
        <w:gridCol w:w="8223"/>
      </w:tblGrid>
      <w:tr w:rsidR="00742288" w:rsidTr="00932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:rsidR="00742288" w:rsidRDefault="00E82C3E">
            <w:pPr>
              <w:pStyle w:val="10"/>
              <w:spacing w:after="0" w:line="240" w:lineRule="auto"/>
              <w:rPr>
                <w:b/>
                <w:i w:val="0"/>
                <w:sz w:val="28"/>
                <w:szCs w:val="28"/>
                <w:lang w:val="en-US"/>
              </w:rPr>
            </w:pPr>
            <w:r>
              <w:rPr>
                <w:b/>
                <w:i w:val="0"/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23" w:type="dxa"/>
          </w:tcPr>
          <w:p w:rsidR="00742288" w:rsidRDefault="00E82C3E">
            <w:pPr>
              <w:pStyle w:val="10"/>
              <w:spacing w:after="0" w:line="240" w:lineRule="auto"/>
              <w:rPr>
                <w:b/>
                <w:i w:val="0"/>
                <w:sz w:val="28"/>
                <w:szCs w:val="28"/>
              </w:rPr>
            </w:pPr>
            <w:r>
              <w:rPr>
                <w:b/>
                <w:i w:val="0"/>
                <w:sz w:val="28"/>
                <w:szCs w:val="28"/>
              </w:rPr>
              <w:t>Функция</w:t>
            </w:r>
          </w:p>
        </w:tc>
      </w:tr>
      <w:tr w:rsidR="00742288" w:rsidTr="00932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:rsidR="00742288" w:rsidRDefault="00E82C3E">
            <w:pPr>
              <w:pStyle w:val="10"/>
              <w:spacing w:after="0" w:line="240" w:lineRule="auto"/>
              <w:rPr>
                <w:b/>
                <w:i w:val="0"/>
                <w:sz w:val="28"/>
                <w:szCs w:val="28"/>
              </w:rPr>
            </w:pPr>
            <w:r>
              <w:rPr>
                <w:b/>
                <w:i w:val="0"/>
                <w:sz w:val="28"/>
                <w:szCs w:val="28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23" w:type="dxa"/>
          </w:tcPr>
          <w:p w:rsidR="00742288" w:rsidRDefault="00E82C3E">
            <w:pPr>
              <w:pStyle w:val="1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  <w:i w:val="0"/>
                <w:sz w:val="28"/>
                <w:szCs w:val="28"/>
              </w:rPr>
              <w:t>Найм</w:t>
            </w:r>
            <w:proofErr w:type="spellEnd"/>
            <w:r>
              <w:rPr>
                <w:b/>
                <w:i w:val="0"/>
                <w:sz w:val="28"/>
                <w:szCs w:val="28"/>
              </w:rPr>
              <w:t xml:space="preserve"> системного администратора</w:t>
            </w:r>
          </w:p>
        </w:tc>
      </w:tr>
    </w:tbl>
    <w:p w:rsidR="00742288" w:rsidRDefault="00742288">
      <w:pPr>
        <w:pStyle w:val="10"/>
        <w:spacing w:line="240" w:lineRule="auto"/>
        <w:jc w:val="left"/>
        <w:rPr>
          <w:rFonts w:ascii="Times New Roman" w:hAnsi="Times New Roman" w:cs="Times New Roman"/>
          <w:b w:val="0"/>
          <w:i w:val="0"/>
          <w:sz w:val="28"/>
        </w:rPr>
      </w:pPr>
    </w:p>
    <w:p w:rsidR="00742288" w:rsidRDefault="00742288">
      <w:pPr>
        <w:jc w:val="center"/>
      </w:pPr>
    </w:p>
    <w:sectPr w:rsidR="00742288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072AD"/>
    <w:multiLevelType w:val="multilevel"/>
    <w:tmpl w:val="449C80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A3A70A9"/>
    <w:multiLevelType w:val="multilevel"/>
    <w:tmpl w:val="CCEE52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288"/>
    <w:rsid w:val="005173BE"/>
    <w:rsid w:val="00742288"/>
    <w:rsid w:val="009322C4"/>
    <w:rsid w:val="00E82C3E"/>
    <w:rsid w:val="00F4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Подзаголовок1 Знак"/>
    <w:basedOn w:val="a0"/>
    <w:link w:val="1"/>
    <w:qFormat/>
    <w:rsid w:val="00F42C40"/>
    <w:rPr>
      <w:rFonts w:ascii="Segoe UI Light" w:hAnsi="Segoe UI Light" w:cs="Segoe UI Light"/>
      <w:b/>
      <w:i/>
      <w:sz w:val="32"/>
      <w:szCs w:val="36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10">
    <w:name w:val="Подзаголовок1"/>
    <w:basedOn w:val="a"/>
    <w:qFormat/>
    <w:rsid w:val="00F42C40"/>
    <w:pPr>
      <w:jc w:val="center"/>
    </w:pPr>
    <w:rPr>
      <w:rFonts w:ascii="Segoe UI Light" w:hAnsi="Segoe UI Light" w:cs="Segoe UI Light"/>
      <w:b/>
      <w:i/>
      <w:sz w:val="32"/>
      <w:szCs w:val="36"/>
    </w:rPr>
  </w:style>
  <w:style w:type="paragraph" w:styleId="a6">
    <w:name w:val="List Paragraph"/>
    <w:basedOn w:val="a"/>
    <w:uiPriority w:val="34"/>
    <w:qFormat/>
    <w:rsid w:val="007A4EFF"/>
    <w:pPr>
      <w:ind w:left="720"/>
      <w:contextualSpacing/>
    </w:pPr>
  </w:style>
  <w:style w:type="table" w:customStyle="1" w:styleId="GridTable4Accent4">
    <w:name w:val="Grid Table 4 Accent 4"/>
    <w:basedOn w:val="a1"/>
    <w:uiPriority w:val="49"/>
    <w:rsid w:val="00F42C40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2">
    <w:name w:val="List Table 4 Accent 2"/>
    <w:basedOn w:val="a1"/>
    <w:uiPriority w:val="49"/>
    <w:rsid w:val="00F42C40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Accent1">
    <w:name w:val="Grid Table 5 Dark Accent 1"/>
    <w:basedOn w:val="a1"/>
    <w:uiPriority w:val="50"/>
    <w:rsid w:val="00637DA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">
    <w:name w:val="Grid Table 5 Dark"/>
    <w:basedOn w:val="a1"/>
    <w:uiPriority w:val="50"/>
    <w:rsid w:val="00637DA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-451">
    <w:name w:val="Таблица-сетка 4 — акцент 51"/>
    <w:basedOn w:val="a1"/>
    <w:uiPriority w:val="49"/>
    <w:rsid w:val="00573021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5">
    <w:name w:val="Grid Table 2 Accent 5"/>
    <w:basedOn w:val="a1"/>
    <w:uiPriority w:val="47"/>
    <w:rsid w:val="001B4258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72C4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5DarkAccent6">
    <w:name w:val="Grid Table 5 Dark Accent 6"/>
    <w:basedOn w:val="a1"/>
    <w:uiPriority w:val="50"/>
    <w:rsid w:val="001B425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4">
    <w:name w:val="Grid Table 4"/>
    <w:basedOn w:val="a1"/>
    <w:uiPriority w:val="49"/>
    <w:rsid w:val="001B425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5">
    <w:name w:val="Grid Table 4 Accent 5"/>
    <w:basedOn w:val="a1"/>
    <w:uiPriority w:val="49"/>
    <w:rsid w:val="001B425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Light Shading Accent 6"/>
    <w:basedOn w:val="a1"/>
    <w:uiPriority w:val="60"/>
    <w:rsid w:val="009322C4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-60">
    <w:name w:val="Light Grid Accent 6"/>
    <w:basedOn w:val="a1"/>
    <w:uiPriority w:val="62"/>
    <w:rsid w:val="009322C4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Подзаголовок1 Знак"/>
    <w:basedOn w:val="a0"/>
    <w:link w:val="1"/>
    <w:qFormat/>
    <w:rsid w:val="00F42C40"/>
    <w:rPr>
      <w:rFonts w:ascii="Segoe UI Light" w:hAnsi="Segoe UI Light" w:cs="Segoe UI Light"/>
      <w:b/>
      <w:i/>
      <w:sz w:val="32"/>
      <w:szCs w:val="36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10">
    <w:name w:val="Подзаголовок1"/>
    <w:basedOn w:val="a"/>
    <w:qFormat/>
    <w:rsid w:val="00F42C40"/>
    <w:pPr>
      <w:jc w:val="center"/>
    </w:pPr>
    <w:rPr>
      <w:rFonts w:ascii="Segoe UI Light" w:hAnsi="Segoe UI Light" w:cs="Segoe UI Light"/>
      <w:b/>
      <w:i/>
      <w:sz w:val="32"/>
      <w:szCs w:val="36"/>
    </w:rPr>
  </w:style>
  <w:style w:type="paragraph" w:styleId="a6">
    <w:name w:val="List Paragraph"/>
    <w:basedOn w:val="a"/>
    <w:uiPriority w:val="34"/>
    <w:qFormat/>
    <w:rsid w:val="007A4EFF"/>
    <w:pPr>
      <w:ind w:left="720"/>
      <w:contextualSpacing/>
    </w:pPr>
  </w:style>
  <w:style w:type="table" w:customStyle="1" w:styleId="GridTable4Accent4">
    <w:name w:val="Grid Table 4 Accent 4"/>
    <w:basedOn w:val="a1"/>
    <w:uiPriority w:val="49"/>
    <w:rsid w:val="00F42C40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2">
    <w:name w:val="List Table 4 Accent 2"/>
    <w:basedOn w:val="a1"/>
    <w:uiPriority w:val="49"/>
    <w:rsid w:val="00F42C40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Accent1">
    <w:name w:val="Grid Table 5 Dark Accent 1"/>
    <w:basedOn w:val="a1"/>
    <w:uiPriority w:val="50"/>
    <w:rsid w:val="00637DA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">
    <w:name w:val="Grid Table 5 Dark"/>
    <w:basedOn w:val="a1"/>
    <w:uiPriority w:val="50"/>
    <w:rsid w:val="00637DA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-451">
    <w:name w:val="Таблица-сетка 4 — акцент 51"/>
    <w:basedOn w:val="a1"/>
    <w:uiPriority w:val="49"/>
    <w:rsid w:val="00573021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5">
    <w:name w:val="Grid Table 2 Accent 5"/>
    <w:basedOn w:val="a1"/>
    <w:uiPriority w:val="47"/>
    <w:rsid w:val="001B4258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72C4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5DarkAccent6">
    <w:name w:val="Grid Table 5 Dark Accent 6"/>
    <w:basedOn w:val="a1"/>
    <w:uiPriority w:val="50"/>
    <w:rsid w:val="001B425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4">
    <w:name w:val="Grid Table 4"/>
    <w:basedOn w:val="a1"/>
    <w:uiPriority w:val="49"/>
    <w:rsid w:val="001B425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5">
    <w:name w:val="Grid Table 4 Accent 5"/>
    <w:basedOn w:val="a1"/>
    <w:uiPriority w:val="49"/>
    <w:rsid w:val="001B425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Light Shading Accent 6"/>
    <w:basedOn w:val="a1"/>
    <w:uiPriority w:val="60"/>
    <w:rsid w:val="009322C4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-60">
    <w:name w:val="Light Grid Accent 6"/>
    <w:basedOn w:val="a1"/>
    <w:uiPriority w:val="62"/>
    <w:rsid w:val="009322C4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1475</Words>
  <Characters>842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Маяк</dc:creator>
  <dc:description/>
  <cp:lastModifiedBy>Max</cp:lastModifiedBy>
  <cp:revision>12</cp:revision>
  <dcterms:created xsi:type="dcterms:W3CDTF">2016-06-02T16:42:00Z</dcterms:created>
  <dcterms:modified xsi:type="dcterms:W3CDTF">2017-06-15T12:47:00Z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