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ind w:left="-708.6614173228345" w:right="-721.7952755905494" w:firstLine="0"/>
        <w:rPr>
          <w:b w:val="1"/>
          <w:sz w:val="20"/>
          <w:szCs w:val="20"/>
        </w:rPr>
      </w:pPr>
      <w:bookmarkStart w:colFirst="0" w:colLast="0" w:name="_1ctw4m981dyt"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80" w:lineRule="auto"/>
        <w:ind w:left="-708.6614173228345" w:right="-721.7952755905494" w:firstLine="0"/>
        <w:jc w:val="right"/>
        <w:rPr>
          <w:b w:val="1"/>
          <w:sz w:val="20"/>
          <w:szCs w:val="20"/>
        </w:rPr>
      </w:pPr>
      <w:bookmarkStart w:colFirst="0" w:colLast="0" w:name="_has4g1vz9y8"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4882515</wp:posOffset>
            </wp:positionH>
            <wp:positionV relativeFrom="paragraph">
              <wp:posOffset>180008</wp:posOffset>
            </wp:positionV>
            <wp:extent cx="1130375" cy="1512963"/>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0375" cy="1512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8477250</wp:posOffset>
            </wp:positionH>
            <wp:positionV relativeFrom="paragraph">
              <wp:posOffset>180975</wp:posOffset>
            </wp:positionV>
            <wp:extent cx="1130375" cy="15129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0375" cy="1512963"/>
                    </a:xfrm>
                    <a:prstGeom prst="rect"/>
                    <a:ln/>
                  </pic:spPr>
                </pic:pic>
              </a:graphicData>
            </a:graphic>
          </wp:anchor>
        </w:drawing>
      </w:r>
    </w:p>
    <w:p w:rsidR="00000000" w:rsidDel="00000000" w:rsidP="00000000" w:rsidRDefault="00000000" w:rsidRPr="00000000" w14:paraId="00000003">
      <w:pPr>
        <w:pStyle w:val="Heading1"/>
        <w:keepNext w:val="0"/>
        <w:keepLines w:val="0"/>
        <w:spacing w:after="80" w:lineRule="auto"/>
        <w:ind w:left="-708.6614173228345" w:right="-721.7952755905494" w:firstLine="0"/>
        <w:jc w:val="right"/>
        <w:rPr>
          <w:b w:val="1"/>
          <w:sz w:val="20"/>
          <w:szCs w:val="20"/>
        </w:rPr>
      </w:pPr>
      <w:bookmarkStart w:colFirst="0" w:colLast="0" w:name="_2xo7i3fz2ss4" w:id="2"/>
      <w:bookmarkEnd w:id="2"/>
      <w:r w:rsidDel="00000000" w:rsidR="00000000" w:rsidRPr="00000000">
        <w:rPr>
          <w:rtl w:val="0"/>
        </w:rPr>
      </w:r>
    </w:p>
    <w:p w:rsidR="00000000" w:rsidDel="00000000" w:rsidP="00000000" w:rsidRDefault="00000000" w:rsidRPr="00000000" w14:paraId="00000004">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5">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6">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7">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8">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9">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A">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B">
      <w:pPr>
        <w:ind w:left="-708.6614173228345" w:right="-721.7952755905494" w:firstLine="0"/>
        <w:rPr>
          <w:b w:val="1"/>
          <w:sz w:val="20"/>
          <w:szCs w:val="20"/>
        </w:rPr>
      </w:pPr>
      <w:r w:rsidDel="00000000" w:rsidR="00000000" w:rsidRPr="00000000">
        <w:rPr>
          <w:rtl w:val="0"/>
        </w:rPr>
      </w:r>
    </w:p>
    <w:p w:rsidR="00000000" w:rsidDel="00000000" w:rsidP="00000000" w:rsidRDefault="00000000" w:rsidRPr="00000000" w14:paraId="0000000C">
      <w:pPr>
        <w:pStyle w:val="Heading1"/>
        <w:keepNext w:val="0"/>
        <w:keepLines w:val="0"/>
        <w:spacing w:after="80" w:lineRule="auto"/>
        <w:ind w:left="-708.6614173228345" w:right="-721.7952755905494" w:firstLine="0"/>
        <w:jc w:val="right"/>
        <w:rPr>
          <w:b w:val="1"/>
          <w:sz w:val="20"/>
          <w:szCs w:val="20"/>
        </w:rPr>
      </w:pPr>
      <w:bookmarkStart w:colFirst="0" w:colLast="0" w:name="_dzmz6ynbnvgv" w:id="3"/>
      <w:bookmarkEnd w:id="3"/>
      <w:r w:rsidDel="00000000" w:rsidR="00000000" w:rsidRPr="00000000">
        <w:rPr>
          <w:rtl w:val="0"/>
        </w:rPr>
      </w:r>
    </w:p>
    <w:p w:rsidR="00000000" w:rsidDel="00000000" w:rsidP="00000000" w:rsidRDefault="00000000" w:rsidRPr="00000000" w14:paraId="0000000D">
      <w:pPr>
        <w:pStyle w:val="Heading1"/>
        <w:keepNext w:val="0"/>
        <w:keepLines w:val="0"/>
        <w:spacing w:after="80" w:lineRule="auto"/>
        <w:ind w:left="-708.6614173228345" w:right="-721.7952755905494" w:firstLine="0"/>
        <w:jc w:val="right"/>
        <w:rPr>
          <w:b w:val="1"/>
          <w:sz w:val="20"/>
          <w:szCs w:val="20"/>
        </w:rPr>
      </w:pPr>
      <w:bookmarkStart w:colFirst="0" w:colLast="0" w:name="_9z3m1archqz7" w:id="4"/>
      <w:bookmarkEnd w:id="4"/>
      <w:r w:rsidDel="00000000" w:rsidR="00000000" w:rsidRPr="00000000">
        <w:rPr>
          <w:rtl w:val="0"/>
        </w:rPr>
      </w:r>
    </w:p>
    <w:p w:rsidR="00000000" w:rsidDel="00000000" w:rsidP="00000000" w:rsidRDefault="00000000" w:rsidRPr="00000000" w14:paraId="0000000E">
      <w:pPr>
        <w:pStyle w:val="Title"/>
        <w:keepNext w:val="0"/>
        <w:keepLines w:val="0"/>
        <w:spacing w:after="80" w:lineRule="auto"/>
        <w:ind w:left="-708.6614173228345" w:right="-721.7952755905494" w:firstLine="0"/>
        <w:jc w:val="right"/>
        <w:rPr/>
      </w:pPr>
      <w:bookmarkStart w:colFirst="0" w:colLast="0" w:name="_7975ib2fp3" w:id="5"/>
      <w:bookmarkEnd w:id="5"/>
      <w:r w:rsidDel="00000000" w:rsidR="00000000" w:rsidRPr="00000000">
        <w:rPr>
          <w:rtl w:val="0"/>
        </w:rPr>
        <w:t xml:space="preserve">UNICORN Sales Data Analysis</w:t>
      </w:r>
    </w:p>
    <w:p w:rsidR="00000000" w:rsidDel="00000000" w:rsidP="00000000" w:rsidRDefault="00000000" w:rsidRPr="00000000" w14:paraId="0000000F">
      <w:pPr>
        <w:pStyle w:val="Heading1"/>
        <w:keepNext w:val="0"/>
        <w:keepLines w:val="0"/>
        <w:spacing w:after="80" w:lineRule="auto"/>
        <w:ind w:left="-708.6614173228345" w:right="-721.7952755905494" w:firstLine="0"/>
        <w:jc w:val="right"/>
        <w:rPr>
          <w:b w:val="1"/>
          <w:sz w:val="26"/>
          <w:szCs w:val="26"/>
        </w:rPr>
      </w:pPr>
      <w:bookmarkStart w:colFirst="0" w:colLast="0" w:name="_dpo7zdp0skbi" w:id="6"/>
      <w:bookmarkEnd w:id="6"/>
      <w:r w:rsidDel="00000000" w:rsidR="00000000" w:rsidRPr="00000000">
        <w:rPr>
          <w:b w:val="1"/>
          <w:sz w:val="26"/>
          <w:szCs w:val="26"/>
          <w:rtl w:val="0"/>
        </w:rPr>
        <w:t xml:space="preserve">Executive Summary</w:t>
      </w:r>
    </w:p>
    <w:p w:rsidR="00000000" w:rsidDel="00000000" w:rsidP="00000000" w:rsidRDefault="00000000" w:rsidRPr="00000000" w14:paraId="00000010">
      <w:pPr>
        <w:ind w:left="-708.6614173228345" w:right="-721.7952755905494" w:firstLine="0"/>
        <w:jc w:val="right"/>
        <w:rPr/>
      </w:pPr>
      <w:r w:rsidDel="00000000" w:rsidR="00000000" w:rsidRPr="00000000">
        <w:rPr>
          <w:rtl w:val="0"/>
        </w:rPr>
      </w:r>
    </w:p>
    <w:p w:rsidR="00000000" w:rsidDel="00000000" w:rsidP="00000000" w:rsidRDefault="00000000" w:rsidRPr="00000000" w14:paraId="00000011">
      <w:pPr>
        <w:pStyle w:val="Heading2"/>
        <w:ind w:left="-708.6614173228345" w:right="-721.7952755905494" w:firstLine="0"/>
        <w:jc w:val="right"/>
        <w:rPr/>
      </w:pPr>
      <w:bookmarkStart w:colFirst="0" w:colLast="0" w:name="_9xvfrh22df7w" w:id="7"/>
      <w:bookmarkEnd w:id="7"/>
      <w:r w:rsidDel="00000000" w:rsidR="00000000" w:rsidRPr="00000000">
        <w:rPr>
          <w:rtl w:val="0"/>
        </w:rPr>
        <w:t xml:space="preserve">Team Members</w:t>
      </w:r>
    </w:p>
    <w:p w:rsidR="00000000" w:rsidDel="00000000" w:rsidP="00000000" w:rsidRDefault="00000000" w:rsidRPr="00000000" w14:paraId="00000012">
      <w:pPr>
        <w:ind w:left="-708.6614173228345" w:right="-721.7952755905494" w:firstLine="0"/>
        <w:jc w:val="right"/>
        <w:rPr>
          <w:sz w:val="19"/>
          <w:szCs w:val="19"/>
        </w:rPr>
      </w:pPr>
      <w:r w:rsidDel="00000000" w:rsidR="00000000" w:rsidRPr="00000000">
        <w:rPr>
          <w:rtl w:val="0"/>
        </w:rPr>
      </w:r>
    </w:p>
    <w:p w:rsidR="00000000" w:rsidDel="00000000" w:rsidP="00000000" w:rsidRDefault="00000000" w:rsidRPr="00000000" w14:paraId="00000013">
      <w:pPr>
        <w:ind w:left="-708.6614173228345" w:right="-721.7952755905494" w:firstLine="0"/>
        <w:jc w:val="right"/>
        <w:rPr>
          <w:sz w:val="19"/>
          <w:szCs w:val="19"/>
        </w:rPr>
      </w:pPr>
      <w:r w:rsidDel="00000000" w:rsidR="00000000" w:rsidRPr="00000000">
        <w:rPr>
          <w:sz w:val="19"/>
          <w:szCs w:val="19"/>
          <w:rtl w:val="0"/>
        </w:rPr>
        <w:t xml:space="preserve">Sultan Mahmood Riaz </w:t>
      </w:r>
    </w:p>
    <w:p w:rsidR="00000000" w:rsidDel="00000000" w:rsidP="00000000" w:rsidRDefault="00000000" w:rsidRPr="00000000" w14:paraId="00000014">
      <w:pPr>
        <w:ind w:left="-708.6614173228345" w:right="-721.7952755905494" w:firstLine="0"/>
        <w:jc w:val="right"/>
        <w:rPr>
          <w:sz w:val="19"/>
          <w:szCs w:val="19"/>
        </w:rPr>
      </w:pPr>
      <w:r w:rsidDel="00000000" w:rsidR="00000000" w:rsidRPr="00000000">
        <w:rPr>
          <w:sz w:val="19"/>
          <w:szCs w:val="19"/>
          <w:rtl w:val="0"/>
        </w:rPr>
        <w:t xml:space="preserve">Svitlana Kovalivska </w:t>
      </w:r>
    </w:p>
    <w:p w:rsidR="00000000" w:rsidDel="00000000" w:rsidP="00000000" w:rsidRDefault="00000000" w:rsidRPr="00000000" w14:paraId="00000015">
      <w:pPr>
        <w:ind w:left="-708.6614173228345" w:right="-721.7952755905494" w:firstLine="0"/>
        <w:jc w:val="right"/>
        <w:rPr>
          <w:sz w:val="19"/>
          <w:szCs w:val="19"/>
        </w:rPr>
      </w:pPr>
      <w:r w:rsidDel="00000000" w:rsidR="00000000" w:rsidRPr="00000000">
        <w:rPr>
          <w:sz w:val="19"/>
          <w:szCs w:val="19"/>
          <w:rtl w:val="0"/>
        </w:rPr>
        <w:t xml:space="preserve">Solomon Appiah Kubi </w:t>
      </w:r>
    </w:p>
    <w:p w:rsidR="00000000" w:rsidDel="00000000" w:rsidP="00000000" w:rsidRDefault="00000000" w:rsidRPr="00000000" w14:paraId="00000016">
      <w:pPr>
        <w:ind w:left="-708.6614173228345" w:right="-721.7952755905494" w:firstLine="0"/>
        <w:jc w:val="right"/>
        <w:rPr>
          <w:sz w:val="19"/>
          <w:szCs w:val="19"/>
        </w:rPr>
      </w:pPr>
      <w:r w:rsidDel="00000000" w:rsidR="00000000" w:rsidRPr="00000000">
        <w:rPr>
          <w:sz w:val="19"/>
          <w:szCs w:val="19"/>
          <w:rtl w:val="0"/>
        </w:rPr>
        <w:t xml:space="preserve">Biiyana</w:t>
      </w:r>
      <w:r w:rsidDel="00000000" w:rsidR="00000000" w:rsidRPr="00000000">
        <w:rPr>
          <w:sz w:val="19"/>
          <w:szCs w:val="19"/>
          <w:rtl w:val="0"/>
        </w:rPr>
        <w:t xml:space="preserve"> Jüngling</w:t>
      </w:r>
    </w:p>
    <w:p w:rsidR="00000000" w:rsidDel="00000000" w:rsidP="00000000" w:rsidRDefault="00000000" w:rsidRPr="00000000" w14:paraId="00000017">
      <w:pPr>
        <w:ind w:left="-708.6614173228345" w:right="-721.7952755905494" w:firstLine="0"/>
        <w:jc w:val="right"/>
        <w:rPr>
          <w:sz w:val="19"/>
          <w:szCs w:val="19"/>
        </w:rPr>
      </w:pPr>
      <w:r w:rsidDel="00000000" w:rsidR="00000000" w:rsidRPr="00000000">
        <w:rPr>
          <w:sz w:val="19"/>
          <w:szCs w:val="19"/>
          <w:rtl w:val="0"/>
        </w:rPr>
        <w:t xml:space="preserve">Anthony Godwin Edoro</w:t>
      </w:r>
    </w:p>
    <w:p w:rsidR="00000000" w:rsidDel="00000000" w:rsidP="00000000" w:rsidRDefault="00000000" w:rsidRPr="00000000" w14:paraId="00000018">
      <w:pPr>
        <w:ind w:left="-708.6614173228345" w:right="-721.7952755905494" w:firstLine="0"/>
        <w:jc w:val="right"/>
        <w:rPr>
          <w:sz w:val="19"/>
          <w:szCs w:val="19"/>
        </w:rPr>
      </w:pPr>
      <w:r w:rsidDel="00000000" w:rsidR="00000000" w:rsidRPr="00000000">
        <w:rPr>
          <w:sz w:val="19"/>
          <w:szCs w:val="19"/>
          <w:rtl w:val="0"/>
        </w:rPr>
        <w:t xml:space="preserve">Sumi Dhakal</w:t>
      </w:r>
    </w:p>
    <w:p w:rsidR="00000000" w:rsidDel="00000000" w:rsidP="00000000" w:rsidRDefault="00000000" w:rsidRPr="00000000" w14:paraId="00000019">
      <w:pPr>
        <w:ind w:left="-708.6614173228345" w:right="-721.7952755905494" w:firstLine="0"/>
        <w:jc w:val="right"/>
        <w:rPr>
          <w:sz w:val="19"/>
          <w:szCs w:val="19"/>
        </w:rPr>
      </w:pPr>
      <w:r w:rsidDel="00000000" w:rsidR="00000000" w:rsidRPr="00000000">
        <w:rPr>
          <w:rtl w:val="0"/>
        </w:rPr>
      </w:r>
    </w:p>
    <w:p w:rsidR="00000000" w:rsidDel="00000000" w:rsidP="00000000" w:rsidRDefault="00000000" w:rsidRPr="00000000" w14:paraId="0000001A">
      <w:pPr>
        <w:ind w:left="-708.6614173228345" w:right="-721.7952755905494" w:firstLine="0"/>
        <w:jc w:val="right"/>
        <w:rPr>
          <w:sz w:val="19"/>
          <w:szCs w:val="19"/>
        </w:rPr>
      </w:pPr>
      <w:r w:rsidDel="00000000" w:rsidR="00000000" w:rsidRPr="00000000">
        <w:rPr>
          <w:rtl w:val="0"/>
        </w:rPr>
      </w:r>
    </w:p>
    <w:p w:rsidR="00000000" w:rsidDel="00000000" w:rsidP="00000000" w:rsidRDefault="00000000" w:rsidRPr="00000000" w14:paraId="0000001B">
      <w:pPr>
        <w:pStyle w:val="Heading2"/>
        <w:ind w:left="-708.6614173228345" w:right="-721.7952755905494" w:firstLine="0"/>
        <w:jc w:val="right"/>
        <w:rPr/>
      </w:pPr>
      <w:bookmarkStart w:colFirst="0" w:colLast="0" w:name="_pn64ypxnquck" w:id="8"/>
      <w:bookmarkEnd w:id="8"/>
      <w:r w:rsidDel="00000000" w:rsidR="00000000" w:rsidRPr="00000000">
        <w:rPr>
          <w:rtl w:val="0"/>
        </w:rPr>
        <w:t xml:space="preserve">Links</w:t>
      </w:r>
    </w:p>
    <w:p w:rsidR="00000000" w:rsidDel="00000000" w:rsidP="00000000" w:rsidRDefault="00000000" w:rsidRPr="00000000" w14:paraId="0000001C">
      <w:pPr>
        <w:ind w:left="-708.6614173228345" w:right="-721.7952755905494" w:firstLine="0"/>
        <w:jc w:val="right"/>
        <w:rPr>
          <w:sz w:val="19"/>
          <w:szCs w:val="19"/>
        </w:rPr>
      </w:pPr>
      <w:hyperlink r:id="rId7">
        <w:r w:rsidDel="00000000" w:rsidR="00000000" w:rsidRPr="00000000">
          <w:rPr>
            <w:color w:val="1155cc"/>
            <w:sz w:val="19"/>
            <w:szCs w:val="19"/>
            <w:u w:val="single"/>
            <w:rtl w:val="0"/>
          </w:rPr>
          <w:t xml:space="preserve">SQL findings</w:t>
        </w:r>
      </w:hyperlink>
      <w:r w:rsidDel="00000000" w:rsidR="00000000" w:rsidRPr="00000000">
        <w:rPr>
          <w:sz w:val="19"/>
          <w:szCs w:val="19"/>
          <w:rtl w:val="0"/>
        </w:rPr>
        <w:t xml:space="preserve">, </w:t>
      </w:r>
    </w:p>
    <w:p w:rsidR="00000000" w:rsidDel="00000000" w:rsidP="00000000" w:rsidRDefault="00000000" w:rsidRPr="00000000" w14:paraId="0000001D">
      <w:pPr>
        <w:ind w:left="-708.6614173228345" w:right="-721.7952755905494" w:firstLine="0"/>
        <w:jc w:val="right"/>
        <w:rPr>
          <w:sz w:val="19"/>
          <w:szCs w:val="19"/>
        </w:rPr>
      </w:pPr>
      <w:hyperlink r:id="rId8">
        <w:r w:rsidDel="00000000" w:rsidR="00000000" w:rsidRPr="00000000">
          <w:rPr>
            <w:color w:val="1155cc"/>
            <w:sz w:val="19"/>
            <w:szCs w:val="19"/>
            <w:u w:val="single"/>
            <w:rtl w:val="0"/>
          </w:rPr>
          <w:t xml:space="preserve">Spreadsheet findings</w:t>
        </w:r>
      </w:hyperlink>
      <w:r w:rsidDel="00000000" w:rsidR="00000000" w:rsidRPr="00000000">
        <w:rPr>
          <w:sz w:val="19"/>
          <w:szCs w:val="19"/>
          <w:rtl w:val="0"/>
        </w:rPr>
        <w:t xml:space="preserve">, </w:t>
      </w:r>
    </w:p>
    <w:p w:rsidR="00000000" w:rsidDel="00000000" w:rsidP="00000000" w:rsidRDefault="00000000" w:rsidRPr="00000000" w14:paraId="0000001E">
      <w:pPr>
        <w:ind w:left="-708.6614173228345" w:right="-721.7952755905494" w:firstLine="0"/>
        <w:jc w:val="right"/>
        <w:rPr>
          <w:sz w:val="19"/>
          <w:szCs w:val="19"/>
        </w:rPr>
      </w:pPr>
      <w:hyperlink r:id="rId9">
        <w:r w:rsidDel="00000000" w:rsidR="00000000" w:rsidRPr="00000000">
          <w:rPr>
            <w:color w:val="1155cc"/>
            <w:sz w:val="19"/>
            <w:szCs w:val="19"/>
            <w:u w:val="single"/>
            <w:rtl w:val="0"/>
          </w:rPr>
          <w:t xml:space="preserve">Tableau Dashboard</w:t>
        </w:r>
      </w:hyperlink>
      <w:r w:rsidDel="00000000" w:rsidR="00000000" w:rsidRPr="00000000">
        <w:rPr>
          <w:sz w:val="19"/>
          <w:szCs w:val="19"/>
          <w:rtl w:val="0"/>
        </w:rPr>
        <w:t xml:space="preserve">, </w:t>
      </w:r>
    </w:p>
    <w:p w:rsidR="00000000" w:rsidDel="00000000" w:rsidP="00000000" w:rsidRDefault="00000000" w:rsidRPr="00000000" w14:paraId="0000001F">
      <w:pPr>
        <w:ind w:left="-708.6614173228345" w:right="-721.7952755905494" w:firstLine="0"/>
        <w:jc w:val="right"/>
        <w:rPr>
          <w:sz w:val="19"/>
          <w:szCs w:val="19"/>
        </w:rPr>
      </w:pPr>
      <w:hyperlink r:id="rId10">
        <w:r w:rsidDel="00000000" w:rsidR="00000000" w:rsidRPr="00000000">
          <w:rPr>
            <w:color w:val="1155cc"/>
            <w:sz w:val="19"/>
            <w:szCs w:val="19"/>
            <w:u w:val="single"/>
            <w:rtl w:val="0"/>
          </w:rPr>
          <w:t xml:space="preserve">Presentation</w:t>
        </w:r>
      </w:hyperlink>
      <w:r w:rsidDel="00000000" w:rsidR="00000000" w:rsidRPr="00000000">
        <w:rPr>
          <w:sz w:val="19"/>
          <w:szCs w:val="19"/>
          <w:rtl w:val="0"/>
        </w:rPr>
        <w:t xml:space="preserve">, </w:t>
      </w:r>
    </w:p>
    <w:p w:rsidR="00000000" w:rsidDel="00000000" w:rsidP="00000000" w:rsidRDefault="00000000" w:rsidRPr="00000000" w14:paraId="00000020">
      <w:pPr>
        <w:ind w:left="-708.6614173228345" w:right="-721.7952755905494" w:firstLine="0"/>
        <w:jc w:val="right"/>
        <w:rPr>
          <w:sz w:val="19"/>
          <w:szCs w:val="19"/>
        </w:rPr>
      </w:pPr>
      <w:hyperlink r:id="rId11">
        <w:r w:rsidDel="00000000" w:rsidR="00000000" w:rsidRPr="00000000">
          <w:rPr>
            <w:color w:val="1155cc"/>
            <w:sz w:val="19"/>
            <w:szCs w:val="19"/>
            <w:u w:val="single"/>
            <w:rtl w:val="0"/>
          </w:rPr>
          <w:t xml:space="preserve">Video</w:t>
        </w:r>
      </w:hyperlink>
      <w:r w:rsidDel="00000000" w:rsidR="00000000" w:rsidRPr="00000000">
        <w:rPr>
          <w:sz w:val="19"/>
          <w:szCs w:val="19"/>
          <w:rtl w:val="0"/>
        </w:rPr>
        <w:t xml:space="preserve">, </w:t>
      </w:r>
    </w:p>
    <w:p w:rsidR="00000000" w:rsidDel="00000000" w:rsidP="00000000" w:rsidRDefault="00000000" w:rsidRPr="00000000" w14:paraId="00000021">
      <w:pPr>
        <w:ind w:left="-708.6614173228345" w:right="-721.7952755905494" w:firstLine="0"/>
        <w:jc w:val="right"/>
        <w:rPr>
          <w:sz w:val="19"/>
          <w:szCs w:val="19"/>
        </w:rPr>
      </w:pPr>
      <w:hyperlink r:id="rId12">
        <w:r w:rsidDel="00000000" w:rsidR="00000000" w:rsidRPr="00000000">
          <w:rPr>
            <w:color w:val="1155cc"/>
            <w:sz w:val="19"/>
            <w:szCs w:val="19"/>
            <w:u w:val="single"/>
            <w:rtl w:val="0"/>
          </w:rPr>
          <w:t xml:space="preserve">Additional Business Metrics</w:t>
        </w:r>
      </w:hyperlink>
      <w:r w:rsidDel="00000000" w:rsidR="00000000" w:rsidRPr="00000000">
        <w:rPr>
          <w:rtl w:val="0"/>
        </w:rPr>
      </w:r>
    </w:p>
    <w:p w:rsidR="00000000" w:rsidDel="00000000" w:rsidP="00000000" w:rsidRDefault="00000000" w:rsidRPr="00000000" w14:paraId="00000022">
      <w:pPr>
        <w:pStyle w:val="Heading3"/>
        <w:keepNext w:val="0"/>
        <w:keepLines w:val="0"/>
        <w:spacing w:after="120" w:before="120" w:line="240" w:lineRule="auto"/>
        <w:ind w:left="-708.6614173228345" w:right="-721.7952755905494" w:firstLine="0"/>
        <w:jc w:val="both"/>
        <w:rPr>
          <w:b w:val="1"/>
          <w:color w:val="000000"/>
          <w:sz w:val="20"/>
          <w:szCs w:val="20"/>
        </w:rPr>
      </w:pPr>
      <w:bookmarkStart w:colFirst="0" w:colLast="0" w:name="_6iv8bft20ws1" w:id="9"/>
      <w:bookmarkEnd w:id="9"/>
      <w:r w:rsidDel="00000000" w:rsidR="00000000" w:rsidRPr="00000000">
        <w:rPr>
          <w:rtl w:val="0"/>
        </w:rPr>
      </w:r>
    </w:p>
    <w:p w:rsidR="00000000" w:rsidDel="00000000" w:rsidP="00000000" w:rsidRDefault="00000000" w:rsidRPr="00000000" w14:paraId="00000023">
      <w:pPr>
        <w:pStyle w:val="Heading3"/>
        <w:keepNext w:val="0"/>
        <w:keepLines w:val="0"/>
        <w:spacing w:after="100" w:before="100" w:line="240" w:lineRule="auto"/>
        <w:ind w:left="-708.6614173228345" w:right="-721.7952755905494" w:firstLine="0"/>
        <w:jc w:val="both"/>
        <w:rPr>
          <w:b w:val="1"/>
          <w:color w:val="000000"/>
          <w:sz w:val="20"/>
          <w:szCs w:val="20"/>
        </w:rPr>
      </w:pPr>
      <w:bookmarkStart w:colFirst="0" w:colLast="0" w:name="_aqmaxg1dk7u5" w:id="10"/>
      <w:bookmarkEnd w:id="10"/>
      <w:r w:rsidDel="00000000" w:rsidR="00000000" w:rsidRPr="00000000">
        <w:rPr>
          <w:rtl w:val="0"/>
        </w:rPr>
      </w:r>
    </w:p>
    <w:p w:rsidR="00000000" w:rsidDel="00000000" w:rsidP="00000000" w:rsidRDefault="00000000" w:rsidRPr="00000000" w14:paraId="00000024">
      <w:pPr>
        <w:pStyle w:val="Heading3"/>
        <w:keepNext w:val="0"/>
        <w:keepLines w:val="0"/>
        <w:spacing w:after="100" w:before="100" w:line="240" w:lineRule="auto"/>
        <w:ind w:left="-708.6614173228345" w:right="-721.7952755905494" w:firstLine="0"/>
        <w:rPr>
          <w:b w:val="1"/>
          <w:color w:val="000000"/>
          <w:sz w:val="20"/>
          <w:szCs w:val="20"/>
          <w:shd w:fill="fce5cd" w:val="clear"/>
        </w:rPr>
      </w:pPr>
      <w:bookmarkStart w:colFirst="0" w:colLast="0" w:name="_iu3s1635wupr" w:id="11"/>
      <w:bookmarkEnd w:id="11"/>
      <w:r w:rsidDel="00000000" w:rsidR="00000000" w:rsidRPr="00000000">
        <w:rPr>
          <w:b w:val="1"/>
          <w:color w:val="000000"/>
          <w:sz w:val="20"/>
          <w:szCs w:val="20"/>
          <w:rtl w:val="0"/>
        </w:rPr>
        <w:t xml:space="preserve">Project Overview</w:t>
      </w:r>
      <w:r w:rsidDel="00000000" w:rsidR="00000000" w:rsidRPr="00000000">
        <w:rPr>
          <w:rtl w:val="0"/>
        </w:rPr>
      </w:r>
    </w:p>
    <w:p w:rsidR="00000000" w:rsidDel="00000000" w:rsidP="00000000" w:rsidRDefault="00000000" w:rsidRPr="00000000" w14:paraId="00000025">
      <w:pPr>
        <w:pStyle w:val="Heading3"/>
        <w:keepNext w:val="0"/>
        <w:keepLines w:val="0"/>
        <w:spacing w:after="100" w:before="100" w:line="240" w:lineRule="auto"/>
        <w:ind w:left="-708.6614173228345" w:right="-721.7952755905494" w:firstLine="0"/>
        <w:jc w:val="both"/>
        <w:rPr>
          <w:color w:val="000000"/>
          <w:sz w:val="20"/>
          <w:szCs w:val="20"/>
        </w:rPr>
      </w:pPr>
      <w:bookmarkStart w:colFirst="0" w:colLast="0" w:name="_9dcjb2a6equr" w:id="12"/>
      <w:bookmarkEnd w:id="12"/>
      <w:r w:rsidDel="00000000" w:rsidR="00000000" w:rsidRPr="00000000">
        <w:rPr>
          <w:color w:val="000000"/>
          <w:sz w:val="20"/>
          <w:szCs w:val="20"/>
          <w:rtl w:val="0"/>
        </w:rPr>
        <w:t xml:space="preserve">This project analyzed Unicorn's sales data to uncover insights for business growth. We examined trends in customer behavior, product performance, and regional profitability using Google Sheets, SQL, and Tableau for analysis.</w:t>
      </w:r>
    </w:p>
    <w:p w:rsidR="00000000" w:rsidDel="00000000" w:rsidP="00000000" w:rsidRDefault="00000000" w:rsidRPr="00000000" w14:paraId="00000026">
      <w:pPr>
        <w:pStyle w:val="Heading3"/>
        <w:keepNext w:val="0"/>
        <w:keepLines w:val="0"/>
        <w:spacing w:after="100" w:before="100" w:line="240" w:lineRule="auto"/>
        <w:ind w:left="-708.6614173228345" w:right="-721.7952755905494" w:firstLine="0"/>
        <w:jc w:val="both"/>
        <w:rPr>
          <w:b w:val="1"/>
          <w:color w:val="000000"/>
          <w:sz w:val="20"/>
          <w:szCs w:val="20"/>
        </w:rPr>
      </w:pPr>
      <w:bookmarkStart w:colFirst="0" w:colLast="0" w:name="_gl45l4jh5kpi" w:id="13"/>
      <w:bookmarkEnd w:id="13"/>
      <w:r w:rsidDel="00000000" w:rsidR="00000000" w:rsidRPr="00000000">
        <w:rPr>
          <w:b w:val="1"/>
          <w:color w:val="000000"/>
          <w:sz w:val="20"/>
          <w:szCs w:val="20"/>
          <w:rtl w:val="0"/>
        </w:rPr>
        <w:t xml:space="preserve">Approach to Data</w:t>
      </w:r>
    </w:p>
    <w:p w:rsidR="00000000" w:rsidDel="00000000" w:rsidP="00000000" w:rsidRDefault="00000000" w:rsidRPr="00000000" w14:paraId="00000027">
      <w:pPr>
        <w:pStyle w:val="Heading3"/>
        <w:keepNext w:val="0"/>
        <w:keepLines w:val="0"/>
        <w:spacing w:after="100" w:before="100" w:line="240" w:lineRule="auto"/>
        <w:ind w:left="-708.6614173228345" w:right="-721.7952755905494" w:firstLine="0"/>
        <w:jc w:val="both"/>
        <w:rPr>
          <w:color w:val="000000"/>
          <w:sz w:val="20"/>
          <w:szCs w:val="20"/>
        </w:rPr>
      </w:pPr>
      <w:bookmarkStart w:colFirst="0" w:colLast="0" w:name="_3g01tgh499lk" w:id="14"/>
      <w:bookmarkEnd w:id="14"/>
      <w:r w:rsidDel="00000000" w:rsidR="00000000" w:rsidRPr="00000000">
        <w:rPr>
          <w:b w:val="1"/>
          <w:color w:val="000000"/>
          <w:sz w:val="20"/>
          <w:szCs w:val="20"/>
          <w:rtl w:val="0"/>
        </w:rPr>
        <w:t xml:space="preserve">Data Cleaning:</w:t>
      </w:r>
      <w:r w:rsidDel="00000000" w:rsidR="00000000" w:rsidRPr="00000000">
        <w:rPr>
          <w:color w:val="000000"/>
          <w:sz w:val="20"/>
          <w:szCs w:val="20"/>
          <w:rtl w:val="0"/>
        </w:rPr>
        <w:t xml:space="preserve"> Extensive cleaning was done to ensure data accuracy, including adjustments to the Profit Rate based on formulas and assumptions.</w:t>
      </w:r>
    </w:p>
    <w:p w:rsidR="00000000" w:rsidDel="00000000" w:rsidP="00000000" w:rsidRDefault="00000000" w:rsidRPr="00000000" w14:paraId="00000028">
      <w:pPr>
        <w:pStyle w:val="Heading3"/>
        <w:keepNext w:val="0"/>
        <w:keepLines w:val="0"/>
        <w:spacing w:after="100" w:before="100" w:line="240" w:lineRule="auto"/>
        <w:ind w:left="-708.6614173228345" w:right="-721.7952755905494" w:firstLine="0"/>
        <w:jc w:val="both"/>
        <w:rPr>
          <w:color w:val="000000"/>
          <w:sz w:val="20"/>
          <w:szCs w:val="20"/>
        </w:rPr>
      </w:pPr>
      <w:bookmarkStart w:colFirst="0" w:colLast="0" w:name="_kiuctkmiss2s" w:id="15"/>
      <w:bookmarkEnd w:id="15"/>
      <w:r w:rsidDel="00000000" w:rsidR="00000000" w:rsidRPr="00000000">
        <w:rPr>
          <w:b w:val="1"/>
          <w:color w:val="000000"/>
          <w:sz w:val="20"/>
          <w:szCs w:val="20"/>
          <w:rtl w:val="0"/>
        </w:rPr>
        <w:t xml:space="preserve">Assumptions:</w:t>
      </w:r>
      <w:r w:rsidDel="00000000" w:rsidR="00000000" w:rsidRPr="00000000">
        <w:rPr>
          <w:color w:val="000000"/>
          <w:sz w:val="20"/>
          <w:szCs w:val="20"/>
          <w:rtl w:val="0"/>
        </w:rPr>
        <w:t xml:space="preserve"> We assumed that Profit, Sales, Quantity Discount and other variables were clearly defined.</w:t>
      </w:r>
    </w:p>
    <w:p w:rsidR="00000000" w:rsidDel="00000000" w:rsidP="00000000" w:rsidRDefault="00000000" w:rsidRPr="00000000" w14:paraId="00000029">
      <w:pPr>
        <w:pStyle w:val="Heading3"/>
        <w:keepNext w:val="0"/>
        <w:keepLines w:val="0"/>
        <w:spacing w:after="100" w:before="100" w:line="240" w:lineRule="auto"/>
        <w:ind w:left="-708.6614173228345" w:right="-721.7952755905494" w:firstLine="0"/>
        <w:jc w:val="both"/>
        <w:rPr>
          <w:b w:val="1"/>
          <w:color w:val="000000"/>
          <w:sz w:val="10"/>
          <w:szCs w:val="10"/>
        </w:rPr>
      </w:pPr>
      <w:bookmarkStart w:colFirst="0" w:colLast="0" w:name="_jlq31roblqod" w:id="16"/>
      <w:bookmarkEnd w:id="16"/>
      <w:r w:rsidDel="00000000" w:rsidR="00000000" w:rsidRPr="00000000">
        <w:rPr>
          <w:rtl w:val="0"/>
        </w:rPr>
      </w:r>
    </w:p>
    <w:p w:rsidR="00000000" w:rsidDel="00000000" w:rsidP="00000000" w:rsidRDefault="00000000" w:rsidRPr="00000000" w14:paraId="0000002A">
      <w:pPr>
        <w:pStyle w:val="Heading3"/>
        <w:keepNext w:val="0"/>
        <w:keepLines w:val="0"/>
        <w:spacing w:after="100" w:before="100" w:line="240" w:lineRule="auto"/>
        <w:ind w:left="-708.6614173228345" w:right="-721.7952755905494" w:firstLine="0"/>
        <w:jc w:val="both"/>
        <w:rPr>
          <w:b w:val="1"/>
          <w:color w:val="000000"/>
          <w:sz w:val="20"/>
          <w:szCs w:val="20"/>
        </w:rPr>
      </w:pPr>
      <w:bookmarkStart w:colFirst="0" w:colLast="0" w:name="_ll4osrqt5lks" w:id="17"/>
      <w:bookmarkEnd w:id="17"/>
      <w:r w:rsidDel="00000000" w:rsidR="00000000" w:rsidRPr="00000000">
        <w:rPr>
          <w:b w:val="1"/>
          <w:color w:val="000000"/>
          <w:sz w:val="20"/>
          <w:szCs w:val="20"/>
          <w:rtl w:val="0"/>
        </w:rPr>
        <w:t xml:space="preserve">Problem Statement: </w:t>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215987</wp:posOffset>
            </wp:positionV>
            <wp:extent cx="4396140" cy="272095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96140" cy="2720959"/>
                    </a:xfrm>
                    <a:prstGeom prst="rect"/>
                    <a:ln/>
                  </pic:spPr>
                </pic:pic>
              </a:graphicData>
            </a:graphic>
          </wp:anchor>
        </w:drawing>
      </w:r>
    </w:p>
    <w:p w:rsidR="00000000" w:rsidDel="00000000" w:rsidP="00000000" w:rsidRDefault="00000000" w:rsidRPr="00000000" w14:paraId="0000002B">
      <w:pPr>
        <w:pStyle w:val="Heading3"/>
        <w:keepNext w:val="0"/>
        <w:keepLines w:val="0"/>
        <w:spacing w:after="100" w:before="100" w:line="240" w:lineRule="auto"/>
        <w:ind w:left="-708.6614173228345" w:right="-721.7952755905494" w:firstLine="0"/>
        <w:jc w:val="both"/>
        <w:rPr>
          <w:b w:val="1"/>
          <w:color w:val="000000"/>
          <w:sz w:val="20"/>
          <w:szCs w:val="20"/>
        </w:rPr>
      </w:pPr>
      <w:bookmarkStart w:colFirst="0" w:colLast="0" w:name="_bvwie7jj9dwv" w:id="18"/>
      <w:bookmarkEnd w:id="18"/>
      <w:r w:rsidDel="00000000" w:rsidR="00000000" w:rsidRPr="00000000">
        <w:rPr>
          <w:b w:val="1"/>
          <w:color w:val="000000"/>
          <w:sz w:val="20"/>
          <w:szCs w:val="20"/>
          <w:rtl w:val="0"/>
        </w:rPr>
        <w:t xml:space="preserve">High Customer Count but Low Profitability:</w:t>
      </w:r>
    </w:p>
    <w:p w:rsidR="00000000" w:rsidDel="00000000" w:rsidP="00000000" w:rsidRDefault="00000000" w:rsidRPr="00000000" w14:paraId="0000002C">
      <w:pPr>
        <w:pStyle w:val="Heading3"/>
        <w:keepNext w:val="0"/>
        <w:keepLines w:val="0"/>
        <w:spacing w:after="100" w:before="100" w:line="240" w:lineRule="auto"/>
        <w:ind w:left="-708.6614173228345" w:right="-721.7952755905494" w:firstLine="0"/>
        <w:jc w:val="both"/>
        <w:rPr>
          <w:color w:val="000000"/>
          <w:sz w:val="20"/>
          <w:szCs w:val="20"/>
          <w:highlight w:val="white"/>
        </w:rPr>
      </w:pPr>
      <w:bookmarkStart w:colFirst="0" w:colLast="0" w:name="_sla240ew6pqb" w:id="19"/>
      <w:bookmarkEnd w:id="19"/>
      <w:r w:rsidDel="00000000" w:rsidR="00000000" w:rsidRPr="00000000">
        <w:rPr>
          <w:color w:val="000000"/>
          <w:sz w:val="20"/>
          <w:szCs w:val="20"/>
          <w:rtl w:val="0"/>
        </w:rPr>
        <w:t xml:space="preserve">Cities like Houston, Philadelphia, Dallas and Chicago, despite having more than </w:t>
      </w:r>
      <w:r w:rsidDel="00000000" w:rsidR="00000000" w:rsidRPr="00000000">
        <w:rPr>
          <w:color w:val="000000"/>
          <w:sz w:val="20"/>
          <w:szCs w:val="20"/>
          <w:highlight w:val="white"/>
          <w:rtl w:val="0"/>
        </w:rPr>
        <w:t xml:space="preserve">77 cu</w:t>
      </w:r>
      <w:r w:rsidDel="00000000" w:rsidR="00000000" w:rsidRPr="00000000">
        <w:rPr>
          <w:color w:val="000000"/>
          <w:sz w:val="20"/>
          <w:szCs w:val="20"/>
          <w:rtl w:val="0"/>
        </w:rPr>
        <w:t xml:space="preserve">stomers, still in loss, while New York shows the highest profitability. There's a clear gap in profit per customer, from New York's</w:t>
      </w:r>
      <w:r w:rsidDel="00000000" w:rsidR="00000000" w:rsidRPr="00000000">
        <w:rPr>
          <w:color w:val="000000"/>
          <w:sz w:val="20"/>
          <w:szCs w:val="20"/>
          <w:highlight w:val="white"/>
          <w:rtl w:val="0"/>
        </w:rPr>
        <w:t xml:space="preserve"> (</w:t>
      </w:r>
      <w:r w:rsidDel="00000000" w:rsidR="00000000" w:rsidRPr="00000000">
        <w:rPr>
          <w:b w:val="1"/>
          <w:color w:val="000000"/>
          <w:sz w:val="20"/>
          <w:szCs w:val="20"/>
          <w:highlight w:val="white"/>
          <w:rtl w:val="0"/>
        </w:rPr>
        <w:t xml:space="preserve">$62.019</w:t>
      </w:r>
      <w:r w:rsidDel="00000000" w:rsidR="00000000" w:rsidRPr="00000000">
        <w:rPr>
          <w:color w:val="000000"/>
          <w:sz w:val="20"/>
          <w:szCs w:val="20"/>
          <w:highlight w:val="white"/>
          <w:rtl w:val="0"/>
        </w:rPr>
        <w:t xml:space="preserve">) to Philadelphia's (</w:t>
      </w:r>
      <w:r w:rsidDel="00000000" w:rsidR="00000000" w:rsidRPr="00000000">
        <w:rPr>
          <w:b w:val="1"/>
          <w:color w:val="000000"/>
          <w:sz w:val="20"/>
          <w:szCs w:val="20"/>
          <w:highlight w:val="white"/>
          <w:rtl w:val="0"/>
        </w:rPr>
        <w:t xml:space="preserve">$-13.832</w:t>
      </w:r>
      <w:r w:rsidDel="00000000" w:rsidR="00000000" w:rsidRPr="00000000">
        <w:rPr>
          <w:color w:val="000000"/>
          <w:sz w:val="20"/>
          <w:szCs w:val="20"/>
          <w:highlight w:val="white"/>
          <w:rtl w:val="0"/>
        </w:rPr>
        <w:t xml:space="preserve">).</w:t>
      </w:r>
    </w:p>
    <w:p w:rsidR="00000000" w:rsidDel="00000000" w:rsidP="00000000" w:rsidRDefault="00000000" w:rsidRPr="00000000" w14:paraId="0000002D">
      <w:pPr>
        <w:pStyle w:val="Heading3"/>
        <w:keepNext w:val="0"/>
        <w:keepLines w:val="0"/>
        <w:spacing w:after="100" w:before="100" w:line="240" w:lineRule="auto"/>
        <w:ind w:left="-708.6614173228345" w:right="-721.7952755905494" w:firstLine="0"/>
        <w:jc w:val="both"/>
        <w:rPr>
          <w:b w:val="1"/>
          <w:color w:val="000000"/>
          <w:sz w:val="10"/>
          <w:szCs w:val="10"/>
        </w:rPr>
      </w:pPr>
      <w:bookmarkStart w:colFirst="0" w:colLast="0" w:name="_v7jukznecv5z" w:id="20"/>
      <w:bookmarkEnd w:id="20"/>
      <w:r w:rsidDel="00000000" w:rsidR="00000000" w:rsidRPr="00000000">
        <w:rPr>
          <w:rtl w:val="0"/>
        </w:rPr>
      </w:r>
    </w:p>
    <w:p w:rsidR="00000000" w:rsidDel="00000000" w:rsidP="00000000" w:rsidRDefault="00000000" w:rsidRPr="00000000" w14:paraId="0000002E">
      <w:pPr>
        <w:pStyle w:val="Heading3"/>
        <w:keepNext w:val="0"/>
        <w:keepLines w:val="0"/>
        <w:spacing w:after="100" w:before="100" w:line="240" w:lineRule="auto"/>
        <w:ind w:left="-708.6614173228345" w:right="-721.7952755905494" w:firstLine="0"/>
        <w:jc w:val="both"/>
        <w:rPr/>
      </w:pPr>
      <w:bookmarkStart w:colFirst="0" w:colLast="0" w:name="_nb3fdlr8wdnl" w:id="21"/>
      <w:bookmarkEnd w:id="21"/>
      <w:r w:rsidDel="00000000" w:rsidR="00000000" w:rsidRPr="00000000">
        <w:rPr>
          <w:b w:val="1"/>
          <w:color w:val="000000"/>
          <w:sz w:val="20"/>
          <w:szCs w:val="20"/>
          <w:rtl w:val="0"/>
        </w:rPr>
        <w:t xml:space="preserve">Key Insights</w:t>
      </w:r>
      <w:r w:rsidDel="00000000" w:rsidR="00000000" w:rsidRPr="00000000">
        <w:rPr>
          <w:rtl w:val="0"/>
        </w:rPr>
      </w:r>
    </w:p>
    <w:p w:rsidR="00000000" w:rsidDel="00000000" w:rsidP="00000000" w:rsidRDefault="00000000" w:rsidRPr="00000000" w14:paraId="0000002F">
      <w:pPr>
        <w:numPr>
          <w:ilvl w:val="0"/>
          <w:numId w:val="2"/>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Seasonal Sales, Low Profit Growth</w:t>
      </w:r>
      <w:r w:rsidDel="00000000" w:rsidR="00000000" w:rsidRPr="00000000">
        <w:rPr>
          <w:sz w:val="20"/>
          <w:szCs w:val="20"/>
          <w:rtl w:val="0"/>
        </w:rPr>
        <w:t xml:space="preserve">: December sees a sales spik</w:t>
      </w:r>
      <w:r w:rsidDel="00000000" w:rsidR="00000000" w:rsidRPr="00000000">
        <w:rPr>
          <w:sz w:val="20"/>
          <w:szCs w:val="20"/>
          <w:highlight w:val="white"/>
          <w:rtl w:val="0"/>
        </w:rPr>
        <w:t xml:space="preserve">e(</w:t>
      </w:r>
      <w:r w:rsidDel="00000000" w:rsidR="00000000" w:rsidRPr="00000000">
        <w:rPr>
          <w:b w:val="1"/>
          <w:sz w:val="20"/>
          <w:szCs w:val="20"/>
          <w:highlight w:val="white"/>
          <w:rtl w:val="0"/>
        </w:rPr>
        <w:t xml:space="preserve">$35.568)</w:t>
      </w:r>
      <w:r w:rsidDel="00000000" w:rsidR="00000000" w:rsidRPr="00000000">
        <w:rPr>
          <w:sz w:val="20"/>
          <w:szCs w:val="20"/>
          <w:highlight w:val="white"/>
          <w:rtl w:val="0"/>
        </w:rPr>
        <w:t xml:space="preserve">,</w:t>
      </w:r>
      <w:r w:rsidDel="00000000" w:rsidR="00000000" w:rsidRPr="00000000">
        <w:rPr>
          <w:sz w:val="20"/>
          <w:szCs w:val="20"/>
          <w:rtl w:val="0"/>
        </w:rPr>
        <w:t xml:space="preserve"> but profit doesn’t grow proportionally, likely due to high discounts(</w:t>
      </w:r>
      <w:r w:rsidDel="00000000" w:rsidR="00000000" w:rsidRPr="00000000">
        <w:rPr>
          <w:b w:val="1"/>
          <w:sz w:val="20"/>
          <w:szCs w:val="20"/>
          <w:rtl w:val="0"/>
        </w:rPr>
        <w:t xml:space="preserve">&gt;29%</w:t>
      </w:r>
      <w:r w:rsidDel="00000000" w:rsidR="00000000" w:rsidRPr="00000000">
        <w:rPr>
          <w:sz w:val="20"/>
          <w:szCs w:val="20"/>
          <w:rtl w:val="0"/>
        </w:rPr>
        <w:t xml:space="preserve">), and lower-margin products</w:t>
      </w:r>
      <w:r w:rsidDel="00000000" w:rsidR="00000000" w:rsidRPr="00000000">
        <w:rPr>
          <w:sz w:val="20"/>
          <w:szCs w:val="20"/>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8977500</wp:posOffset>
            </wp:positionV>
            <wp:extent cx="5848350" cy="35052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48350" cy="3505200"/>
                    </a:xfrm>
                    <a:prstGeom prst="rect"/>
                    <a:ln/>
                  </pic:spPr>
                </pic:pic>
              </a:graphicData>
            </a:graphic>
          </wp:anchor>
        </w:drawing>
      </w:r>
    </w:p>
    <w:p w:rsidR="00000000" w:rsidDel="00000000" w:rsidP="00000000" w:rsidRDefault="00000000" w:rsidRPr="00000000" w14:paraId="00000030">
      <w:pPr>
        <w:numPr>
          <w:ilvl w:val="0"/>
          <w:numId w:val="2"/>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Discounts Affect Profitability</w:t>
      </w:r>
      <w:r w:rsidDel="00000000" w:rsidR="00000000" w:rsidRPr="00000000">
        <w:rPr>
          <w:sz w:val="20"/>
          <w:szCs w:val="20"/>
          <w:rtl w:val="0"/>
        </w:rPr>
        <w:t xml:space="preserve">: Discounts above </w:t>
      </w:r>
      <w:r w:rsidDel="00000000" w:rsidR="00000000" w:rsidRPr="00000000">
        <w:rPr>
          <w:b w:val="1"/>
          <w:sz w:val="20"/>
          <w:szCs w:val="20"/>
          <w:rtl w:val="0"/>
        </w:rPr>
        <w:t xml:space="preserve">30%</w:t>
      </w:r>
      <w:r w:rsidDel="00000000" w:rsidR="00000000" w:rsidRPr="00000000">
        <w:rPr>
          <w:sz w:val="20"/>
          <w:szCs w:val="20"/>
          <w:rtl w:val="0"/>
        </w:rPr>
        <w:t xml:space="preserve"> affects profitability, especially in the Furniture and Office Supplies categories. Despite a modest </w:t>
      </w:r>
      <w:r w:rsidDel="00000000" w:rsidR="00000000" w:rsidRPr="00000000">
        <w:rPr>
          <w:b w:val="1"/>
          <w:sz w:val="20"/>
          <w:szCs w:val="20"/>
          <w:rtl w:val="0"/>
        </w:rPr>
        <w:t xml:space="preserve">0.3%</w:t>
      </w:r>
      <w:r w:rsidDel="00000000" w:rsidR="00000000" w:rsidRPr="00000000">
        <w:rPr>
          <w:sz w:val="20"/>
          <w:szCs w:val="20"/>
          <w:rtl w:val="0"/>
        </w:rPr>
        <w:t xml:space="preserve"> discount on Tables and Binders, profits are negative.</w:t>
      </w:r>
    </w:p>
    <w:p w:rsidR="00000000" w:rsidDel="00000000" w:rsidP="00000000" w:rsidRDefault="00000000" w:rsidRPr="00000000" w14:paraId="00000031">
      <w:pPr>
        <w:numPr>
          <w:ilvl w:val="0"/>
          <w:numId w:val="2"/>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Delivery Impact on Profit</w:t>
      </w:r>
      <w:r w:rsidDel="00000000" w:rsidR="00000000" w:rsidRPr="00000000">
        <w:rPr>
          <w:sz w:val="20"/>
          <w:szCs w:val="20"/>
          <w:rtl w:val="0"/>
        </w:rPr>
        <w:t xml:space="preserve">: Longer delivery in states like Pennsylvania, Ohio, and Florida influence on profitability, particularly for </w:t>
      </w:r>
      <w:r w:rsidDel="00000000" w:rsidR="00000000" w:rsidRPr="00000000">
        <w:rPr>
          <w:b w:val="1"/>
          <w:sz w:val="20"/>
          <w:szCs w:val="20"/>
          <w:rtl w:val="0"/>
        </w:rPr>
        <w:t xml:space="preserve">Tables</w:t>
      </w:r>
      <w:r w:rsidDel="00000000" w:rsidR="00000000" w:rsidRPr="00000000">
        <w:rPr>
          <w:sz w:val="20"/>
          <w:szCs w:val="20"/>
          <w:rtl w:val="0"/>
        </w:rPr>
        <w:t xml:space="preserve">, where shipping delays beyond </w:t>
      </w:r>
      <w:r w:rsidDel="00000000" w:rsidR="00000000" w:rsidRPr="00000000">
        <w:rPr>
          <w:b w:val="1"/>
          <w:sz w:val="20"/>
          <w:szCs w:val="20"/>
          <w:rtl w:val="0"/>
        </w:rPr>
        <w:t xml:space="preserve">5</w:t>
      </w:r>
      <w:r w:rsidDel="00000000" w:rsidR="00000000" w:rsidRPr="00000000">
        <w:rPr>
          <w:sz w:val="20"/>
          <w:szCs w:val="20"/>
          <w:rtl w:val="0"/>
        </w:rPr>
        <w:t xml:space="preserve"> days increase costs and reduce customer satisfaction.</w:t>
      </w:r>
    </w:p>
    <w:p w:rsidR="00000000" w:rsidDel="00000000" w:rsidP="00000000" w:rsidRDefault="00000000" w:rsidRPr="00000000" w14:paraId="00000032">
      <w:pPr>
        <w:numPr>
          <w:ilvl w:val="0"/>
          <w:numId w:val="2"/>
        </w:numPr>
        <w:spacing w:after="100" w:before="100" w:line="240" w:lineRule="auto"/>
        <w:ind w:left="-708.6614173228345" w:right="-721.7952755905494" w:firstLine="0"/>
        <w:jc w:val="both"/>
        <w:rPr>
          <w:b w:val="1"/>
          <w:sz w:val="20"/>
          <w:szCs w:val="20"/>
        </w:rPr>
      </w:pPr>
      <w:r w:rsidDel="00000000" w:rsidR="00000000" w:rsidRPr="00000000">
        <w:rPr>
          <w:b w:val="1"/>
          <w:sz w:val="20"/>
          <w:szCs w:val="20"/>
          <w:rtl w:val="0"/>
        </w:rPr>
        <w:t xml:space="preserve">Products sold by almost all Manufacturers in selected Subcategories are unprofitable.</w:t>
      </w:r>
      <w:r w:rsidDel="00000000" w:rsidR="00000000" w:rsidRPr="00000000">
        <w:rPr>
          <w:sz w:val="20"/>
          <w:szCs w:val="20"/>
          <w:rtl w:val="0"/>
        </w:rPr>
        <w:t xml:space="preserve"> That issue may be related to pricing, production costs, or quality of products.</w:t>
      </w:r>
    </w:p>
    <w:p w:rsidR="00000000" w:rsidDel="00000000" w:rsidP="00000000" w:rsidRDefault="00000000" w:rsidRPr="00000000" w14:paraId="00000033">
      <w:pPr>
        <w:spacing w:after="100" w:before="100" w:line="240" w:lineRule="auto"/>
        <w:ind w:left="720" w:right="-721.7952755905494" w:firstLine="0"/>
        <w:jc w:val="both"/>
        <w:rPr>
          <w:sz w:val="20"/>
          <w:szCs w:val="20"/>
        </w:rPr>
      </w:pPr>
      <w:r w:rsidDel="00000000" w:rsidR="00000000" w:rsidRPr="00000000">
        <w:rPr>
          <w:rtl w:val="0"/>
        </w:rPr>
      </w:r>
    </w:p>
    <w:p w:rsidR="00000000" w:rsidDel="00000000" w:rsidP="00000000" w:rsidRDefault="00000000" w:rsidRPr="00000000" w14:paraId="00000034">
      <w:pPr>
        <w:pStyle w:val="Heading3"/>
        <w:keepNext w:val="0"/>
        <w:keepLines w:val="0"/>
        <w:spacing w:after="100" w:before="100" w:line="240" w:lineRule="auto"/>
        <w:ind w:left="-708.6614173228345" w:right="-721.7952755905494" w:firstLine="0"/>
        <w:rPr>
          <w:b w:val="1"/>
          <w:color w:val="000000"/>
          <w:sz w:val="20"/>
          <w:szCs w:val="20"/>
        </w:rPr>
      </w:pPr>
      <w:bookmarkStart w:colFirst="0" w:colLast="0" w:name="_f65dxtelu72c" w:id="22"/>
      <w:bookmarkEnd w:id="22"/>
      <w:r w:rsidDel="00000000" w:rsidR="00000000" w:rsidRPr="00000000">
        <w:rPr>
          <w:b w:val="1"/>
          <w:color w:val="000000"/>
          <w:sz w:val="20"/>
          <w:szCs w:val="20"/>
          <w:rtl w:val="0"/>
        </w:rPr>
        <w:t xml:space="preserve">Recommendations</w:t>
      </w:r>
    </w:p>
    <w:p w:rsidR="00000000" w:rsidDel="00000000" w:rsidP="00000000" w:rsidRDefault="00000000" w:rsidRPr="00000000" w14:paraId="00000035">
      <w:pPr>
        <w:numPr>
          <w:ilvl w:val="0"/>
          <w:numId w:val="1"/>
        </w:numPr>
        <w:spacing w:after="120" w:before="120" w:line="240" w:lineRule="auto"/>
        <w:ind w:left="-708.6614173228345" w:right="-721.7952755905494" w:firstLine="0"/>
        <w:jc w:val="both"/>
        <w:rPr>
          <w:sz w:val="20"/>
          <w:szCs w:val="20"/>
        </w:rPr>
      </w:pPr>
      <w:r w:rsidDel="00000000" w:rsidR="00000000" w:rsidRPr="00000000">
        <w:rPr>
          <w:b w:val="1"/>
          <w:sz w:val="20"/>
          <w:szCs w:val="20"/>
          <w:rtl w:val="0"/>
        </w:rPr>
        <w:t xml:space="preserve">Focus on Profitability of  Cities</w:t>
      </w:r>
      <w:r w:rsidDel="00000000" w:rsidR="00000000" w:rsidRPr="00000000">
        <w:rPr>
          <w:sz w:val="20"/>
          <w:szCs w:val="20"/>
          <w:rtl w:val="0"/>
        </w:rPr>
        <w:t xml:space="preserve">: Unicorn should rethink its approach to loss-making cities with high customer counts, such as Houston, Philadelphia, Dallas and Chicago. Conduct market segmentation to tailor strategies and boost profitability.</w:t>
      </w:r>
    </w:p>
    <w:p w:rsidR="00000000" w:rsidDel="00000000" w:rsidP="00000000" w:rsidRDefault="00000000" w:rsidRPr="00000000" w14:paraId="00000036">
      <w:pPr>
        <w:numPr>
          <w:ilvl w:val="0"/>
          <w:numId w:val="1"/>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Optimize Product and Delivery Strategy</w:t>
      </w:r>
      <w:r w:rsidDel="00000000" w:rsidR="00000000" w:rsidRPr="00000000">
        <w:rPr>
          <w:sz w:val="20"/>
          <w:szCs w:val="20"/>
          <w:rtl w:val="0"/>
        </w:rPr>
        <w:t xml:space="preserve">: Improve delivery times in targeted regions and consider expanding product offerings for the underperforming Furniture category to capture more market share.</w:t>
      </w:r>
    </w:p>
    <w:p w:rsidR="00000000" w:rsidDel="00000000" w:rsidP="00000000" w:rsidRDefault="00000000" w:rsidRPr="00000000" w14:paraId="00000037">
      <w:pPr>
        <w:numPr>
          <w:ilvl w:val="0"/>
          <w:numId w:val="1"/>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Enhance Seasonal Strategy</w:t>
      </w:r>
      <w:r w:rsidDel="00000000" w:rsidR="00000000" w:rsidRPr="00000000">
        <w:rPr>
          <w:sz w:val="20"/>
          <w:szCs w:val="20"/>
          <w:rtl w:val="0"/>
        </w:rPr>
        <w:t xml:space="preserve">: Maximize sales in Quarter 4 with promotions, while analyzing why increased revenue doesn't translate into higher profits.</w:t>
      </w:r>
    </w:p>
    <w:p w:rsidR="00000000" w:rsidDel="00000000" w:rsidP="00000000" w:rsidRDefault="00000000" w:rsidRPr="00000000" w14:paraId="00000038">
      <w:pPr>
        <w:numPr>
          <w:ilvl w:val="0"/>
          <w:numId w:val="1"/>
        </w:numPr>
        <w:spacing w:after="100" w:before="100" w:line="240" w:lineRule="auto"/>
        <w:ind w:left="-708.6614173228345" w:right="-721.7952755905494" w:firstLine="0"/>
        <w:jc w:val="both"/>
        <w:rPr>
          <w:sz w:val="20"/>
          <w:szCs w:val="20"/>
        </w:rPr>
      </w:pPr>
      <w:r w:rsidDel="00000000" w:rsidR="00000000" w:rsidRPr="00000000">
        <w:rPr>
          <w:b w:val="1"/>
          <w:sz w:val="20"/>
          <w:szCs w:val="20"/>
          <w:rtl w:val="0"/>
        </w:rPr>
        <w:t xml:space="preserve">Refine Discount Policy</w:t>
      </w:r>
      <w:r w:rsidDel="00000000" w:rsidR="00000000" w:rsidRPr="00000000">
        <w:rPr>
          <w:sz w:val="20"/>
          <w:szCs w:val="20"/>
          <w:rtl w:val="0"/>
        </w:rPr>
        <w:t xml:space="preserve">: Limit discounts to </w:t>
      </w:r>
      <w:r w:rsidDel="00000000" w:rsidR="00000000" w:rsidRPr="00000000">
        <w:rPr>
          <w:sz w:val="20"/>
          <w:szCs w:val="20"/>
          <w:highlight w:val="white"/>
          <w:rtl w:val="0"/>
        </w:rPr>
        <w:t xml:space="preserve">30%</w:t>
      </w:r>
      <w:r w:rsidDel="00000000" w:rsidR="00000000" w:rsidRPr="00000000">
        <w:rPr>
          <w:sz w:val="20"/>
          <w:szCs w:val="20"/>
          <w:rtl w:val="0"/>
        </w:rPr>
        <w:t xml:space="preserve"> or less for the most sensitive categories and consider tiered discounts for lower-demand products.</w:t>
      </w:r>
    </w:p>
    <w:p w:rsidR="00000000" w:rsidDel="00000000" w:rsidP="00000000" w:rsidRDefault="00000000" w:rsidRPr="00000000" w14:paraId="00000039">
      <w:pPr>
        <w:numPr>
          <w:ilvl w:val="0"/>
          <w:numId w:val="1"/>
        </w:numPr>
        <w:spacing w:after="100" w:before="100" w:line="240" w:lineRule="auto"/>
        <w:ind w:left="-708.6614173228345" w:right="-721.7952755905494" w:firstLine="0"/>
        <w:jc w:val="both"/>
        <w:rPr>
          <w:sz w:val="20"/>
          <w:szCs w:val="20"/>
        </w:rPr>
      </w:pPr>
      <w:r w:rsidDel="00000000" w:rsidR="00000000" w:rsidRPr="00000000">
        <w:rPr>
          <w:sz w:val="20"/>
          <w:szCs w:val="20"/>
          <w:rtl w:val="0"/>
        </w:rPr>
        <w:t xml:space="preserve">Establish a </w:t>
      </w:r>
      <w:r w:rsidDel="00000000" w:rsidR="00000000" w:rsidRPr="00000000">
        <w:rPr>
          <w:b w:val="1"/>
          <w:sz w:val="20"/>
          <w:szCs w:val="20"/>
          <w:rtl w:val="0"/>
        </w:rPr>
        <w:t xml:space="preserve">Quality-Based Supplier Optimization Program</w:t>
      </w:r>
      <w:r w:rsidDel="00000000" w:rsidR="00000000" w:rsidRPr="00000000">
        <w:rPr>
          <w:sz w:val="20"/>
          <w:szCs w:val="20"/>
          <w:rtl w:val="0"/>
        </w:rPr>
        <w:t xml:space="preserve"> focused on </w:t>
      </w:r>
      <w:r w:rsidDel="00000000" w:rsidR="00000000" w:rsidRPr="00000000">
        <w:rPr>
          <w:sz w:val="20"/>
          <w:szCs w:val="20"/>
          <w:rtl w:val="0"/>
        </w:rPr>
        <w:t xml:space="preserve">improving the profitability</w:t>
      </w:r>
      <w:r w:rsidDel="00000000" w:rsidR="00000000" w:rsidRPr="00000000">
        <w:rPr>
          <w:sz w:val="20"/>
          <w:szCs w:val="20"/>
          <w:rtl w:val="0"/>
        </w:rPr>
        <w:t xml:space="preserve">.</w:t>
      </w:r>
    </w:p>
    <w:p w:rsidR="00000000" w:rsidDel="00000000" w:rsidP="00000000" w:rsidRDefault="00000000" w:rsidRPr="00000000" w14:paraId="0000003A">
      <w:pPr>
        <w:spacing w:after="100" w:before="100" w:line="240" w:lineRule="auto"/>
        <w:ind w:left="720" w:right="-721.7952755905494" w:firstLine="0"/>
        <w:jc w:val="both"/>
        <w:rPr>
          <w:sz w:val="20"/>
          <w:szCs w:val="20"/>
        </w:rPr>
      </w:pPr>
      <w:r w:rsidDel="00000000" w:rsidR="00000000" w:rsidRPr="00000000">
        <w:rPr>
          <w:rtl w:val="0"/>
        </w:rPr>
      </w:r>
    </w:p>
    <w:p w:rsidR="00000000" w:rsidDel="00000000" w:rsidP="00000000" w:rsidRDefault="00000000" w:rsidRPr="00000000" w14:paraId="0000003B">
      <w:pPr>
        <w:pStyle w:val="Heading3"/>
        <w:keepNext w:val="0"/>
        <w:keepLines w:val="0"/>
        <w:spacing w:after="100" w:before="100" w:line="240" w:lineRule="auto"/>
        <w:ind w:left="-708.6614173228345" w:right="-721.7952755905494" w:firstLine="0"/>
        <w:jc w:val="both"/>
        <w:rPr>
          <w:highlight w:val="red"/>
        </w:rPr>
      </w:pPr>
      <w:bookmarkStart w:colFirst="0" w:colLast="0" w:name="_l6gsn73c89ig" w:id="23"/>
      <w:bookmarkEnd w:id="23"/>
      <w:r w:rsidDel="00000000" w:rsidR="00000000" w:rsidRPr="00000000">
        <w:rPr>
          <w:b w:val="1"/>
          <w:color w:val="000000"/>
          <w:sz w:val="20"/>
          <w:szCs w:val="20"/>
          <w:rtl w:val="0"/>
        </w:rPr>
        <w:t xml:space="preserve">Conclusion:</w:t>
      </w:r>
      <w:r w:rsidDel="00000000" w:rsidR="00000000" w:rsidRPr="00000000">
        <w:rPr>
          <w:color w:val="000000"/>
          <w:sz w:val="20"/>
          <w:szCs w:val="20"/>
          <w:rtl w:val="0"/>
        </w:rPr>
        <w:t xml:space="preserve"> </w:t>
        <w:br w:type="textWrapping"/>
      </w:r>
      <w:r w:rsidDel="00000000" w:rsidR="00000000" w:rsidRPr="00000000">
        <w:rPr>
          <w:color w:val="000000"/>
          <w:sz w:val="20"/>
          <w:szCs w:val="20"/>
          <w:rtl w:val="0"/>
        </w:rPr>
        <w:t xml:space="preserve">Unicorn should prioritise regional expansion, focus on optimising the  product, discount strategies, and improve delivery efficiency. By addressing issues such as shipping times, excessive discounts and operational inefficiencies, profitability and customer satisfaction can be enhanced.</w:t>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559.0551181102362" w:right="1440"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-1931661</wp:posOffset>
          </wp:positionH>
          <wp:positionV relativeFrom="paragraph">
            <wp:posOffset>114300</wp:posOffset>
          </wp:positionV>
          <wp:extent cx="7701563" cy="465931"/>
          <wp:effectExtent b="0" l="0" r="0" t="0"/>
          <wp:wrapNone/>
          <wp:docPr id="1" name="image4.png"/>
          <a:graphic>
            <a:graphicData uri="http://schemas.openxmlformats.org/drawingml/2006/picture">
              <pic:pic>
                <pic:nvPicPr>
                  <pic:cNvPr id="0" name="image4.png"/>
                  <pic:cNvPicPr preferRelativeResize="0"/>
                </pic:nvPicPr>
                <pic:blipFill>
                  <a:blip r:embed="rId1"/>
                  <a:srcRect b="-224489" l="1359" r="-1359" t="224489"/>
                  <a:stretch>
                    <a:fillRect/>
                  </a:stretch>
                </pic:blipFill>
                <pic:spPr>
                  <a:xfrm>
                    <a:off x="0" y="0"/>
                    <a:ext cx="7701563" cy="4659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-1931661</wp:posOffset>
          </wp:positionH>
          <wp:positionV relativeFrom="paragraph">
            <wp:posOffset>114300</wp:posOffset>
          </wp:positionV>
          <wp:extent cx="7701563" cy="465931"/>
          <wp:effectExtent b="0" l="0" r="0" t="0"/>
          <wp:wrapNone/>
          <wp:docPr id="7" name="image4.png"/>
          <a:graphic>
            <a:graphicData uri="http://schemas.openxmlformats.org/drawingml/2006/picture">
              <pic:pic>
                <pic:nvPicPr>
                  <pic:cNvPr id="0" name="image4.png"/>
                  <pic:cNvPicPr preferRelativeResize="0"/>
                </pic:nvPicPr>
                <pic:blipFill>
                  <a:blip r:embed="rId1"/>
                  <a:srcRect b="-224489" l="1359" r="-1359" t="224489"/>
                  <a:stretch>
                    <a:fillRect/>
                  </a:stretch>
                </pic:blipFill>
                <pic:spPr>
                  <a:xfrm>
                    <a:off x="0" y="0"/>
                    <a:ext cx="7701563" cy="4659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-1933574</wp:posOffset>
          </wp:positionH>
          <wp:positionV relativeFrom="paragraph">
            <wp:posOffset>-151970</wp:posOffset>
          </wp:positionV>
          <wp:extent cx="7705725" cy="373380"/>
          <wp:effectExtent b="0" l="0" r="0" t="0"/>
          <wp:wrapNone/>
          <wp:docPr id="6" name="image4.png"/>
          <a:graphic>
            <a:graphicData uri="http://schemas.openxmlformats.org/drawingml/2006/picture">
              <pic:pic>
                <pic:nvPicPr>
                  <pic:cNvPr id="0" name="image4.png"/>
                  <pic:cNvPicPr preferRelativeResize="0"/>
                </pic:nvPicPr>
                <pic:blipFill>
                  <a:blip r:embed="rId1"/>
                  <a:srcRect b="-211669" l="1359" r="-1359" t="211669"/>
                  <a:stretch>
                    <a:fillRect/>
                  </a:stretch>
                </pic:blipFill>
                <pic:spPr>
                  <a:xfrm>
                    <a:off x="0" y="0"/>
                    <a:ext cx="7705725" cy="37338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-986789</wp:posOffset>
          </wp:positionH>
          <wp:positionV relativeFrom="paragraph">
            <wp:posOffset>-245699</wp:posOffset>
          </wp:positionV>
          <wp:extent cx="7583925" cy="466725"/>
          <wp:effectExtent b="0" l="0" r="0" t="0"/>
          <wp:wrapNone/>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83925" cy="4667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oom.com/share/8fd9e0626ec449eeb37987b6b215152f?sid=d7fe5045-4595-47cc-858d-a4392197b747" TargetMode="External"/><Relationship Id="rId10" Type="http://schemas.openxmlformats.org/officeDocument/2006/relationships/hyperlink" Target="https://docs.google.com/presentation/d/1ozJY38RFj7pVva1gI5n4o2yIJNuSFM3p6CuC5U_LVYI/edit?usp=sharing" TargetMode="External"/><Relationship Id="rId13" Type="http://schemas.openxmlformats.org/officeDocument/2006/relationships/image" Target="media/image1.png"/><Relationship Id="rId12" Type="http://schemas.openxmlformats.org/officeDocument/2006/relationships/hyperlink" Target="https://docs.google.com/document/d/10OEKCm9O9ZGEyRZnloqLEa55Bpl_zJSr/edit?usp=sharing&amp;ouid=10483988338171134906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views/UNICORNProjectDashboard/DashboardLastverson?:language=en-US&amp;:sid=&amp;:redirect=auth&amp;:display_count=n&amp;:origin=viz_share_link"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docs.google.com/document/d/1QK5sebbohI2-JILJ8jC7neeFrIruo_dhpLrHkI25BBk/edit?usp=sharing" TargetMode="External"/><Relationship Id="rId8" Type="http://schemas.openxmlformats.org/officeDocument/2006/relationships/hyperlink" Target="https://docs.google.com/spreadsheets/d/1cS2akiHp_s0Botnv0bD8PKsqSel6zgfKY4mp1fO_qG4/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