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Jenkins Configuration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73025</wp:posOffset>
            </wp:positionV>
            <wp:extent cx="6120130" cy="327914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This sends a notification only if a job fails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329565</wp:posOffset>
            </wp:positionV>
            <wp:extent cx="6120130" cy="327914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-21590</wp:posOffset>
            </wp:positionH>
            <wp:positionV relativeFrom="paragraph">
              <wp:posOffset>387985</wp:posOffset>
            </wp:positionV>
            <wp:extent cx="6120130" cy="327914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Shows the job in progress on automatically build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129540</wp:posOffset>
            </wp:positionV>
            <wp:extent cx="6120130" cy="327914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Mail for failed job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-58420</wp:posOffset>
            </wp:positionH>
            <wp:positionV relativeFrom="paragraph">
              <wp:posOffset>300355</wp:posOffset>
            </wp:positionV>
            <wp:extent cx="6120130" cy="93408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LibreOffice/24.2.7.2$Linux_X86_64 LibreOffice_project/420$Build-2</Application>
  <AppVersion>15.0000</AppVersion>
  <Pages>4</Pages>
  <Words>23</Words>
  <Characters>114</Characters>
  <CharactersWithSpaces>136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2026-03-25T14:57:34Z</dcterms:created>
  <dc:creator/>
  <dc:description/>
  <dc:language>en-US</dc:language>
  <cp:lastModifiedBy/>
  <dcterms:modified xsi:type="dcterms:W3CDTF">2026-03-25T15:54:23Z</dcterms:modified>
  <cp:revision>3</cp:revision>
  <dc:subject/>
  <dc:title/>
</cp:coreProperties>
</file>